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BC" w:rsidRPr="005976C7" w:rsidRDefault="001B78BC" w:rsidP="001B78B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Five Strategic Directions</w:t>
      </w:r>
    </w:p>
    <w:p w:rsidR="001B78BC" w:rsidRPr="003E1498" w:rsidRDefault="001B78BC" w:rsidP="001B78BC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1B78BC" w:rsidRPr="007C74C0" w:rsidRDefault="001B78BC" w:rsidP="001B7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b/>
          <w:sz w:val="28"/>
          <w:szCs w:val="28"/>
        </w:rPr>
        <w:t xml:space="preserve">Applications </w:t>
      </w:r>
      <w:proofErr w:type="gramStart"/>
      <w:r w:rsidRPr="007C74C0">
        <w:rPr>
          <w:rFonts w:ascii="Arial" w:hAnsi="Arial" w:cs="Arial"/>
          <w:b/>
          <w:sz w:val="28"/>
          <w:szCs w:val="28"/>
        </w:rPr>
        <w:t>will be considered</w:t>
      </w:r>
      <w:proofErr w:type="gramEnd"/>
      <w:r w:rsidRPr="007C74C0">
        <w:rPr>
          <w:rFonts w:ascii="Arial" w:hAnsi="Arial" w:cs="Arial"/>
          <w:b/>
          <w:sz w:val="28"/>
          <w:szCs w:val="28"/>
        </w:rPr>
        <w:t xml:space="preserve"> in the following areas</w:t>
      </w:r>
      <w:r w:rsidRPr="007C74C0">
        <w:rPr>
          <w:rFonts w:ascii="Arial" w:hAnsi="Arial" w:cs="Arial"/>
          <w:b/>
          <w:sz w:val="24"/>
          <w:szCs w:val="24"/>
        </w:rPr>
        <w:t>:</w:t>
      </w:r>
    </w:p>
    <w:p w:rsidR="001B78BC" w:rsidRPr="007C74C0" w:rsidRDefault="001B78BC" w:rsidP="001B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8BC" w:rsidRPr="007C74C0" w:rsidRDefault="001B78BC" w:rsidP="001B7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b/>
          <w:sz w:val="24"/>
          <w:szCs w:val="24"/>
        </w:rPr>
        <w:t>Build a Positive Image of Disability</w:t>
      </w:r>
    </w:p>
    <w:p w:rsidR="001B78BC" w:rsidRPr="007C74C0" w:rsidRDefault="001B78BC" w:rsidP="001B78B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Goals include: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Promote a positive and respectful image of disability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Build public understanding of barriers experienced by persons with disabilities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Increase knowledge within private public and non-profit sectors about creating barrier free environments</w:t>
      </w:r>
    </w:p>
    <w:p w:rsidR="001B78BC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Increase knowledge and acceptance of the righ</w:t>
      </w:r>
      <w:r>
        <w:rPr>
          <w:rFonts w:ascii="Arial" w:hAnsi="Arial" w:cs="Arial"/>
          <w:sz w:val="24"/>
          <w:szCs w:val="24"/>
        </w:rPr>
        <w:t>ts of persons with disabilities</w:t>
      </w:r>
    </w:p>
    <w:p w:rsidR="001B78BC" w:rsidRPr="003E1498" w:rsidRDefault="001B78BC" w:rsidP="001B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8BC" w:rsidRPr="007C74C0" w:rsidRDefault="001B78BC" w:rsidP="001B7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b/>
          <w:sz w:val="24"/>
          <w:szCs w:val="24"/>
        </w:rPr>
        <w:t>Engage Persons with Disabilities in Decision-Making</w:t>
      </w:r>
    </w:p>
    <w:p w:rsidR="001B78BC" w:rsidRPr="007C74C0" w:rsidRDefault="001B78BC" w:rsidP="001B78B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Goals include: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 xml:space="preserve">Incorporate expertise and knowledge of people with personal experience of disability into government </w:t>
      </w:r>
      <w:r>
        <w:rPr>
          <w:rFonts w:ascii="Arial" w:hAnsi="Arial" w:cs="Arial"/>
          <w:sz w:val="24"/>
          <w:szCs w:val="24"/>
        </w:rPr>
        <w:t>policies, programs and services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 xml:space="preserve">Support the capacity of community organizations of and for persons with disabilities to engage with </w:t>
      </w:r>
      <w:r>
        <w:rPr>
          <w:rFonts w:ascii="Arial" w:hAnsi="Arial" w:cs="Arial"/>
          <w:sz w:val="24"/>
          <w:szCs w:val="24"/>
        </w:rPr>
        <w:t>government of policy directions</w:t>
      </w:r>
    </w:p>
    <w:p w:rsidR="001B78BC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Support planning processes at local, community, regional and provincial levels to be inclusi</w:t>
      </w:r>
      <w:r>
        <w:rPr>
          <w:rFonts w:ascii="Arial" w:hAnsi="Arial" w:cs="Arial"/>
          <w:sz w:val="24"/>
          <w:szCs w:val="24"/>
        </w:rPr>
        <w:t>ve of persons with disabilities</w:t>
      </w:r>
    </w:p>
    <w:p w:rsidR="001B78BC" w:rsidRPr="003E1498" w:rsidRDefault="001B78BC" w:rsidP="001B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8BC" w:rsidRPr="007C74C0" w:rsidRDefault="001B78BC" w:rsidP="001B7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b/>
          <w:sz w:val="24"/>
          <w:szCs w:val="24"/>
        </w:rPr>
        <w:t>Increase Access to Disability-Related Supports</w:t>
      </w:r>
    </w:p>
    <w:p w:rsidR="001B78BC" w:rsidRPr="007C74C0" w:rsidRDefault="001B78BC" w:rsidP="001B78B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Goals Include: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Reduce financial costs associated with having a disability for individuals and their families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Incorporate flexibility into programs and services for families and individuals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Improve access to disability-related supports including personal supp</w:t>
      </w:r>
      <w:r>
        <w:rPr>
          <w:rFonts w:ascii="Arial" w:hAnsi="Arial" w:cs="Arial"/>
          <w:sz w:val="24"/>
          <w:szCs w:val="24"/>
        </w:rPr>
        <w:t>orts and assistive technologies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Build knowledge of disability-related s</w:t>
      </w:r>
      <w:r>
        <w:rPr>
          <w:rFonts w:ascii="Arial" w:hAnsi="Arial" w:cs="Arial"/>
          <w:sz w:val="24"/>
          <w:szCs w:val="24"/>
        </w:rPr>
        <w:t>upports throughout the province</w:t>
      </w:r>
    </w:p>
    <w:p w:rsidR="001B78BC" w:rsidRPr="007C74C0" w:rsidRDefault="001B78BC" w:rsidP="001B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8BC" w:rsidRPr="007C74C0" w:rsidRDefault="001B78BC" w:rsidP="001B7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b/>
          <w:sz w:val="24"/>
          <w:szCs w:val="24"/>
        </w:rPr>
        <w:t>Deliver Services with Dignity, Fairness and Support</w:t>
      </w:r>
    </w:p>
    <w:p w:rsidR="001B78BC" w:rsidRPr="007C74C0" w:rsidRDefault="001B78BC" w:rsidP="001B78B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Goals Include: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Facilitate public and private sector providing services to persons with disabilities on an equal basis with others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Increase knowledge of disability-related supports and ways to remove barriers amongst providers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Deliver timely provision of complete and accurate information about Provincial G</w:t>
      </w:r>
      <w:r>
        <w:rPr>
          <w:rFonts w:ascii="Arial" w:hAnsi="Arial" w:cs="Arial"/>
          <w:sz w:val="24"/>
          <w:szCs w:val="24"/>
        </w:rPr>
        <w:t>overnment programs and services</w:t>
      </w:r>
    </w:p>
    <w:p w:rsidR="001B78BC" w:rsidRPr="00A271AE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Incorporate inclusion and disability perspectives into existi</w:t>
      </w:r>
      <w:r>
        <w:rPr>
          <w:rFonts w:ascii="Arial" w:hAnsi="Arial" w:cs="Arial"/>
          <w:sz w:val="24"/>
          <w:szCs w:val="24"/>
        </w:rPr>
        <w:t>ng and future policy frameworks</w:t>
      </w:r>
    </w:p>
    <w:p w:rsidR="001B78BC" w:rsidRPr="00A271AE" w:rsidRDefault="001B78BC" w:rsidP="001B7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78BC" w:rsidRPr="007C74C0" w:rsidRDefault="001B78BC" w:rsidP="001B7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4C0">
        <w:rPr>
          <w:rFonts w:ascii="Arial" w:hAnsi="Arial" w:cs="Arial"/>
          <w:b/>
          <w:sz w:val="24"/>
          <w:szCs w:val="24"/>
        </w:rPr>
        <w:lastRenderedPageBreak/>
        <w:t>Increase Accessibility in the Built Environment</w:t>
      </w:r>
    </w:p>
    <w:p w:rsidR="001B78BC" w:rsidRPr="007C74C0" w:rsidRDefault="001B78BC" w:rsidP="001B78B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Goals include: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Maximize accessibility of existing buildings and facilities and new buildings and faciliti</w:t>
      </w:r>
      <w:r>
        <w:rPr>
          <w:rFonts w:ascii="Arial" w:hAnsi="Arial" w:cs="Arial"/>
          <w:sz w:val="24"/>
          <w:szCs w:val="24"/>
        </w:rPr>
        <w:t>es where there is public access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Increase options for accessible housing within public and private sectors and promote vis</w:t>
      </w:r>
      <w:r>
        <w:rPr>
          <w:rFonts w:ascii="Arial" w:hAnsi="Arial" w:cs="Arial"/>
          <w:sz w:val="24"/>
          <w:szCs w:val="24"/>
        </w:rPr>
        <w:t xml:space="preserve">ibility </w:t>
      </w:r>
      <w:r w:rsidRPr="007C74C0">
        <w:rPr>
          <w:rFonts w:ascii="Arial" w:hAnsi="Arial" w:cs="Arial"/>
          <w:sz w:val="24"/>
          <w:szCs w:val="24"/>
        </w:rPr>
        <w:t xml:space="preserve">and universal design throughout the </w:t>
      </w:r>
      <w:r>
        <w:rPr>
          <w:rFonts w:ascii="Arial" w:hAnsi="Arial" w:cs="Arial"/>
          <w:sz w:val="24"/>
          <w:szCs w:val="24"/>
        </w:rPr>
        <w:t>province</w:t>
      </w:r>
    </w:p>
    <w:p w:rsidR="001B78BC" w:rsidRPr="007C74C0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 xml:space="preserve">Increase accessible and affordable transportation </w:t>
      </w:r>
      <w:r>
        <w:rPr>
          <w:rFonts w:ascii="Arial" w:hAnsi="Arial" w:cs="Arial"/>
          <w:sz w:val="24"/>
          <w:szCs w:val="24"/>
        </w:rPr>
        <w:t>options throughout the province</w:t>
      </w:r>
    </w:p>
    <w:p w:rsidR="001B78BC" w:rsidRDefault="001B78BC" w:rsidP="001B78B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4C0">
        <w:rPr>
          <w:rFonts w:ascii="Arial" w:hAnsi="Arial" w:cs="Arial"/>
          <w:sz w:val="24"/>
          <w:szCs w:val="24"/>
        </w:rPr>
        <w:t>Incorporate Universal Design principles into pol</w:t>
      </w:r>
      <w:r>
        <w:rPr>
          <w:rFonts w:ascii="Arial" w:hAnsi="Arial" w:cs="Arial"/>
          <w:sz w:val="24"/>
          <w:szCs w:val="24"/>
        </w:rPr>
        <w:t>icy, procedures and legislation</w:t>
      </w:r>
    </w:p>
    <w:p w:rsidR="001B78BC" w:rsidRPr="00A271AE" w:rsidRDefault="001B78BC" w:rsidP="001B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6CA" w:rsidRDefault="006426CA"/>
    <w:sectPr w:rsidR="00642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9" w:rsidRDefault="00E12179" w:rsidP="001B78BC">
      <w:pPr>
        <w:spacing w:after="0" w:line="240" w:lineRule="auto"/>
      </w:pPr>
      <w:r>
        <w:separator/>
      </w:r>
    </w:p>
  </w:endnote>
  <w:endnote w:type="continuationSeparator" w:id="0">
    <w:p w:rsidR="00E12179" w:rsidRDefault="00E12179" w:rsidP="001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9" w:rsidRDefault="00E12179" w:rsidP="001B78BC">
      <w:pPr>
        <w:spacing w:after="0" w:line="240" w:lineRule="auto"/>
      </w:pPr>
      <w:r>
        <w:separator/>
      </w:r>
    </w:p>
  </w:footnote>
  <w:footnote w:type="continuationSeparator" w:id="0">
    <w:p w:rsidR="00E12179" w:rsidRDefault="00E12179" w:rsidP="001B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BC" w:rsidRPr="001B78BC" w:rsidRDefault="001B78BC">
    <w:pPr>
      <w:pStyle w:val="Header"/>
      <w:rPr>
        <w:rFonts w:ascii="Arial" w:hAnsi="Arial" w:cs="Arial"/>
        <w:b/>
        <w:sz w:val="24"/>
        <w:szCs w:val="24"/>
      </w:rPr>
    </w:pPr>
    <w:r w:rsidRPr="001B78BC">
      <w:rPr>
        <w:rFonts w:ascii="Arial" w:hAnsi="Arial" w:cs="Arial"/>
        <w:b/>
        <w:sz w:val="24"/>
        <w:szCs w:val="24"/>
      </w:rPr>
      <w:t xml:space="preserve">Appendix A </w:t>
    </w:r>
    <w:r w:rsidR="00115621">
      <w:rPr>
        <w:rFonts w:ascii="Arial" w:hAnsi="Arial" w:cs="Arial"/>
        <w:b/>
        <w:sz w:val="24"/>
        <w:szCs w:val="24"/>
      </w:rPr>
      <w:t>– Five Strategic 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325"/>
    <w:multiLevelType w:val="hybridMultilevel"/>
    <w:tmpl w:val="0E320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BC"/>
    <w:rsid w:val="00115621"/>
    <w:rsid w:val="001B78BC"/>
    <w:rsid w:val="006426CA"/>
    <w:rsid w:val="00E12179"/>
    <w:rsid w:val="00E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4B81"/>
  <w15:chartTrackingRefBased/>
  <w15:docId w15:val="{CC08FE15-2185-4E4B-8D43-F1CE4502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BC"/>
  </w:style>
  <w:style w:type="paragraph" w:styleId="Footer">
    <w:name w:val="footer"/>
    <w:basedOn w:val="Normal"/>
    <w:link w:val="FooterChar"/>
    <w:uiPriority w:val="99"/>
    <w:unhideWhenUsed/>
    <w:rsid w:val="001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BC"/>
  </w:style>
  <w:style w:type="paragraph" w:styleId="ListParagraph">
    <w:name w:val="List Paragraph"/>
    <w:basedOn w:val="Normal"/>
    <w:uiPriority w:val="34"/>
    <w:qFormat/>
    <w:rsid w:val="001B78B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Krista</dc:creator>
  <cp:keywords/>
  <dc:description/>
  <cp:lastModifiedBy>Hutchings, Krista</cp:lastModifiedBy>
  <cp:revision>3</cp:revision>
  <dcterms:created xsi:type="dcterms:W3CDTF">2020-11-12T17:28:00Z</dcterms:created>
  <dcterms:modified xsi:type="dcterms:W3CDTF">2020-11-12T17:35:00Z</dcterms:modified>
</cp:coreProperties>
</file>