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EF2E83" w14:textId="77777777" w:rsidR="00165323" w:rsidRDefault="00FA37F4" w:rsidP="006D4575">
      <w:pPr>
        <w:spacing w:after="0"/>
        <w:jc w:val="center"/>
        <w:rPr>
          <w:rFonts w:ascii="Arial" w:hAnsi="Arial" w:cs="Arial"/>
          <w:b/>
          <w:sz w:val="22"/>
        </w:rPr>
      </w:pPr>
      <w:r>
        <w:rPr>
          <w:rFonts w:ascii="Arial" w:hAnsi="Arial" w:cs="Arial"/>
          <w:b/>
          <w:sz w:val="22"/>
        </w:rPr>
        <w:t xml:space="preserve">Written </w:t>
      </w:r>
      <w:r w:rsidR="009D459D" w:rsidRPr="006D4575">
        <w:rPr>
          <w:rFonts w:ascii="Arial" w:hAnsi="Arial" w:cs="Arial"/>
          <w:b/>
          <w:sz w:val="22"/>
        </w:rPr>
        <w:t xml:space="preserve">Submission </w:t>
      </w:r>
      <w:r w:rsidRPr="006D4575">
        <w:rPr>
          <w:rFonts w:ascii="Arial" w:hAnsi="Arial" w:cs="Arial"/>
          <w:b/>
          <w:sz w:val="22"/>
        </w:rPr>
        <w:t xml:space="preserve">to </w:t>
      </w:r>
      <w:r>
        <w:rPr>
          <w:rFonts w:ascii="Arial" w:hAnsi="Arial" w:cs="Arial"/>
          <w:b/>
          <w:sz w:val="22"/>
        </w:rPr>
        <w:t>Environment and Climate Change Canada</w:t>
      </w:r>
    </w:p>
    <w:p w14:paraId="5CD8576B" w14:textId="77777777" w:rsidR="0008092A" w:rsidRDefault="00165323" w:rsidP="006D4575">
      <w:pPr>
        <w:spacing w:after="0"/>
        <w:jc w:val="center"/>
        <w:rPr>
          <w:rFonts w:ascii="Arial" w:hAnsi="Arial" w:cs="Arial"/>
          <w:b/>
          <w:sz w:val="22"/>
        </w:rPr>
      </w:pPr>
      <w:r>
        <w:rPr>
          <w:rFonts w:ascii="Arial" w:hAnsi="Arial" w:cs="Arial"/>
          <w:b/>
          <w:sz w:val="22"/>
        </w:rPr>
        <w:t>Regarding it</w:t>
      </w:r>
      <w:r w:rsidR="00FA37F4">
        <w:rPr>
          <w:rFonts w:ascii="Arial" w:hAnsi="Arial" w:cs="Arial"/>
          <w:b/>
          <w:sz w:val="22"/>
        </w:rPr>
        <w:t>s</w:t>
      </w:r>
      <w:r>
        <w:rPr>
          <w:rFonts w:ascii="Arial" w:hAnsi="Arial" w:cs="Arial"/>
          <w:b/>
          <w:sz w:val="22"/>
        </w:rPr>
        <w:t xml:space="preserve"> </w:t>
      </w:r>
      <w:r w:rsidR="009D459D">
        <w:rPr>
          <w:rFonts w:ascii="Arial" w:hAnsi="Arial" w:cs="Arial"/>
          <w:b/>
          <w:sz w:val="22"/>
        </w:rPr>
        <w:t xml:space="preserve">December </w:t>
      </w:r>
      <w:r w:rsidR="004C0377">
        <w:rPr>
          <w:rFonts w:ascii="Arial" w:hAnsi="Arial" w:cs="Arial"/>
          <w:b/>
          <w:sz w:val="22"/>
        </w:rPr>
        <w:t>20</w:t>
      </w:r>
      <w:r w:rsidR="009D459D">
        <w:rPr>
          <w:rFonts w:ascii="Arial" w:hAnsi="Arial" w:cs="Arial"/>
          <w:b/>
          <w:sz w:val="22"/>
        </w:rPr>
        <w:t>, 20</w:t>
      </w:r>
      <w:r w:rsidR="004C0377">
        <w:rPr>
          <w:rFonts w:ascii="Arial" w:hAnsi="Arial" w:cs="Arial"/>
          <w:b/>
          <w:sz w:val="22"/>
        </w:rPr>
        <w:t>18</w:t>
      </w:r>
      <w:r w:rsidR="009D459D">
        <w:rPr>
          <w:rFonts w:ascii="Arial" w:hAnsi="Arial" w:cs="Arial"/>
          <w:b/>
          <w:sz w:val="22"/>
        </w:rPr>
        <w:t xml:space="preserve">, </w:t>
      </w:r>
      <w:r w:rsidR="0008092A" w:rsidRPr="0008092A">
        <w:rPr>
          <w:rFonts w:ascii="Arial" w:hAnsi="Arial" w:cs="Arial"/>
          <w:b/>
          <w:sz w:val="22"/>
        </w:rPr>
        <w:t xml:space="preserve">Clean </w:t>
      </w:r>
      <w:r w:rsidR="0008092A">
        <w:rPr>
          <w:rFonts w:ascii="Arial" w:hAnsi="Arial" w:cs="Arial"/>
          <w:b/>
          <w:sz w:val="22"/>
        </w:rPr>
        <w:t>F</w:t>
      </w:r>
      <w:r w:rsidR="0008092A" w:rsidRPr="0008092A">
        <w:rPr>
          <w:rFonts w:ascii="Arial" w:hAnsi="Arial" w:cs="Arial"/>
          <w:b/>
          <w:sz w:val="22"/>
        </w:rPr>
        <w:t xml:space="preserve">uel </w:t>
      </w:r>
      <w:r w:rsidR="0008092A">
        <w:rPr>
          <w:rFonts w:ascii="Arial" w:hAnsi="Arial" w:cs="Arial"/>
          <w:b/>
          <w:sz w:val="22"/>
        </w:rPr>
        <w:t>S</w:t>
      </w:r>
      <w:r w:rsidR="0008092A" w:rsidRPr="0008092A">
        <w:rPr>
          <w:rFonts w:ascii="Arial" w:hAnsi="Arial" w:cs="Arial"/>
          <w:b/>
          <w:sz w:val="22"/>
        </w:rPr>
        <w:t xml:space="preserve">tandard </w:t>
      </w:r>
      <w:r w:rsidR="0008092A">
        <w:rPr>
          <w:rFonts w:ascii="Arial" w:hAnsi="Arial" w:cs="Arial"/>
          <w:b/>
          <w:sz w:val="22"/>
        </w:rPr>
        <w:t>R</w:t>
      </w:r>
      <w:r w:rsidR="0008092A" w:rsidRPr="0008092A">
        <w:rPr>
          <w:rFonts w:ascii="Arial" w:hAnsi="Arial" w:cs="Arial"/>
          <w:b/>
          <w:sz w:val="22"/>
        </w:rPr>
        <w:t>egulatory</w:t>
      </w:r>
      <w:r w:rsidR="002C6B16">
        <w:rPr>
          <w:rFonts w:ascii="Arial" w:hAnsi="Arial" w:cs="Arial"/>
          <w:b/>
          <w:sz w:val="22"/>
        </w:rPr>
        <w:t xml:space="preserve"> Design Paper</w:t>
      </w:r>
    </w:p>
    <w:p w14:paraId="729E7936" w14:textId="77777777" w:rsidR="009D459D" w:rsidRDefault="009D459D" w:rsidP="006D4575">
      <w:pPr>
        <w:spacing w:after="0"/>
        <w:jc w:val="center"/>
        <w:rPr>
          <w:rFonts w:ascii="Arial" w:hAnsi="Arial" w:cs="Arial"/>
          <w:b/>
          <w:sz w:val="22"/>
        </w:rPr>
      </w:pPr>
    </w:p>
    <w:p w14:paraId="449D088C" w14:textId="74E962BB" w:rsidR="006146EE" w:rsidRDefault="009D459D" w:rsidP="006146EE">
      <w:pPr>
        <w:spacing w:after="0"/>
        <w:jc w:val="center"/>
        <w:rPr>
          <w:rFonts w:ascii="Arial" w:hAnsi="Arial" w:cs="Arial"/>
          <w:sz w:val="22"/>
        </w:rPr>
      </w:pPr>
      <w:r w:rsidRPr="006146EE">
        <w:rPr>
          <w:rFonts w:ascii="Arial" w:hAnsi="Arial" w:cs="Arial"/>
          <w:sz w:val="22"/>
        </w:rPr>
        <w:t xml:space="preserve">Submitted by: </w:t>
      </w:r>
      <w:r w:rsidR="005A3655" w:rsidRPr="006146EE">
        <w:rPr>
          <w:rFonts w:ascii="Arial" w:hAnsi="Arial" w:cs="Arial"/>
          <w:sz w:val="22"/>
        </w:rPr>
        <w:t>Depa</w:t>
      </w:r>
      <w:r w:rsidR="006146EE">
        <w:rPr>
          <w:rFonts w:ascii="Arial" w:hAnsi="Arial" w:cs="Arial"/>
          <w:sz w:val="22"/>
        </w:rPr>
        <w:t xml:space="preserve">rtment of Natural Resources </w:t>
      </w:r>
    </w:p>
    <w:p w14:paraId="44A0D3BB" w14:textId="7649E931" w:rsidR="005A3655" w:rsidRDefault="005A3655" w:rsidP="006D4575">
      <w:pPr>
        <w:spacing w:after="0"/>
        <w:jc w:val="center"/>
        <w:rPr>
          <w:rFonts w:ascii="Arial" w:hAnsi="Arial" w:cs="Arial"/>
          <w:sz w:val="22"/>
        </w:rPr>
      </w:pPr>
      <w:r w:rsidRPr="006146EE">
        <w:rPr>
          <w:rFonts w:ascii="Arial" w:hAnsi="Arial" w:cs="Arial"/>
          <w:sz w:val="22"/>
        </w:rPr>
        <w:t>Government of Newfoundland and Labrador</w:t>
      </w:r>
    </w:p>
    <w:p w14:paraId="0C83E9FA" w14:textId="38712545" w:rsidR="002F41C7" w:rsidRPr="002F41C7" w:rsidRDefault="002F41C7" w:rsidP="006D4575">
      <w:pPr>
        <w:spacing w:after="0"/>
        <w:jc w:val="center"/>
        <w:rPr>
          <w:rFonts w:ascii="Arial" w:hAnsi="Arial" w:cs="Arial"/>
          <w:sz w:val="22"/>
        </w:rPr>
      </w:pPr>
    </w:p>
    <w:p w14:paraId="2F63D47E" w14:textId="74E2B257" w:rsidR="002C6B16" w:rsidRDefault="002F41C7" w:rsidP="007E3D35">
      <w:pPr>
        <w:spacing w:after="0"/>
        <w:jc w:val="center"/>
        <w:rPr>
          <w:rFonts w:ascii="Arial" w:hAnsi="Arial" w:cs="Arial"/>
          <w:sz w:val="22"/>
        </w:rPr>
      </w:pPr>
      <w:r w:rsidRPr="002F41C7">
        <w:rPr>
          <w:rFonts w:ascii="Arial" w:hAnsi="Arial" w:cs="Arial"/>
          <w:sz w:val="22"/>
        </w:rPr>
        <w:t xml:space="preserve">February </w:t>
      </w:r>
      <w:r w:rsidR="00023207">
        <w:rPr>
          <w:rFonts w:ascii="Arial" w:hAnsi="Arial" w:cs="Arial"/>
          <w:sz w:val="22"/>
        </w:rPr>
        <w:t>8</w:t>
      </w:r>
      <w:r w:rsidRPr="002F41C7">
        <w:rPr>
          <w:rFonts w:ascii="Arial" w:hAnsi="Arial" w:cs="Arial"/>
          <w:sz w:val="22"/>
        </w:rPr>
        <w:t>, 2019</w:t>
      </w:r>
    </w:p>
    <w:p w14:paraId="4478D4A3" w14:textId="77777777" w:rsidR="007E3D35" w:rsidRDefault="007E3D35" w:rsidP="007E3D35">
      <w:pPr>
        <w:spacing w:after="0"/>
        <w:jc w:val="both"/>
        <w:rPr>
          <w:rFonts w:ascii="Arial" w:hAnsi="Arial" w:cs="Arial"/>
          <w:sz w:val="22"/>
        </w:rPr>
      </w:pPr>
    </w:p>
    <w:p w14:paraId="6A8246DB" w14:textId="77777777" w:rsidR="007E3D35" w:rsidRDefault="007E3D35" w:rsidP="007E3D35">
      <w:pPr>
        <w:spacing w:after="0"/>
        <w:jc w:val="both"/>
        <w:rPr>
          <w:rFonts w:ascii="Arial" w:hAnsi="Arial" w:cs="Arial"/>
          <w:sz w:val="22"/>
        </w:rPr>
      </w:pPr>
    </w:p>
    <w:p w14:paraId="22E53101" w14:textId="2CACD3BE" w:rsidR="007E3D35" w:rsidRDefault="007E3D35" w:rsidP="007E3D35">
      <w:pPr>
        <w:spacing w:after="0"/>
        <w:jc w:val="both"/>
        <w:rPr>
          <w:rFonts w:ascii="Arial" w:hAnsi="Arial" w:cs="Arial"/>
          <w:sz w:val="22"/>
        </w:rPr>
      </w:pPr>
      <w:r>
        <w:rPr>
          <w:rFonts w:ascii="Arial" w:hAnsi="Arial" w:cs="Arial"/>
          <w:sz w:val="22"/>
        </w:rPr>
        <w:t>The Department of Natural Resources provide</w:t>
      </w:r>
      <w:r w:rsidR="00F047CF">
        <w:rPr>
          <w:rFonts w:ascii="Arial" w:hAnsi="Arial" w:cs="Arial"/>
          <w:sz w:val="22"/>
        </w:rPr>
        <w:t>s</w:t>
      </w:r>
      <w:r>
        <w:rPr>
          <w:rFonts w:ascii="Arial" w:hAnsi="Arial" w:cs="Arial"/>
          <w:sz w:val="22"/>
        </w:rPr>
        <w:t xml:space="preserve"> the following comments on </w:t>
      </w:r>
      <w:r w:rsidRPr="006E709D">
        <w:rPr>
          <w:rFonts w:ascii="Arial" w:hAnsi="Arial" w:cs="Arial"/>
          <w:sz w:val="22"/>
        </w:rPr>
        <w:t>Environment and Climate Change Canada’s</w:t>
      </w:r>
      <w:r>
        <w:rPr>
          <w:rFonts w:ascii="Arial" w:hAnsi="Arial" w:cs="Arial"/>
          <w:sz w:val="22"/>
        </w:rPr>
        <w:t xml:space="preserve"> (ECCC) </w:t>
      </w:r>
      <w:r w:rsidRPr="006E709D">
        <w:rPr>
          <w:rFonts w:ascii="Arial" w:hAnsi="Arial" w:cs="Arial"/>
          <w:sz w:val="22"/>
        </w:rPr>
        <w:t xml:space="preserve">December </w:t>
      </w:r>
      <w:r>
        <w:rPr>
          <w:rFonts w:ascii="Arial" w:hAnsi="Arial" w:cs="Arial"/>
          <w:sz w:val="22"/>
        </w:rPr>
        <w:t>20, 2018</w:t>
      </w:r>
      <w:r w:rsidRPr="006E709D">
        <w:rPr>
          <w:rFonts w:ascii="Arial" w:hAnsi="Arial" w:cs="Arial"/>
          <w:sz w:val="22"/>
        </w:rPr>
        <w:t xml:space="preserve"> Clean Fuel Standard </w:t>
      </w:r>
      <w:r>
        <w:rPr>
          <w:rFonts w:ascii="Arial" w:hAnsi="Arial" w:cs="Arial"/>
          <w:sz w:val="22"/>
        </w:rPr>
        <w:t xml:space="preserve">(CFS) </w:t>
      </w:r>
      <w:r w:rsidRPr="006E709D">
        <w:rPr>
          <w:rFonts w:ascii="Arial" w:hAnsi="Arial" w:cs="Arial"/>
          <w:sz w:val="22"/>
        </w:rPr>
        <w:t>Regulatory</w:t>
      </w:r>
      <w:r>
        <w:rPr>
          <w:rFonts w:ascii="Arial" w:hAnsi="Arial" w:cs="Arial"/>
          <w:sz w:val="22"/>
        </w:rPr>
        <w:t xml:space="preserve"> Design Paper.</w:t>
      </w:r>
    </w:p>
    <w:p w14:paraId="4D95A6FD" w14:textId="77777777" w:rsidR="007E3D35" w:rsidRDefault="007E3D35" w:rsidP="007E3D35">
      <w:pPr>
        <w:spacing w:after="0"/>
        <w:jc w:val="both"/>
        <w:rPr>
          <w:rFonts w:ascii="Arial" w:hAnsi="Arial" w:cs="Arial"/>
          <w:sz w:val="22"/>
        </w:rPr>
      </w:pPr>
    </w:p>
    <w:p w14:paraId="01341786" w14:textId="7D43F104" w:rsidR="007E3D35" w:rsidRDefault="007E3D35" w:rsidP="007E3D35">
      <w:pPr>
        <w:spacing w:after="0"/>
        <w:jc w:val="both"/>
        <w:rPr>
          <w:rFonts w:ascii="Arial" w:hAnsi="Arial" w:cs="Arial"/>
          <w:sz w:val="22"/>
        </w:rPr>
      </w:pPr>
      <w:r>
        <w:rPr>
          <w:rFonts w:ascii="Arial" w:hAnsi="Arial" w:cs="Arial"/>
          <w:sz w:val="22"/>
        </w:rPr>
        <w:t xml:space="preserve">The Government of Newfoundland and Labrador continues to have significant concerns that the proposed CFS does not sufficiently address the unique economic and geographic situation of </w:t>
      </w:r>
      <w:r w:rsidR="00F047CF">
        <w:rPr>
          <w:rFonts w:ascii="Arial" w:hAnsi="Arial" w:cs="Arial"/>
          <w:sz w:val="22"/>
        </w:rPr>
        <w:t xml:space="preserve">the </w:t>
      </w:r>
      <w:r>
        <w:rPr>
          <w:rFonts w:ascii="Arial" w:hAnsi="Arial" w:cs="Arial"/>
          <w:sz w:val="22"/>
        </w:rPr>
        <w:t xml:space="preserve">province and could cause significant economic harm to the people of Newfoundland and Labrador. </w:t>
      </w:r>
    </w:p>
    <w:p w14:paraId="209424B5" w14:textId="77777777" w:rsidR="00751D0A" w:rsidRDefault="00751D0A" w:rsidP="007E3D35">
      <w:pPr>
        <w:spacing w:after="0"/>
        <w:jc w:val="both"/>
        <w:rPr>
          <w:rFonts w:ascii="Arial" w:hAnsi="Arial" w:cs="Arial"/>
          <w:sz w:val="22"/>
        </w:rPr>
      </w:pPr>
    </w:p>
    <w:p w14:paraId="7EB482FB" w14:textId="5A1C1B57" w:rsidR="00751D0A" w:rsidRDefault="00875171" w:rsidP="00F047CF">
      <w:pPr>
        <w:pStyle w:val="PlainText"/>
        <w:jc w:val="both"/>
      </w:pPr>
      <w:r>
        <w:rPr>
          <w:rFonts w:ascii="Arial" w:hAnsi="Arial" w:cs="Arial"/>
        </w:rPr>
        <w:t>The Government</w:t>
      </w:r>
      <w:r w:rsidR="00E14F9F">
        <w:rPr>
          <w:rFonts w:ascii="Arial" w:hAnsi="Arial" w:cs="Arial"/>
        </w:rPr>
        <w:t xml:space="preserve"> decided</w:t>
      </w:r>
      <w:r w:rsidR="00751D0A">
        <w:rPr>
          <w:rFonts w:ascii="Arial" w:hAnsi="Arial" w:cs="Arial"/>
        </w:rPr>
        <w:t xml:space="preserve"> to </w:t>
      </w:r>
      <w:r w:rsidR="00EF6A88">
        <w:rPr>
          <w:rFonts w:ascii="Arial" w:hAnsi="Arial" w:cs="Arial"/>
        </w:rPr>
        <w:t xml:space="preserve">develop and </w:t>
      </w:r>
      <w:r w:rsidR="00751D0A">
        <w:rPr>
          <w:rFonts w:ascii="Arial" w:hAnsi="Arial" w:cs="Arial"/>
        </w:rPr>
        <w:t xml:space="preserve">implement </w:t>
      </w:r>
      <w:r w:rsidR="00EF6A88">
        <w:rPr>
          <w:rFonts w:ascii="Arial" w:hAnsi="Arial" w:cs="Arial"/>
        </w:rPr>
        <w:t xml:space="preserve">an </w:t>
      </w:r>
      <w:r w:rsidR="00E14F9F">
        <w:rPr>
          <w:rFonts w:ascii="Arial" w:hAnsi="Arial" w:cs="Arial"/>
        </w:rPr>
        <w:t>effective</w:t>
      </w:r>
      <w:r w:rsidR="00751D0A">
        <w:rPr>
          <w:rFonts w:ascii="Arial" w:hAnsi="Arial" w:cs="Arial"/>
        </w:rPr>
        <w:t xml:space="preserve"> made-in-Newfoundland and Labrador carbon pricing </w:t>
      </w:r>
      <w:r>
        <w:rPr>
          <w:rFonts w:ascii="Arial" w:hAnsi="Arial" w:cs="Arial"/>
        </w:rPr>
        <w:t>system</w:t>
      </w:r>
      <w:r w:rsidR="00751D0A">
        <w:rPr>
          <w:rFonts w:ascii="Arial" w:hAnsi="Arial" w:cs="Arial"/>
        </w:rPr>
        <w:t>, rather than adopt the federal backstop mechanism</w:t>
      </w:r>
      <w:r w:rsidR="00E14F9F">
        <w:rPr>
          <w:rFonts w:ascii="Arial" w:hAnsi="Arial" w:cs="Arial"/>
        </w:rPr>
        <w:t xml:space="preserve">, to </w:t>
      </w:r>
      <w:r w:rsidR="00751D0A">
        <w:rPr>
          <w:rFonts w:ascii="Arial" w:hAnsi="Arial" w:cs="Arial"/>
        </w:rPr>
        <w:t>reflect the unique circumstance</w:t>
      </w:r>
      <w:r>
        <w:rPr>
          <w:rFonts w:ascii="Arial" w:hAnsi="Arial" w:cs="Arial"/>
        </w:rPr>
        <w:t>s</w:t>
      </w:r>
      <w:r w:rsidR="00751D0A">
        <w:rPr>
          <w:rFonts w:ascii="Arial" w:hAnsi="Arial" w:cs="Arial"/>
        </w:rPr>
        <w:t xml:space="preserve"> of the </w:t>
      </w:r>
      <w:r>
        <w:rPr>
          <w:rFonts w:ascii="Arial" w:hAnsi="Arial" w:cs="Arial"/>
        </w:rPr>
        <w:t>province</w:t>
      </w:r>
      <w:r w:rsidR="00E14F9F">
        <w:rPr>
          <w:rFonts w:ascii="Arial" w:hAnsi="Arial" w:cs="Arial"/>
        </w:rPr>
        <w:t xml:space="preserve"> in a resource-based and globally competitive economy</w:t>
      </w:r>
      <w:r w:rsidR="00751D0A">
        <w:rPr>
          <w:rFonts w:ascii="Arial" w:hAnsi="Arial" w:cs="Arial"/>
        </w:rPr>
        <w:t xml:space="preserve">. ECCC's proposed CFS does not recognize Newfoundland and Labrador's unique circumstances. </w:t>
      </w:r>
    </w:p>
    <w:p w14:paraId="6E11E253" w14:textId="77777777" w:rsidR="00751D0A" w:rsidRDefault="00751D0A" w:rsidP="00F047CF">
      <w:pPr>
        <w:pStyle w:val="PlainText"/>
        <w:jc w:val="both"/>
      </w:pPr>
      <w:r>
        <w:rPr>
          <w:rFonts w:ascii="Arial" w:hAnsi="Arial" w:cs="Arial"/>
        </w:rPr>
        <w:t> </w:t>
      </w:r>
    </w:p>
    <w:p w14:paraId="3F246FD5" w14:textId="244551AC" w:rsidR="00751D0A" w:rsidRDefault="00751D0A" w:rsidP="00F047CF">
      <w:pPr>
        <w:pStyle w:val="PlainText"/>
        <w:jc w:val="both"/>
      </w:pPr>
      <w:r>
        <w:rPr>
          <w:rFonts w:ascii="Arial" w:hAnsi="Arial" w:cs="Arial"/>
        </w:rPr>
        <w:t>Notwithstanding further analysis of the below-noted issues, Newfoundland and Labrador requests that the exemption granted to the Province from the existing Renewable Fuel</w:t>
      </w:r>
      <w:r w:rsidR="00A8451E">
        <w:rPr>
          <w:rFonts w:ascii="Arial" w:hAnsi="Arial" w:cs="Arial"/>
        </w:rPr>
        <w:t>s</w:t>
      </w:r>
      <w:r>
        <w:rPr>
          <w:rFonts w:ascii="Arial" w:hAnsi="Arial" w:cs="Arial"/>
        </w:rPr>
        <w:t xml:space="preserve"> </w:t>
      </w:r>
      <w:r w:rsidR="00A8451E">
        <w:rPr>
          <w:rFonts w:ascii="Arial" w:hAnsi="Arial" w:cs="Arial"/>
        </w:rPr>
        <w:t>Regulations</w:t>
      </w:r>
      <w:r>
        <w:rPr>
          <w:rFonts w:ascii="Arial" w:hAnsi="Arial" w:cs="Arial"/>
        </w:rPr>
        <w:t xml:space="preserve"> be continued under the </w:t>
      </w:r>
      <w:r w:rsidR="00A8451E">
        <w:rPr>
          <w:rFonts w:ascii="Arial" w:hAnsi="Arial" w:cs="Arial"/>
        </w:rPr>
        <w:t xml:space="preserve">proposed </w:t>
      </w:r>
      <w:r>
        <w:rPr>
          <w:rFonts w:ascii="Arial" w:hAnsi="Arial" w:cs="Arial"/>
        </w:rPr>
        <w:t xml:space="preserve">CFS. </w:t>
      </w:r>
    </w:p>
    <w:p w14:paraId="46771A77" w14:textId="77777777" w:rsidR="007E3D35" w:rsidRDefault="007E3D35" w:rsidP="007E3D35">
      <w:pPr>
        <w:spacing w:after="0"/>
        <w:jc w:val="both"/>
        <w:rPr>
          <w:rFonts w:ascii="Arial" w:hAnsi="Arial" w:cs="Arial"/>
          <w:sz w:val="22"/>
        </w:rPr>
      </w:pPr>
    </w:p>
    <w:p w14:paraId="623F1634" w14:textId="2BAFCCFE" w:rsidR="007E3D35" w:rsidRDefault="007E3D35" w:rsidP="007E3D35">
      <w:pPr>
        <w:spacing w:after="0"/>
        <w:jc w:val="both"/>
        <w:rPr>
          <w:rFonts w:ascii="Arial" w:hAnsi="Arial" w:cs="Arial"/>
          <w:sz w:val="22"/>
        </w:rPr>
      </w:pPr>
      <w:r>
        <w:rPr>
          <w:rFonts w:ascii="Arial" w:hAnsi="Arial" w:cs="Arial"/>
          <w:sz w:val="22"/>
        </w:rPr>
        <w:t xml:space="preserve">The Government has provided numerous written and verbal submissions to ECCC explaining the Province’s concerns regarding the proposed CFS, including a February 2018 position paper on the CFS (see Annex A for a copy of the paper). </w:t>
      </w:r>
      <w:r w:rsidR="00A8451E">
        <w:rPr>
          <w:rFonts w:ascii="Arial" w:hAnsi="Arial" w:cs="Arial"/>
          <w:sz w:val="22"/>
        </w:rPr>
        <w:t>Newfoundland and Labrador</w:t>
      </w:r>
      <w:r>
        <w:rPr>
          <w:rFonts w:ascii="Arial" w:hAnsi="Arial" w:cs="Arial"/>
          <w:sz w:val="22"/>
        </w:rPr>
        <w:t xml:space="preserve"> is not aware of any responses</w:t>
      </w:r>
      <w:r w:rsidR="00CF44AB">
        <w:rPr>
          <w:rFonts w:ascii="Arial" w:hAnsi="Arial" w:cs="Arial"/>
          <w:sz w:val="22"/>
        </w:rPr>
        <w:t xml:space="preserve"> from federal officials addressing the specific concerns expressed in written </w:t>
      </w:r>
      <w:r>
        <w:rPr>
          <w:rFonts w:ascii="Arial" w:hAnsi="Arial" w:cs="Arial"/>
          <w:sz w:val="22"/>
        </w:rPr>
        <w:t>and verbal</w:t>
      </w:r>
      <w:r w:rsidR="00CF44AB">
        <w:rPr>
          <w:rFonts w:ascii="Arial" w:hAnsi="Arial" w:cs="Arial"/>
          <w:sz w:val="22"/>
        </w:rPr>
        <w:t xml:space="preserve"> form </w:t>
      </w:r>
      <w:r>
        <w:rPr>
          <w:rFonts w:ascii="Arial" w:hAnsi="Arial" w:cs="Arial"/>
          <w:sz w:val="22"/>
        </w:rPr>
        <w:t>over the past year.</w:t>
      </w:r>
    </w:p>
    <w:p w14:paraId="2943BF6E" w14:textId="77777777" w:rsidR="007E3D35" w:rsidRDefault="007E3D35" w:rsidP="007E3D35">
      <w:pPr>
        <w:spacing w:after="0"/>
        <w:jc w:val="both"/>
        <w:rPr>
          <w:rFonts w:ascii="Arial" w:hAnsi="Arial" w:cs="Arial"/>
          <w:sz w:val="22"/>
        </w:rPr>
      </w:pPr>
    </w:p>
    <w:p w14:paraId="2713A013" w14:textId="521DB4EC" w:rsidR="007E3D35" w:rsidRDefault="007E3D35" w:rsidP="007E3D35">
      <w:pPr>
        <w:spacing w:after="0"/>
        <w:jc w:val="both"/>
        <w:rPr>
          <w:rFonts w:ascii="Arial" w:hAnsi="Arial" w:cs="Arial"/>
          <w:sz w:val="22"/>
        </w:rPr>
      </w:pPr>
      <w:r>
        <w:rPr>
          <w:rFonts w:ascii="Arial" w:hAnsi="Arial" w:cs="Arial"/>
          <w:sz w:val="22"/>
        </w:rPr>
        <w:t>In December 2018, Newfoundland and Labrador’s Deputy Minister of Natural Resources wrote ECCC Deputy Minister outlining these attempts to engage federal officials on how the proposed CFS would impact the province and how ECCC would address these concerns in the development of the CFS (see Annex B for a copy of the letter). To date, there continues to be no formal response</w:t>
      </w:r>
      <w:r w:rsidR="00F047CF">
        <w:rPr>
          <w:rFonts w:ascii="Arial" w:hAnsi="Arial" w:cs="Arial"/>
          <w:sz w:val="22"/>
        </w:rPr>
        <w:t xml:space="preserve"> to the issues raised</w:t>
      </w:r>
      <w:r>
        <w:rPr>
          <w:rFonts w:ascii="Arial" w:hAnsi="Arial" w:cs="Arial"/>
          <w:sz w:val="22"/>
        </w:rPr>
        <w:t>.</w:t>
      </w:r>
    </w:p>
    <w:p w14:paraId="36F0CCD3" w14:textId="77777777" w:rsidR="007E3D35" w:rsidRDefault="007E3D35" w:rsidP="007E3D35">
      <w:pPr>
        <w:spacing w:after="0"/>
        <w:jc w:val="both"/>
        <w:rPr>
          <w:rFonts w:ascii="Arial" w:hAnsi="Arial" w:cs="Arial"/>
          <w:sz w:val="22"/>
        </w:rPr>
      </w:pPr>
    </w:p>
    <w:p w14:paraId="4EEE7EE9" w14:textId="1257F196" w:rsidR="007E3D35" w:rsidRDefault="007E3D35" w:rsidP="007E3D35">
      <w:pPr>
        <w:spacing w:after="0"/>
        <w:jc w:val="both"/>
        <w:rPr>
          <w:rFonts w:ascii="Arial" w:hAnsi="Arial" w:cs="Arial"/>
          <w:sz w:val="22"/>
        </w:rPr>
      </w:pPr>
      <w:r>
        <w:rPr>
          <w:rFonts w:ascii="Arial" w:hAnsi="Arial" w:cs="Arial"/>
          <w:sz w:val="22"/>
        </w:rPr>
        <w:t xml:space="preserve">While we continue to await federal response to the Province’s submissions to date that go beyond general discussion on the proposed CFS and instead specifically address the Newfoundland and Labrador context and concerns, the Government reiterates its </w:t>
      </w:r>
      <w:r w:rsidR="00F047CF">
        <w:rPr>
          <w:rFonts w:ascii="Arial" w:hAnsi="Arial" w:cs="Arial"/>
          <w:sz w:val="22"/>
        </w:rPr>
        <w:t xml:space="preserve">previous </w:t>
      </w:r>
      <w:r>
        <w:rPr>
          <w:rFonts w:ascii="Arial" w:hAnsi="Arial" w:cs="Arial"/>
          <w:sz w:val="22"/>
        </w:rPr>
        <w:t xml:space="preserve">feedback to ECCC (Annex A). </w:t>
      </w:r>
    </w:p>
    <w:p w14:paraId="2E879CB1" w14:textId="77777777" w:rsidR="007E3D35" w:rsidRDefault="007E3D35" w:rsidP="007E3D35">
      <w:pPr>
        <w:spacing w:after="0"/>
        <w:jc w:val="both"/>
        <w:rPr>
          <w:rFonts w:ascii="Arial" w:hAnsi="Arial" w:cs="Arial"/>
          <w:sz w:val="22"/>
        </w:rPr>
      </w:pPr>
    </w:p>
    <w:p w14:paraId="6C69ED61" w14:textId="52DBBBA4" w:rsidR="00D8032B" w:rsidRDefault="007E3D35" w:rsidP="007E3D35">
      <w:pPr>
        <w:spacing w:after="0"/>
        <w:jc w:val="both"/>
        <w:rPr>
          <w:rFonts w:ascii="Arial" w:hAnsi="Arial" w:cs="Arial"/>
          <w:sz w:val="22"/>
        </w:rPr>
      </w:pPr>
      <w:r>
        <w:rPr>
          <w:rFonts w:ascii="Arial" w:hAnsi="Arial" w:cs="Arial"/>
          <w:sz w:val="22"/>
        </w:rPr>
        <w:t xml:space="preserve">In addition, </w:t>
      </w:r>
      <w:r w:rsidR="00A8451E">
        <w:rPr>
          <w:rFonts w:ascii="Arial" w:hAnsi="Arial" w:cs="Arial"/>
          <w:sz w:val="22"/>
        </w:rPr>
        <w:t>Newfoundland and Labrador</w:t>
      </w:r>
      <w:r>
        <w:rPr>
          <w:rFonts w:ascii="Arial" w:hAnsi="Arial" w:cs="Arial"/>
          <w:sz w:val="22"/>
        </w:rPr>
        <w:t xml:space="preserve"> would highlight three</w:t>
      </w:r>
      <w:r w:rsidR="00CF44AB">
        <w:rPr>
          <w:rFonts w:ascii="Arial" w:hAnsi="Arial" w:cs="Arial"/>
          <w:sz w:val="22"/>
        </w:rPr>
        <w:t xml:space="preserve"> general </w:t>
      </w:r>
      <w:r>
        <w:rPr>
          <w:rFonts w:ascii="Arial" w:hAnsi="Arial" w:cs="Arial"/>
          <w:sz w:val="22"/>
        </w:rPr>
        <w:t>concerns with the proposed CFS. First, the original reasons for Newfoundland and Labrador’s exemption under the Renewable Fuels Regulations still apply</w:t>
      </w:r>
      <w:r w:rsidR="00D8032B">
        <w:rPr>
          <w:rFonts w:ascii="Arial" w:hAnsi="Arial" w:cs="Arial"/>
          <w:sz w:val="22"/>
        </w:rPr>
        <w:t>.</w:t>
      </w:r>
      <w:r>
        <w:rPr>
          <w:rFonts w:ascii="Arial" w:hAnsi="Arial" w:cs="Arial"/>
          <w:sz w:val="22"/>
        </w:rPr>
        <w:t xml:space="preserve"> These reasons are detailed in the February 2018 position paper (Annex A), and include poor extreme weather performance of renewable fuels, limited infrastructure for mixing renewable fuels as well as limited supply options. </w:t>
      </w:r>
      <w:r w:rsidR="00D8032B">
        <w:rPr>
          <w:rFonts w:ascii="Arial" w:hAnsi="Arial" w:cs="Arial"/>
          <w:sz w:val="22"/>
        </w:rPr>
        <w:t xml:space="preserve">If these exemptions are not to be maintained under the proposed CFS, the Government would wish to see what analysis has been done to justify the removal. </w:t>
      </w:r>
    </w:p>
    <w:p w14:paraId="6CC201F9" w14:textId="77777777" w:rsidR="00D8032B" w:rsidRDefault="00D8032B" w:rsidP="007E3D35">
      <w:pPr>
        <w:spacing w:after="0"/>
        <w:jc w:val="both"/>
        <w:rPr>
          <w:rFonts w:ascii="Arial" w:hAnsi="Arial" w:cs="Arial"/>
          <w:sz w:val="22"/>
        </w:rPr>
      </w:pPr>
    </w:p>
    <w:p w14:paraId="72466B4E" w14:textId="76E24D82" w:rsidR="00D8032B" w:rsidRDefault="007E3D35" w:rsidP="007E3D35">
      <w:pPr>
        <w:spacing w:after="0"/>
        <w:jc w:val="both"/>
        <w:rPr>
          <w:rFonts w:ascii="Arial" w:hAnsi="Arial" w:cs="Arial"/>
          <w:sz w:val="22"/>
        </w:rPr>
      </w:pPr>
      <w:r>
        <w:rPr>
          <w:rFonts w:ascii="Arial" w:hAnsi="Arial" w:cs="Arial"/>
          <w:sz w:val="22"/>
        </w:rPr>
        <w:t xml:space="preserve">Second, given these infrastructure constraints that limit ability for the province to access renewable fuels, it appears that the only opportunity for compliance with the proposed CFS in Newfoundland and Labrador would be </w:t>
      </w:r>
      <w:r w:rsidR="00CF44AB">
        <w:rPr>
          <w:rFonts w:ascii="Arial" w:hAnsi="Arial" w:cs="Arial"/>
          <w:sz w:val="22"/>
        </w:rPr>
        <w:t xml:space="preserve">a net outflow of funds from the province to </w:t>
      </w:r>
      <w:r w:rsidR="008612BD">
        <w:rPr>
          <w:rFonts w:ascii="Arial" w:hAnsi="Arial" w:cs="Arial"/>
          <w:sz w:val="22"/>
        </w:rPr>
        <w:t xml:space="preserve">purchase </w:t>
      </w:r>
      <w:r>
        <w:rPr>
          <w:rFonts w:ascii="Arial" w:hAnsi="Arial" w:cs="Arial"/>
          <w:sz w:val="22"/>
        </w:rPr>
        <w:t xml:space="preserve">credits from </w:t>
      </w:r>
      <w:r w:rsidR="00F808D3">
        <w:rPr>
          <w:rFonts w:ascii="Arial" w:hAnsi="Arial" w:cs="Arial"/>
          <w:sz w:val="22"/>
        </w:rPr>
        <w:t>out of province</w:t>
      </w:r>
      <w:r w:rsidR="005F2685">
        <w:rPr>
          <w:rFonts w:ascii="Arial" w:hAnsi="Arial" w:cs="Arial"/>
          <w:sz w:val="22"/>
        </w:rPr>
        <w:t>.</w:t>
      </w:r>
      <w:r w:rsidR="008612BD">
        <w:rPr>
          <w:rFonts w:ascii="Arial" w:hAnsi="Arial" w:cs="Arial"/>
          <w:sz w:val="22"/>
        </w:rPr>
        <w:t xml:space="preserve"> </w:t>
      </w:r>
      <w:r w:rsidR="00751D0A">
        <w:rPr>
          <w:rFonts w:ascii="Arial" w:hAnsi="Arial" w:cs="Arial"/>
          <w:sz w:val="22"/>
        </w:rPr>
        <w:lastRenderedPageBreak/>
        <w:t xml:space="preserve">Federal design of </w:t>
      </w:r>
      <w:r w:rsidR="005F2685">
        <w:rPr>
          <w:rFonts w:ascii="Arial" w:hAnsi="Arial" w:cs="Arial"/>
          <w:sz w:val="22"/>
        </w:rPr>
        <w:t xml:space="preserve">the proposed </w:t>
      </w:r>
      <w:r w:rsidR="00751D0A">
        <w:rPr>
          <w:rFonts w:ascii="Arial" w:hAnsi="Arial" w:cs="Arial"/>
          <w:sz w:val="22"/>
        </w:rPr>
        <w:t>CFS is predicated on there being multiple compliance pathways, with the credit market being an option of last resort.</w:t>
      </w:r>
      <w:r w:rsidR="00294AE3">
        <w:rPr>
          <w:rFonts w:ascii="Arial" w:hAnsi="Arial" w:cs="Arial"/>
          <w:sz w:val="22"/>
        </w:rPr>
        <w:t xml:space="preserve"> However, given Newfoundland and Labrador</w:t>
      </w:r>
      <w:r w:rsidR="00751D0A">
        <w:rPr>
          <w:rFonts w:ascii="Arial" w:hAnsi="Arial" w:cs="Arial"/>
          <w:sz w:val="22"/>
        </w:rPr>
        <w:t xml:space="preserve">’s circumstances, the proposed system would </w:t>
      </w:r>
      <w:r w:rsidR="00F047CF">
        <w:rPr>
          <w:rFonts w:ascii="Arial" w:hAnsi="Arial" w:cs="Arial"/>
          <w:sz w:val="22"/>
        </w:rPr>
        <w:t xml:space="preserve">effectively </w:t>
      </w:r>
      <w:r w:rsidR="00751D0A">
        <w:rPr>
          <w:rFonts w:ascii="Arial" w:hAnsi="Arial" w:cs="Arial"/>
          <w:sz w:val="22"/>
        </w:rPr>
        <w:t>force those regulated here to resort to the market as the compliance option of only resort. Credits will be more expensive than other compliance mechanisms (because if there are lower cost compliance options that offer co-benefits such as reduced energy consumption and lower operating costs, companies will do these f</w:t>
      </w:r>
      <w:r w:rsidR="005F2685">
        <w:rPr>
          <w:rFonts w:ascii="Arial" w:hAnsi="Arial" w:cs="Arial"/>
          <w:sz w:val="22"/>
        </w:rPr>
        <w:t>irst), so the system condemns Newfoundland and Labrador</w:t>
      </w:r>
      <w:r w:rsidR="00751D0A">
        <w:rPr>
          <w:rFonts w:ascii="Arial" w:hAnsi="Arial" w:cs="Arial"/>
          <w:sz w:val="22"/>
        </w:rPr>
        <w:t xml:space="preserve"> to high compliance costs that will be passed on to consumers in the form of higher prices. It is fundamentally unf</w:t>
      </w:r>
      <w:r w:rsidR="005F2685">
        <w:rPr>
          <w:rFonts w:ascii="Arial" w:hAnsi="Arial" w:cs="Arial"/>
          <w:sz w:val="22"/>
        </w:rPr>
        <w:t>air to Newfoundland and Labrador</w:t>
      </w:r>
      <w:r w:rsidR="00751D0A">
        <w:rPr>
          <w:rFonts w:ascii="Arial" w:hAnsi="Arial" w:cs="Arial"/>
          <w:sz w:val="22"/>
        </w:rPr>
        <w:t xml:space="preserve"> to be penalized for being a peripherally located region with a sp</w:t>
      </w:r>
      <w:r w:rsidR="005F2685">
        <w:rPr>
          <w:rFonts w:ascii="Arial" w:hAnsi="Arial" w:cs="Arial"/>
          <w:sz w:val="22"/>
        </w:rPr>
        <w:t>arse</w:t>
      </w:r>
      <w:r w:rsidR="00751D0A">
        <w:rPr>
          <w:rFonts w:ascii="Arial" w:hAnsi="Arial" w:cs="Arial"/>
          <w:sz w:val="22"/>
        </w:rPr>
        <w:t xml:space="preserve"> and geographically dispersed population</w:t>
      </w:r>
      <w:r w:rsidR="003A41E8">
        <w:rPr>
          <w:rFonts w:ascii="Arial" w:hAnsi="Arial" w:cs="Arial"/>
          <w:sz w:val="22"/>
        </w:rPr>
        <w:t xml:space="preserve"> and extreme climatic conditions</w:t>
      </w:r>
      <w:r w:rsidR="00751D0A">
        <w:rPr>
          <w:rFonts w:ascii="Arial" w:hAnsi="Arial" w:cs="Arial"/>
          <w:sz w:val="22"/>
        </w:rPr>
        <w:t>. The proposed CFS will increase the costs of living an</w:t>
      </w:r>
      <w:r w:rsidR="00613997">
        <w:rPr>
          <w:rFonts w:ascii="Arial" w:hAnsi="Arial" w:cs="Arial"/>
          <w:sz w:val="22"/>
        </w:rPr>
        <w:t>d</w:t>
      </w:r>
      <w:r w:rsidR="00751D0A">
        <w:rPr>
          <w:rFonts w:ascii="Arial" w:hAnsi="Arial" w:cs="Arial"/>
          <w:sz w:val="22"/>
        </w:rPr>
        <w:t xml:space="preserve"> doing business in the province</w:t>
      </w:r>
      <w:r w:rsidR="00216B21">
        <w:rPr>
          <w:rFonts w:ascii="Arial" w:hAnsi="Arial" w:cs="Arial"/>
          <w:sz w:val="22"/>
        </w:rPr>
        <w:t>, thereby further eroding Newfoundland and Labrador’s sector competitiveness.</w:t>
      </w:r>
    </w:p>
    <w:p w14:paraId="05A3FDFD" w14:textId="77777777" w:rsidR="00D8032B" w:rsidRDefault="00D8032B" w:rsidP="007E3D35">
      <w:pPr>
        <w:spacing w:after="0"/>
        <w:jc w:val="both"/>
        <w:rPr>
          <w:rFonts w:ascii="Arial" w:hAnsi="Arial" w:cs="Arial"/>
          <w:sz w:val="22"/>
        </w:rPr>
      </w:pPr>
    </w:p>
    <w:p w14:paraId="1D4EC548" w14:textId="04994D7E" w:rsidR="00D403F5" w:rsidRDefault="00D8032B" w:rsidP="007E3D35">
      <w:pPr>
        <w:spacing w:after="0"/>
        <w:jc w:val="both"/>
        <w:rPr>
          <w:rFonts w:ascii="Arial" w:hAnsi="Arial" w:cs="Arial"/>
          <w:sz w:val="22"/>
        </w:rPr>
      </w:pPr>
      <w:r>
        <w:rPr>
          <w:rFonts w:ascii="Arial" w:hAnsi="Arial" w:cs="Arial"/>
          <w:sz w:val="22"/>
        </w:rPr>
        <w:t>Finally</w:t>
      </w:r>
      <w:r w:rsidR="008612BD">
        <w:rPr>
          <w:rFonts w:ascii="Arial" w:hAnsi="Arial" w:cs="Arial"/>
          <w:sz w:val="22"/>
        </w:rPr>
        <w:t xml:space="preserve">, there has been no cost-benefit analysis </w:t>
      </w:r>
      <w:r w:rsidR="00E33120">
        <w:rPr>
          <w:rFonts w:ascii="Arial" w:hAnsi="Arial" w:cs="Arial"/>
          <w:sz w:val="22"/>
        </w:rPr>
        <w:t xml:space="preserve">(CBA) </w:t>
      </w:r>
      <w:r w:rsidR="008612BD">
        <w:rPr>
          <w:rFonts w:ascii="Arial" w:hAnsi="Arial" w:cs="Arial"/>
          <w:sz w:val="22"/>
        </w:rPr>
        <w:t xml:space="preserve">undertaken to date on the proposed CFS and how it will impact different </w:t>
      </w:r>
      <w:r w:rsidR="00CF44AB">
        <w:rPr>
          <w:rFonts w:ascii="Arial" w:hAnsi="Arial" w:cs="Arial"/>
          <w:sz w:val="22"/>
        </w:rPr>
        <w:t xml:space="preserve">individual provinces or </w:t>
      </w:r>
      <w:r w:rsidR="008612BD">
        <w:rPr>
          <w:rFonts w:ascii="Arial" w:hAnsi="Arial" w:cs="Arial"/>
          <w:sz w:val="22"/>
        </w:rPr>
        <w:t xml:space="preserve">regions, including Newfoundland and Labrador. </w:t>
      </w:r>
      <w:r>
        <w:rPr>
          <w:rFonts w:ascii="Arial" w:hAnsi="Arial" w:cs="Arial"/>
          <w:sz w:val="22"/>
        </w:rPr>
        <w:t xml:space="preserve">For example, will a </w:t>
      </w:r>
      <w:r w:rsidR="00A8451E">
        <w:rPr>
          <w:rFonts w:ascii="Arial" w:hAnsi="Arial" w:cs="Arial"/>
          <w:sz w:val="22"/>
        </w:rPr>
        <w:t>CBA</w:t>
      </w:r>
      <w:r>
        <w:rPr>
          <w:rFonts w:ascii="Arial" w:hAnsi="Arial" w:cs="Arial"/>
          <w:sz w:val="22"/>
        </w:rPr>
        <w:t xml:space="preserve"> </w:t>
      </w:r>
      <w:r w:rsidR="00751D0A">
        <w:rPr>
          <w:rFonts w:ascii="Arial" w:hAnsi="Arial" w:cs="Arial"/>
          <w:sz w:val="22"/>
        </w:rPr>
        <w:t xml:space="preserve">examine isolated diesel combustion </w:t>
      </w:r>
      <w:r w:rsidR="00A8451E">
        <w:rPr>
          <w:rFonts w:ascii="Arial" w:hAnsi="Arial" w:cs="Arial"/>
          <w:sz w:val="22"/>
        </w:rPr>
        <w:t>in</w:t>
      </w:r>
      <w:r w:rsidR="00751D0A">
        <w:rPr>
          <w:rFonts w:ascii="Arial" w:hAnsi="Arial" w:cs="Arial"/>
          <w:sz w:val="22"/>
        </w:rPr>
        <w:t xml:space="preserve"> rural and remote</w:t>
      </w:r>
      <w:r w:rsidR="00A8451E">
        <w:rPr>
          <w:rFonts w:ascii="Arial" w:hAnsi="Arial" w:cs="Arial"/>
          <w:sz w:val="22"/>
        </w:rPr>
        <w:t xml:space="preserve"> off-grid communities and mines as well as its impact on</w:t>
      </w:r>
      <w:r w:rsidR="00751D0A">
        <w:rPr>
          <w:rFonts w:ascii="Arial" w:hAnsi="Arial" w:cs="Arial"/>
          <w:sz w:val="22"/>
        </w:rPr>
        <w:t xml:space="preserve"> offshore facilities?</w:t>
      </w:r>
      <w:r w:rsidR="00D403F5">
        <w:rPr>
          <w:rFonts w:ascii="Arial" w:hAnsi="Arial" w:cs="Arial"/>
          <w:sz w:val="22"/>
        </w:rPr>
        <w:t xml:space="preserve"> </w:t>
      </w:r>
      <w:r w:rsidR="00446597">
        <w:rPr>
          <w:rFonts w:ascii="Arial" w:hAnsi="Arial" w:cs="Arial"/>
          <w:sz w:val="22"/>
        </w:rPr>
        <w:t>Will renewable fuels create safety and reliability issues (e.g. premature equipment failure) in extreme temperatures</w:t>
      </w:r>
      <w:r w:rsidR="00F047CF">
        <w:rPr>
          <w:rFonts w:ascii="Arial" w:hAnsi="Arial" w:cs="Arial"/>
          <w:sz w:val="22"/>
        </w:rPr>
        <w:t xml:space="preserve"> in remote communities and operations</w:t>
      </w:r>
      <w:r w:rsidR="00446597">
        <w:rPr>
          <w:rFonts w:ascii="Arial" w:hAnsi="Arial" w:cs="Arial"/>
          <w:sz w:val="22"/>
        </w:rPr>
        <w:t xml:space="preserve">? </w:t>
      </w:r>
      <w:r w:rsidR="00D403F5">
        <w:rPr>
          <w:rFonts w:ascii="Arial" w:hAnsi="Arial" w:cs="Arial"/>
          <w:sz w:val="22"/>
        </w:rPr>
        <w:t>In these locations, end users will likely incur a financial burden due to the proposed CFS but will not see any regional/local greenhouse gas reductions.</w:t>
      </w:r>
      <w:r w:rsidR="00FC15A3">
        <w:rPr>
          <w:rFonts w:ascii="Arial" w:hAnsi="Arial" w:cs="Arial"/>
          <w:sz w:val="22"/>
        </w:rPr>
        <w:t xml:space="preserve"> </w:t>
      </w:r>
    </w:p>
    <w:p w14:paraId="66B59354" w14:textId="77777777" w:rsidR="00D403F5" w:rsidRDefault="00D403F5" w:rsidP="007E3D35">
      <w:pPr>
        <w:spacing w:after="0"/>
        <w:jc w:val="both"/>
        <w:rPr>
          <w:rFonts w:ascii="Arial" w:hAnsi="Arial" w:cs="Arial"/>
          <w:sz w:val="22"/>
        </w:rPr>
      </w:pPr>
    </w:p>
    <w:p w14:paraId="115754F6" w14:textId="083E86C3" w:rsidR="00751D0A" w:rsidRDefault="00E33120" w:rsidP="007E3D35">
      <w:pPr>
        <w:spacing w:after="0"/>
        <w:jc w:val="both"/>
        <w:rPr>
          <w:rFonts w:ascii="Arial" w:hAnsi="Arial" w:cs="Arial"/>
          <w:sz w:val="22"/>
        </w:rPr>
      </w:pPr>
      <w:r>
        <w:rPr>
          <w:rFonts w:ascii="Arial" w:hAnsi="Arial" w:cs="Arial"/>
          <w:sz w:val="22"/>
        </w:rPr>
        <w:t>Furthermore, not only is there no CBA</w:t>
      </w:r>
      <w:r w:rsidR="00D403F5">
        <w:rPr>
          <w:rFonts w:ascii="Arial" w:hAnsi="Arial" w:cs="Arial"/>
          <w:sz w:val="22"/>
        </w:rPr>
        <w:t xml:space="preserve"> to date</w:t>
      </w:r>
      <w:r>
        <w:rPr>
          <w:rFonts w:ascii="Arial" w:hAnsi="Arial" w:cs="Arial"/>
          <w:sz w:val="22"/>
        </w:rPr>
        <w:t>, there is also insufficient information available to allow jurisdictions to undertake their own detailed analys</w:t>
      </w:r>
      <w:r w:rsidR="00F047CF">
        <w:rPr>
          <w:rFonts w:ascii="Arial" w:hAnsi="Arial" w:cs="Arial"/>
          <w:sz w:val="22"/>
        </w:rPr>
        <w:t>e</w:t>
      </w:r>
      <w:r>
        <w:rPr>
          <w:rFonts w:ascii="Arial" w:hAnsi="Arial" w:cs="Arial"/>
          <w:sz w:val="22"/>
        </w:rPr>
        <w:t xml:space="preserve">s (e.g. the price of credits, the trajectory to the 2030 target, etc.). </w:t>
      </w:r>
      <w:r w:rsidR="00D403F5">
        <w:rPr>
          <w:rFonts w:ascii="Arial" w:hAnsi="Arial" w:cs="Arial"/>
          <w:sz w:val="22"/>
        </w:rPr>
        <w:t xml:space="preserve">This </w:t>
      </w:r>
      <w:r w:rsidR="003A41E8">
        <w:rPr>
          <w:rFonts w:ascii="Arial" w:hAnsi="Arial" w:cs="Arial"/>
          <w:sz w:val="22"/>
        </w:rPr>
        <w:t xml:space="preserve">information would </w:t>
      </w:r>
      <w:r w:rsidR="00D403F5">
        <w:rPr>
          <w:rFonts w:ascii="Arial" w:hAnsi="Arial" w:cs="Arial"/>
          <w:sz w:val="22"/>
        </w:rPr>
        <w:t xml:space="preserve">better inform decision makers, as well as end users, on the impacts of the proposed CFS. </w:t>
      </w:r>
    </w:p>
    <w:p w14:paraId="1CFB5487" w14:textId="70E209B8" w:rsidR="001B24C0" w:rsidRDefault="001B24C0" w:rsidP="007E3D35">
      <w:pPr>
        <w:spacing w:after="0"/>
        <w:jc w:val="both"/>
        <w:rPr>
          <w:rFonts w:ascii="Arial" w:hAnsi="Arial" w:cs="Arial"/>
          <w:sz w:val="22"/>
        </w:rPr>
      </w:pPr>
    </w:p>
    <w:p w14:paraId="2A9BC0AC" w14:textId="56F74F67" w:rsidR="001B24C0" w:rsidRDefault="00CF44AB" w:rsidP="007E3D35">
      <w:pPr>
        <w:spacing w:after="0"/>
        <w:jc w:val="both"/>
        <w:rPr>
          <w:rFonts w:ascii="Arial" w:hAnsi="Arial" w:cs="Arial"/>
          <w:sz w:val="22"/>
        </w:rPr>
      </w:pPr>
      <w:r>
        <w:rPr>
          <w:rFonts w:ascii="Arial" w:hAnsi="Arial" w:cs="Arial"/>
          <w:sz w:val="22"/>
        </w:rPr>
        <w:t xml:space="preserve">The </w:t>
      </w:r>
      <w:r w:rsidR="001B24C0">
        <w:rPr>
          <w:rFonts w:ascii="Arial" w:hAnsi="Arial" w:cs="Arial"/>
          <w:sz w:val="22"/>
        </w:rPr>
        <w:t xml:space="preserve">Government </w:t>
      </w:r>
      <w:r>
        <w:rPr>
          <w:rFonts w:ascii="Arial" w:hAnsi="Arial" w:cs="Arial"/>
          <w:sz w:val="22"/>
        </w:rPr>
        <w:t xml:space="preserve">of Newfoundland and Labrador </w:t>
      </w:r>
      <w:r w:rsidR="001B24C0">
        <w:rPr>
          <w:rFonts w:ascii="Arial" w:hAnsi="Arial" w:cs="Arial"/>
          <w:sz w:val="22"/>
        </w:rPr>
        <w:t xml:space="preserve">cannot agree to the proposed CFS if not provided </w:t>
      </w:r>
      <w:r w:rsidR="008519C9">
        <w:rPr>
          <w:rFonts w:ascii="Arial" w:hAnsi="Arial" w:cs="Arial"/>
          <w:sz w:val="22"/>
        </w:rPr>
        <w:t xml:space="preserve">with </w:t>
      </w:r>
      <w:r>
        <w:rPr>
          <w:rFonts w:ascii="Arial" w:hAnsi="Arial" w:cs="Arial"/>
          <w:sz w:val="22"/>
        </w:rPr>
        <w:t xml:space="preserve">reliable </w:t>
      </w:r>
      <w:r w:rsidR="001B24C0">
        <w:rPr>
          <w:rFonts w:ascii="Arial" w:hAnsi="Arial" w:cs="Arial"/>
          <w:sz w:val="22"/>
        </w:rPr>
        <w:t xml:space="preserve">evidence </w:t>
      </w:r>
      <w:r>
        <w:rPr>
          <w:rFonts w:ascii="Arial" w:hAnsi="Arial" w:cs="Arial"/>
          <w:sz w:val="22"/>
        </w:rPr>
        <w:t xml:space="preserve">of the </w:t>
      </w:r>
      <w:r w:rsidR="001B24C0">
        <w:rPr>
          <w:rFonts w:ascii="Arial" w:hAnsi="Arial" w:cs="Arial"/>
          <w:sz w:val="22"/>
        </w:rPr>
        <w:t xml:space="preserve">impacts to </w:t>
      </w:r>
      <w:r>
        <w:rPr>
          <w:rFonts w:ascii="Arial" w:hAnsi="Arial" w:cs="Arial"/>
          <w:sz w:val="22"/>
        </w:rPr>
        <w:t xml:space="preserve">the people of the </w:t>
      </w:r>
      <w:r w:rsidR="001B24C0">
        <w:rPr>
          <w:rFonts w:ascii="Arial" w:hAnsi="Arial" w:cs="Arial"/>
          <w:sz w:val="22"/>
        </w:rPr>
        <w:t xml:space="preserve">province </w:t>
      </w:r>
      <w:r>
        <w:rPr>
          <w:rFonts w:ascii="Arial" w:hAnsi="Arial" w:cs="Arial"/>
          <w:sz w:val="22"/>
        </w:rPr>
        <w:t>in terms of net economic costs and GHG emissions</w:t>
      </w:r>
      <w:r w:rsidR="001B24C0">
        <w:rPr>
          <w:rFonts w:ascii="Arial" w:hAnsi="Arial" w:cs="Arial"/>
          <w:sz w:val="22"/>
        </w:rPr>
        <w:t xml:space="preserve">. </w:t>
      </w:r>
      <w:r w:rsidR="008519C9">
        <w:rPr>
          <w:rFonts w:ascii="Arial" w:hAnsi="Arial" w:cs="Arial"/>
          <w:sz w:val="22"/>
        </w:rPr>
        <w:t xml:space="preserve">We look forward to </w:t>
      </w:r>
      <w:r>
        <w:rPr>
          <w:rFonts w:ascii="Arial" w:hAnsi="Arial" w:cs="Arial"/>
          <w:sz w:val="22"/>
        </w:rPr>
        <w:t>engaging</w:t>
      </w:r>
      <w:r w:rsidR="008519C9">
        <w:rPr>
          <w:rFonts w:ascii="Arial" w:hAnsi="Arial" w:cs="Arial"/>
          <w:sz w:val="22"/>
        </w:rPr>
        <w:t xml:space="preserve"> with ECCC </w:t>
      </w:r>
      <w:r>
        <w:rPr>
          <w:rFonts w:ascii="Arial" w:hAnsi="Arial" w:cs="Arial"/>
          <w:sz w:val="22"/>
        </w:rPr>
        <w:t xml:space="preserve">on a meaningful and province-specific basis </w:t>
      </w:r>
      <w:r w:rsidR="008519C9">
        <w:rPr>
          <w:rFonts w:ascii="Arial" w:hAnsi="Arial" w:cs="Arial"/>
          <w:sz w:val="22"/>
        </w:rPr>
        <w:t>on the proposed CFS and how it will impact Newfoundland</w:t>
      </w:r>
      <w:r w:rsidR="00F808D3">
        <w:rPr>
          <w:rFonts w:ascii="Arial" w:hAnsi="Arial" w:cs="Arial"/>
          <w:sz w:val="22"/>
        </w:rPr>
        <w:t>ers</w:t>
      </w:r>
      <w:r w:rsidR="008519C9">
        <w:rPr>
          <w:rFonts w:ascii="Arial" w:hAnsi="Arial" w:cs="Arial"/>
          <w:sz w:val="22"/>
        </w:rPr>
        <w:t xml:space="preserve"> and Labradorians.  </w:t>
      </w:r>
    </w:p>
    <w:p w14:paraId="5AD857AA" w14:textId="77777777" w:rsidR="007E3D35" w:rsidRDefault="007E3D35" w:rsidP="007E3D35">
      <w:pPr>
        <w:spacing w:after="0"/>
        <w:jc w:val="both"/>
        <w:rPr>
          <w:rFonts w:ascii="Arial" w:hAnsi="Arial" w:cs="Arial"/>
          <w:sz w:val="22"/>
        </w:rPr>
      </w:pPr>
    </w:p>
    <w:p w14:paraId="41AC42BF" w14:textId="1D783FCA" w:rsidR="002F41C7" w:rsidRDefault="002F41C7" w:rsidP="00BE6904">
      <w:pPr>
        <w:spacing w:after="0"/>
        <w:jc w:val="both"/>
        <w:rPr>
          <w:rFonts w:ascii="Arial" w:hAnsi="Arial" w:cs="Arial"/>
          <w:sz w:val="22"/>
        </w:rPr>
      </w:pPr>
    </w:p>
    <w:p w14:paraId="2933E6A6" w14:textId="705A40FF" w:rsidR="00D8032B" w:rsidRDefault="00D8032B" w:rsidP="00BE6904">
      <w:pPr>
        <w:spacing w:after="0"/>
        <w:jc w:val="both"/>
        <w:rPr>
          <w:rFonts w:ascii="Arial" w:hAnsi="Arial" w:cs="Arial"/>
          <w:sz w:val="22"/>
        </w:rPr>
      </w:pPr>
    </w:p>
    <w:p w14:paraId="517C708B" w14:textId="0CD4E45B" w:rsidR="00D8032B" w:rsidRDefault="00D8032B" w:rsidP="00BE6904">
      <w:pPr>
        <w:spacing w:after="0"/>
        <w:jc w:val="both"/>
        <w:rPr>
          <w:rFonts w:ascii="Arial" w:hAnsi="Arial" w:cs="Arial"/>
          <w:sz w:val="22"/>
        </w:rPr>
      </w:pPr>
    </w:p>
    <w:p w14:paraId="5E4926DC" w14:textId="05D19C49" w:rsidR="00D8032B" w:rsidRDefault="00D8032B" w:rsidP="00BE6904">
      <w:pPr>
        <w:spacing w:after="0"/>
        <w:jc w:val="both"/>
        <w:rPr>
          <w:rFonts w:ascii="Arial" w:hAnsi="Arial" w:cs="Arial"/>
          <w:sz w:val="22"/>
        </w:rPr>
      </w:pPr>
    </w:p>
    <w:p w14:paraId="55653F36" w14:textId="17BDBD0A" w:rsidR="00D8032B" w:rsidRDefault="00D8032B" w:rsidP="00BE6904">
      <w:pPr>
        <w:spacing w:after="0"/>
        <w:jc w:val="both"/>
        <w:rPr>
          <w:rFonts w:ascii="Arial" w:hAnsi="Arial" w:cs="Arial"/>
          <w:sz w:val="22"/>
        </w:rPr>
      </w:pPr>
    </w:p>
    <w:p w14:paraId="6509E58C" w14:textId="3CCE63EF" w:rsidR="00D8032B" w:rsidRDefault="00D8032B" w:rsidP="00BE6904">
      <w:pPr>
        <w:spacing w:after="0"/>
        <w:jc w:val="both"/>
        <w:rPr>
          <w:rFonts w:ascii="Arial" w:hAnsi="Arial" w:cs="Arial"/>
          <w:sz w:val="22"/>
        </w:rPr>
      </w:pPr>
    </w:p>
    <w:p w14:paraId="54DC9EF7" w14:textId="75C6C5BB" w:rsidR="00D8032B" w:rsidRDefault="00D8032B" w:rsidP="00BE6904">
      <w:pPr>
        <w:spacing w:after="0"/>
        <w:jc w:val="both"/>
        <w:rPr>
          <w:rFonts w:ascii="Arial" w:hAnsi="Arial" w:cs="Arial"/>
          <w:sz w:val="22"/>
        </w:rPr>
      </w:pPr>
    </w:p>
    <w:p w14:paraId="659C88AC" w14:textId="3F92D8E9" w:rsidR="00D8032B" w:rsidRDefault="00D8032B" w:rsidP="00BE6904">
      <w:pPr>
        <w:spacing w:after="0"/>
        <w:jc w:val="both"/>
        <w:rPr>
          <w:rFonts w:ascii="Arial" w:hAnsi="Arial" w:cs="Arial"/>
          <w:sz w:val="22"/>
        </w:rPr>
      </w:pPr>
    </w:p>
    <w:p w14:paraId="7F983390" w14:textId="47E7C1FB" w:rsidR="00D8032B" w:rsidRDefault="00D8032B" w:rsidP="00BE6904">
      <w:pPr>
        <w:spacing w:after="0"/>
        <w:jc w:val="both"/>
        <w:rPr>
          <w:rFonts w:ascii="Arial" w:hAnsi="Arial" w:cs="Arial"/>
          <w:sz w:val="22"/>
        </w:rPr>
      </w:pPr>
    </w:p>
    <w:p w14:paraId="21099A9E" w14:textId="3AA37C26" w:rsidR="00D8032B" w:rsidRDefault="00D8032B" w:rsidP="00BE6904">
      <w:pPr>
        <w:spacing w:after="0"/>
        <w:jc w:val="both"/>
        <w:rPr>
          <w:rFonts w:ascii="Arial" w:hAnsi="Arial" w:cs="Arial"/>
          <w:sz w:val="22"/>
        </w:rPr>
      </w:pPr>
    </w:p>
    <w:p w14:paraId="2CDE9699" w14:textId="5E18ABF6" w:rsidR="00D8032B" w:rsidRDefault="00D8032B" w:rsidP="00BE6904">
      <w:pPr>
        <w:spacing w:after="0"/>
        <w:jc w:val="both"/>
        <w:rPr>
          <w:rFonts w:ascii="Arial" w:hAnsi="Arial" w:cs="Arial"/>
          <w:sz w:val="22"/>
        </w:rPr>
      </w:pPr>
    </w:p>
    <w:p w14:paraId="7389D6A7" w14:textId="5A36DBD8" w:rsidR="00D8032B" w:rsidRDefault="00D8032B" w:rsidP="00BE6904">
      <w:pPr>
        <w:spacing w:after="0"/>
        <w:jc w:val="both"/>
        <w:rPr>
          <w:rFonts w:ascii="Arial" w:hAnsi="Arial" w:cs="Arial"/>
          <w:sz w:val="22"/>
        </w:rPr>
      </w:pPr>
    </w:p>
    <w:p w14:paraId="059CE3EF" w14:textId="5D4409F4" w:rsidR="00D8032B" w:rsidRDefault="00D8032B" w:rsidP="00BE6904">
      <w:pPr>
        <w:spacing w:after="0"/>
        <w:jc w:val="both"/>
        <w:rPr>
          <w:rFonts w:ascii="Arial" w:hAnsi="Arial" w:cs="Arial"/>
          <w:sz w:val="22"/>
        </w:rPr>
      </w:pPr>
    </w:p>
    <w:p w14:paraId="163EAB83" w14:textId="138EDD50" w:rsidR="00D8032B" w:rsidRDefault="00D8032B" w:rsidP="00BE6904">
      <w:pPr>
        <w:spacing w:after="0"/>
        <w:jc w:val="both"/>
        <w:rPr>
          <w:rFonts w:ascii="Arial" w:hAnsi="Arial" w:cs="Arial"/>
          <w:sz w:val="22"/>
        </w:rPr>
      </w:pPr>
    </w:p>
    <w:p w14:paraId="6ACD048D" w14:textId="00310D37" w:rsidR="00D8032B" w:rsidRDefault="00D8032B" w:rsidP="00BE6904">
      <w:pPr>
        <w:spacing w:after="0"/>
        <w:jc w:val="both"/>
        <w:rPr>
          <w:rFonts w:ascii="Arial" w:hAnsi="Arial" w:cs="Arial"/>
          <w:sz w:val="22"/>
        </w:rPr>
      </w:pPr>
    </w:p>
    <w:p w14:paraId="74D4B4F1" w14:textId="1B5C650A" w:rsidR="00D8032B" w:rsidRDefault="00D8032B" w:rsidP="00BE6904">
      <w:pPr>
        <w:spacing w:after="0"/>
        <w:jc w:val="both"/>
        <w:rPr>
          <w:rFonts w:ascii="Arial" w:hAnsi="Arial" w:cs="Arial"/>
          <w:sz w:val="22"/>
        </w:rPr>
      </w:pPr>
    </w:p>
    <w:p w14:paraId="429CF3D8" w14:textId="4086035C" w:rsidR="00D8032B" w:rsidRDefault="00D8032B" w:rsidP="00BE6904">
      <w:pPr>
        <w:spacing w:after="0"/>
        <w:jc w:val="both"/>
        <w:rPr>
          <w:rFonts w:ascii="Arial" w:hAnsi="Arial" w:cs="Arial"/>
          <w:sz w:val="22"/>
        </w:rPr>
      </w:pPr>
    </w:p>
    <w:p w14:paraId="703BAB46" w14:textId="34AEF426" w:rsidR="00D8032B" w:rsidRDefault="00D8032B" w:rsidP="00BE6904">
      <w:pPr>
        <w:spacing w:after="0"/>
        <w:jc w:val="both"/>
        <w:rPr>
          <w:rFonts w:ascii="Arial" w:hAnsi="Arial" w:cs="Arial"/>
          <w:sz w:val="22"/>
        </w:rPr>
      </w:pPr>
    </w:p>
    <w:p w14:paraId="36D938A3" w14:textId="43228FE2" w:rsidR="00D8032B" w:rsidRDefault="00D8032B" w:rsidP="00BE6904">
      <w:pPr>
        <w:spacing w:after="0"/>
        <w:jc w:val="both"/>
        <w:rPr>
          <w:rFonts w:ascii="Arial" w:hAnsi="Arial" w:cs="Arial"/>
          <w:sz w:val="22"/>
        </w:rPr>
      </w:pPr>
    </w:p>
    <w:p w14:paraId="52CF5672" w14:textId="77777777" w:rsidR="00E14F9F" w:rsidRDefault="00E14F9F">
      <w:pPr>
        <w:spacing w:line="276" w:lineRule="auto"/>
        <w:rPr>
          <w:rFonts w:ascii="Arial" w:hAnsi="Arial" w:cs="Arial"/>
          <w:b/>
          <w:sz w:val="22"/>
        </w:rPr>
      </w:pPr>
      <w:r>
        <w:rPr>
          <w:rFonts w:ascii="Arial" w:hAnsi="Arial" w:cs="Arial"/>
          <w:b/>
          <w:sz w:val="22"/>
        </w:rPr>
        <w:br w:type="page"/>
      </w:r>
    </w:p>
    <w:p w14:paraId="37EBF86C" w14:textId="0A5DFD69" w:rsidR="002F41C7" w:rsidRDefault="002F41C7" w:rsidP="002F41C7">
      <w:pPr>
        <w:spacing w:after="0"/>
        <w:jc w:val="center"/>
        <w:rPr>
          <w:rFonts w:ascii="Arial" w:hAnsi="Arial" w:cs="Arial"/>
          <w:b/>
          <w:sz w:val="22"/>
        </w:rPr>
      </w:pPr>
      <w:r w:rsidRPr="002F41C7">
        <w:rPr>
          <w:rFonts w:ascii="Arial" w:hAnsi="Arial" w:cs="Arial"/>
          <w:b/>
          <w:sz w:val="22"/>
        </w:rPr>
        <w:lastRenderedPageBreak/>
        <w:t>Annex A</w:t>
      </w:r>
      <w:r>
        <w:rPr>
          <w:rFonts w:ascii="Arial" w:hAnsi="Arial" w:cs="Arial"/>
          <w:b/>
          <w:sz w:val="22"/>
        </w:rPr>
        <w:t xml:space="preserve">: Written </w:t>
      </w:r>
      <w:r w:rsidRPr="006D4575">
        <w:rPr>
          <w:rFonts w:ascii="Arial" w:hAnsi="Arial" w:cs="Arial"/>
          <w:b/>
          <w:sz w:val="22"/>
        </w:rPr>
        <w:t xml:space="preserve">Submission to </w:t>
      </w:r>
      <w:r>
        <w:rPr>
          <w:rFonts w:ascii="Arial" w:hAnsi="Arial" w:cs="Arial"/>
          <w:b/>
          <w:sz w:val="22"/>
        </w:rPr>
        <w:t>Environment and Climate Change Canada</w:t>
      </w:r>
    </w:p>
    <w:p w14:paraId="72A62711" w14:textId="77777777" w:rsidR="002F41C7" w:rsidRDefault="002F41C7" w:rsidP="002F41C7">
      <w:pPr>
        <w:spacing w:after="0"/>
        <w:jc w:val="center"/>
        <w:rPr>
          <w:rFonts w:ascii="Arial" w:hAnsi="Arial" w:cs="Arial"/>
          <w:b/>
          <w:sz w:val="22"/>
        </w:rPr>
      </w:pPr>
      <w:r>
        <w:rPr>
          <w:rFonts w:ascii="Arial" w:hAnsi="Arial" w:cs="Arial"/>
          <w:b/>
          <w:sz w:val="22"/>
        </w:rPr>
        <w:t xml:space="preserve">Regarding its December 13, 2017, </w:t>
      </w:r>
      <w:r w:rsidRPr="0008092A">
        <w:rPr>
          <w:rFonts w:ascii="Arial" w:hAnsi="Arial" w:cs="Arial"/>
          <w:b/>
          <w:sz w:val="22"/>
        </w:rPr>
        <w:t xml:space="preserve">Clean </w:t>
      </w:r>
      <w:r>
        <w:rPr>
          <w:rFonts w:ascii="Arial" w:hAnsi="Arial" w:cs="Arial"/>
          <w:b/>
          <w:sz w:val="22"/>
        </w:rPr>
        <w:t>F</w:t>
      </w:r>
      <w:r w:rsidRPr="0008092A">
        <w:rPr>
          <w:rFonts w:ascii="Arial" w:hAnsi="Arial" w:cs="Arial"/>
          <w:b/>
          <w:sz w:val="22"/>
        </w:rPr>
        <w:t xml:space="preserve">uel </w:t>
      </w:r>
      <w:r>
        <w:rPr>
          <w:rFonts w:ascii="Arial" w:hAnsi="Arial" w:cs="Arial"/>
          <w:b/>
          <w:sz w:val="22"/>
        </w:rPr>
        <w:t>S</w:t>
      </w:r>
      <w:r w:rsidRPr="0008092A">
        <w:rPr>
          <w:rFonts w:ascii="Arial" w:hAnsi="Arial" w:cs="Arial"/>
          <w:b/>
          <w:sz w:val="22"/>
        </w:rPr>
        <w:t xml:space="preserve">tandard </w:t>
      </w:r>
      <w:r>
        <w:rPr>
          <w:rFonts w:ascii="Arial" w:hAnsi="Arial" w:cs="Arial"/>
          <w:b/>
          <w:sz w:val="22"/>
        </w:rPr>
        <w:t>R</w:t>
      </w:r>
      <w:r w:rsidRPr="0008092A">
        <w:rPr>
          <w:rFonts w:ascii="Arial" w:hAnsi="Arial" w:cs="Arial"/>
          <w:b/>
          <w:sz w:val="22"/>
        </w:rPr>
        <w:t xml:space="preserve">egulatory </w:t>
      </w:r>
      <w:r>
        <w:rPr>
          <w:rFonts w:ascii="Arial" w:hAnsi="Arial" w:cs="Arial"/>
          <w:b/>
          <w:sz w:val="22"/>
        </w:rPr>
        <w:t>F</w:t>
      </w:r>
      <w:r w:rsidRPr="0008092A">
        <w:rPr>
          <w:rFonts w:ascii="Arial" w:hAnsi="Arial" w:cs="Arial"/>
          <w:b/>
          <w:sz w:val="22"/>
        </w:rPr>
        <w:t>ramework</w:t>
      </w:r>
    </w:p>
    <w:p w14:paraId="6B359D3A" w14:textId="77777777" w:rsidR="002F41C7" w:rsidRDefault="002F41C7" w:rsidP="002F41C7">
      <w:pPr>
        <w:spacing w:after="0"/>
        <w:jc w:val="center"/>
        <w:rPr>
          <w:rFonts w:ascii="Arial" w:hAnsi="Arial" w:cs="Arial"/>
          <w:b/>
          <w:sz w:val="22"/>
        </w:rPr>
      </w:pPr>
    </w:p>
    <w:p w14:paraId="02DDA333" w14:textId="77777777" w:rsidR="002F41C7" w:rsidRDefault="002F41C7" w:rsidP="002F41C7">
      <w:pPr>
        <w:spacing w:after="0"/>
        <w:jc w:val="center"/>
        <w:rPr>
          <w:rFonts w:ascii="Arial" w:hAnsi="Arial" w:cs="Arial"/>
          <w:sz w:val="22"/>
        </w:rPr>
      </w:pPr>
      <w:r w:rsidRPr="006146EE">
        <w:rPr>
          <w:rFonts w:ascii="Arial" w:hAnsi="Arial" w:cs="Arial"/>
          <w:sz w:val="22"/>
        </w:rPr>
        <w:t>Submitted by: Depa</w:t>
      </w:r>
      <w:r>
        <w:rPr>
          <w:rFonts w:ascii="Arial" w:hAnsi="Arial" w:cs="Arial"/>
          <w:sz w:val="22"/>
        </w:rPr>
        <w:t>rtment of Natural Resources and</w:t>
      </w:r>
    </w:p>
    <w:p w14:paraId="0BCA8903" w14:textId="77777777" w:rsidR="002F41C7" w:rsidRPr="006146EE" w:rsidRDefault="002F41C7" w:rsidP="002F41C7">
      <w:pPr>
        <w:spacing w:after="0"/>
        <w:jc w:val="center"/>
        <w:rPr>
          <w:rFonts w:ascii="Arial" w:hAnsi="Arial" w:cs="Arial"/>
          <w:sz w:val="22"/>
        </w:rPr>
      </w:pPr>
      <w:r w:rsidRPr="006146EE">
        <w:rPr>
          <w:rFonts w:ascii="Arial" w:hAnsi="Arial" w:cs="Arial"/>
          <w:sz w:val="22"/>
        </w:rPr>
        <w:t>Department of Municipal Affairs and Environment</w:t>
      </w:r>
    </w:p>
    <w:p w14:paraId="73F6F561" w14:textId="77777777" w:rsidR="002F41C7" w:rsidRPr="006146EE" w:rsidRDefault="002F41C7" w:rsidP="002F41C7">
      <w:pPr>
        <w:spacing w:after="0"/>
        <w:jc w:val="center"/>
        <w:rPr>
          <w:rFonts w:ascii="Arial" w:hAnsi="Arial" w:cs="Arial"/>
          <w:sz w:val="22"/>
        </w:rPr>
      </w:pPr>
      <w:r w:rsidRPr="006146EE">
        <w:rPr>
          <w:rFonts w:ascii="Arial" w:hAnsi="Arial" w:cs="Arial"/>
          <w:sz w:val="22"/>
        </w:rPr>
        <w:t>Government of Newfoundland and Labrador</w:t>
      </w:r>
    </w:p>
    <w:p w14:paraId="64309166" w14:textId="77777777" w:rsidR="002F41C7" w:rsidRDefault="002F41C7" w:rsidP="002F41C7">
      <w:pPr>
        <w:spacing w:after="0"/>
        <w:jc w:val="both"/>
        <w:rPr>
          <w:rFonts w:ascii="Arial" w:hAnsi="Arial" w:cs="Arial"/>
          <w:sz w:val="22"/>
        </w:rPr>
      </w:pPr>
    </w:p>
    <w:p w14:paraId="3646DAD6" w14:textId="77777777" w:rsidR="002F41C7" w:rsidRDefault="002F41C7" w:rsidP="002F41C7">
      <w:pPr>
        <w:spacing w:after="0"/>
        <w:jc w:val="both"/>
        <w:rPr>
          <w:rFonts w:ascii="Arial" w:hAnsi="Arial" w:cs="Arial"/>
          <w:sz w:val="22"/>
        </w:rPr>
      </w:pPr>
    </w:p>
    <w:p w14:paraId="574602FB" w14:textId="77777777" w:rsidR="002F41C7" w:rsidRDefault="002F41C7" w:rsidP="002F41C7">
      <w:pPr>
        <w:spacing w:after="0"/>
        <w:jc w:val="both"/>
        <w:rPr>
          <w:rFonts w:ascii="Arial" w:hAnsi="Arial" w:cs="Arial"/>
          <w:sz w:val="22"/>
        </w:rPr>
      </w:pPr>
      <w:r>
        <w:rPr>
          <w:rFonts w:ascii="Arial" w:hAnsi="Arial" w:cs="Arial"/>
          <w:sz w:val="22"/>
        </w:rPr>
        <w:t xml:space="preserve">The Department of Natural Resources and the Department of Municipal Affairs and Environment provide the following provincial context and comments on </w:t>
      </w:r>
      <w:r w:rsidRPr="006E709D">
        <w:rPr>
          <w:rFonts w:ascii="Arial" w:hAnsi="Arial" w:cs="Arial"/>
          <w:sz w:val="22"/>
        </w:rPr>
        <w:t>Environment and Climate Change Canada’s</w:t>
      </w:r>
      <w:r>
        <w:rPr>
          <w:rFonts w:ascii="Arial" w:hAnsi="Arial" w:cs="Arial"/>
          <w:sz w:val="22"/>
        </w:rPr>
        <w:t xml:space="preserve"> </w:t>
      </w:r>
      <w:r w:rsidRPr="006E709D">
        <w:rPr>
          <w:rFonts w:ascii="Arial" w:hAnsi="Arial" w:cs="Arial"/>
          <w:sz w:val="22"/>
        </w:rPr>
        <w:t>December 13, 2017, Clean Fuel Standard Regulatory Framework</w:t>
      </w:r>
      <w:r>
        <w:rPr>
          <w:rFonts w:ascii="Arial" w:hAnsi="Arial" w:cs="Arial"/>
          <w:sz w:val="22"/>
        </w:rPr>
        <w:t xml:space="preserve"> as outlined in the subsections below.</w:t>
      </w:r>
    </w:p>
    <w:p w14:paraId="33ED3CB6" w14:textId="77777777" w:rsidR="002F41C7" w:rsidRDefault="002F41C7" w:rsidP="002F41C7">
      <w:pPr>
        <w:spacing w:after="0"/>
        <w:jc w:val="both"/>
        <w:rPr>
          <w:rFonts w:ascii="Arial" w:hAnsi="Arial" w:cs="Arial"/>
          <w:sz w:val="22"/>
        </w:rPr>
      </w:pPr>
    </w:p>
    <w:p w14:paraId="2F3EF0AE" w14:textId="77777777" w:rsidR="002F41C7" w:rsidRPr="00AF45AB" w:rsidRDefault="002F41C7" w:rsidP="002F41C7">
      <w:pPr>
        <w:spacing w:after="0"/>
        <w:jc w:val="both"/>
        <w:rPr>
          <w:rFonts w:ascii="Arial" w:hAnsi="Arial" w:cs="Arial"/>
          <w:b/>
          <w:sz w:val="22"/>
          <w:u w:val="single"/>
        </w:rPr>
      </w:pPr>
      <w:r w:rsidRPr="00AF45AB">
        <w:rPr>
          <w:rFonts w:ascii="Arial" w:hAnsi="Arial" w:cs="Arial"/>
          <w:b/>
          <w:sz w:val="22"/>
          <w:u w:val="single"/>
        </w:rPr>
        <w:t>Current Federal Policy Framework – Provincial Exemption to the Renewable Fuels Regulations</w:t>
      </w:r>
    </w:p>
    <w:p w14:paraId="1CA3FF88" w14:textId="77777777" w:rsidR="002F41C7" w:rsidRPr="006D4575" w:rsidRDefault="002F41C7" w:rsidP="002F41C7">
      <w:pPr>
        <w:spacing w:after="0"/>
        <w:jc w:val="both"/>
        <w:rPr>
          <w:rFonts w:ascii="Arial" w:eastAsiaTheme="minorHAnsi" w:hAnsi="Arial" w:cs="Arial"/>
          <w:sz w:val="22"/>
        </w:rPr>
      </w:pPr>
      <w:r w:rsidRPr="006D4575">
        <w:rPr>
          <w:rFonts w:ascii="Arial" w:hAnsi="Arial" w:cs="Arial"/>
          <w:sz w:val="22"/>
        </w:rPr>
        <w:t xml:space="preserve">The Government of Canada currently has Renewable Fuels Regulations with an objective to reduce </w:t>
      </w:r>
      <w:r>
        <w:rPr>
          <w:rFonts w:ascii="Arial" w:hAnsi="Arial" w:cs="Arial"/>
          <w:sz w:val="22"/>
        </w:rPr>
        <w:t>greenhouse gas (</w:t>
      </w:r>
      <w:r w:rsidRPr="006D4575">
        <w:rPr>
          <w:rFonts w:ascii="Arial" w:hAnsi="Arial" w:cs="Arial"/>
          <w:sz w:val="22"/>
        </w:rPr>
        <w:t>GHG</w:t>
      </w:r>
      <w:r>
        <w:rPr>
          <w:rFonts w:ascii="Arial" w:hAnsi="Arial" w:cs="Arial"/>
          <w:sz w:val="22"/>
        </w:rPr>
        <w:t>)</w:t>
      </w:r>
      <w:r w:rsidRPr="006D4575">
        <w:rPr>
          <w:rFonts w:ascii="Arial" w:hAnsi="Arial" w:cs="Arial"/>
          <w:sz w:val="22"/>
        </w:rPr>
        <w:t xml:space="preserve"> emissions by mandating an average 5% renewable fuel content based on the gasoline volume</w:t>
      </w:r>
      <w:r>
        <w:rPr>
          <w:rFonts w:ascii="Arial" w:hAnsi="Arial" w:cs="Arial"/>
          <w:sz w:val="22"/>
        </w:rPr>
        <w:t xml:space="preserve"> and 2% for diesel fuel and heating distillates</w:t>
      </w:r>
      <w:r w:rsidRPr="006D4575">
        <w:rPr>
          <w:rFonts w:ascii="Arial" w:hAnsi="Arial" w:cs="Arial"/>
          <w:sz w:val="22"/>
        </w:rPr>
        <w:t>.</w:t>
      </w:r>
      <w:r>
        <w:rPr>
          <w:rFonts w:ascii="Arial" w:hAnsi="Arial" w:cs="Arial"/>
          <w:sz w:val="22"/>
        </w:rPr>
        <w:t xml:space="preserve"> </w:t>
      </w:r>
      <w:r w:rsidRPr="006D4575">
        <w:rPr>
          <w:rFonts w:ascii="Arial" w:hAnsi="Arial" w:cs="Arial"/>
          <w:sz w:val="22"/>
        </w:rPr>
        <w:t>F</w:t>
      </w:r>
      <w:r w:rsidRPr="006D4575">
        <w:rPr>
          <w:rFonts w:ascii="Arial" w:eastAsiaTheme="minorHAnsi" w:hAnsi="Arial" w:cs="Arial"/>
          <w:sz w:val="22"/>
        </w:rPr>
        <w:t>uel</w:t>
      </w:r>
      <w:r>
        <w:rPr>
          <w:rFonts w:ascii="Arial" w:eastAsiaTheme="minorHAnsi" w:hAnsi="Arial" w:cs="Arial"/>
          <w:sz w:val="22"/>
        </w:rPr>
        <w:t>s</w:t>
      </w:r>
      <w:r w:rsidRPr="006D4575">
        <w:rPr>
          <w:rFonts w:ascii="Arial" w:eastAsiaTheme="minorHAnsi" w:hAnsi="Arial" w:cs="Arial"/>
          <w:sz w:val="22"/>
        </w:rPr>
        <w:t xml:space="preserve"> in Newfoundland and Labrador </w:t>
      </w:r>
      <w:r>
        <w:rPr>
          <w:rFonts w:ascii="Arial" w:eastAsiaTheme="minorHAnsi" w:hAnsi="Arial" w:cs="Arial"/>
          <w:sz w:val="22"/>
        </w:rPr>
        <w:t>are</w:t>
      </w:r>
      <w:r w:rsidRPr="006D4575">
        <w:rPr>
          <w:rFonts w:ascii="Arial" w:eastAsiaTheme="minorHAnsi" w:hAnsi="Arial" w:cs="Arial"/>
          <w:sz w:val="22"/>
        </w:rPr>
        <w:t xml:space="preserve"> excluded from these regulations, due to various factors including: generally poor extreme cold-weather performance of fuels containing renewable fuels; limited infrastructure for the </w:t>
      </w:r>
      <w:r>
        <w:rPr>
          <w:rFonts w:ascii="Arial" w:eastAsiaTheme="minorHAnsi" w:hAnsi="Arial" w:cs="Arial"/>
          <w:sz w:val="22"/>
        </w:rPr>
        <w:t xml:space="preserve">mixing and </w:t>
      </w:r>
      <w:r w:rsidRPr="006D4575">
        <w:rPr>
          <w:rFonts w:ascii="Arial" w:eastAsiaTheme="minorHAnsi" w:hAnsi="Arial" w:cs="Arial"/>
          <w:sz w:val="22"/>
        </w:rPr>
        <w:t xml:space="preserve">distribution of </w:t>
      </w:r>
      <w:r>
        <w:rPr>
          <w:rFonts w:ascii="Arial" w:eastAsiaTheme="minorHAnsi" w:hAnsi="Arial" w:cs="Arial"/>
          <w:sz w:val="22"/>
        </w:rPr>
        <w:t xml:space="preserve">renewable </w:t>
      </w:r>
      <w:r w:rsidRPr="006D4575">
        <w:rPr>
          <w:rFonts w:ascii="Arial" w:eastAsiaTheme="minorHAnsi" w:hAnsi="Arial" w:cs="Arial"/>
          <w:sz w:val="22"/>
        </w:rPr>
        <w:t>fuels; limited supply options</w:t>
      </w:r>
      <w:r>
        <w:rPr>
          <w:rFonts w:ascii="Arial" w:eastAsiaTheme="minorHAnsi" w:hAnsi="Arial" w:cs="Arial"/>
          <w:sz w:val="22"/>
        </w:rPr>
        <w:t xml:space="preserve"> given existing distribution networks and geographic and demographic constraints (i.e., lack of biofuel feedstock due to challenging agricultural conditions and short growing season, absence of natural gas pipelines, lowest population density of any province makes natural gas infrastructure uneconomic)</w:t>
      </w:r>
      <w:r w:rsidRPr="006D4575">
        <w:rPr>
          <w:rFonts w:ascii="Arial" w:eastAsiaTheme="minorHAnsi" w:hAnsi="Arial" w:cs="Arial"/>
          <w:sz w:val="22"/>
        </w:rPr>
        <w:t>;</w:t>
      </w:r>
      <w:r>
        <w:rPr>
          <w:rFonts w:ascii="Arial" w:eastAsiaTheme="minorHAnsi" w:hAnsi="Arial" w:cs="Arial"/>
          <w:sz w:val="22"/>
        </w:rPr>
        <w:t xml:space="preserve"> and energy security constraints that will arise if distribution channels are compromised. All of these factors remain unchanged today, thus making them directly relevant to any new Clean Fuel Standard. Newfoundland and Labrador notes that this exemption was established for Newfoundland and </w:t>
      </w:r>
      <w:r w:rsidRPr="00623CC4">
        <w:rPr>
          <w:rFonts w:ascii="Arial" w:eastAsiaTheme="minorHAnsi" w:hAnsi="Arial" w:cs="Arial"/>
          <w:sz w:val="22"/>
        </w:rPr>
        <w:t>Labrador even though the Renewable</w:t>
      </w:r>
      <w:r>
        <w:rPr>
          <w:rFonts w:ascii="Arial" w:eastAsiaTheme="minorHAnsi" w:hAnsi="Arial" w:cs="Arial"/>
          <w:sz w:val="22"/>
        </w:rPr>
        <w:t xml:space="preserve"> Fuels Regulation establishes a national credit trading market for suppliers unable to meet their obligations.</w:t>
      </w:r>
    </w:p>
    <w:p w14:paraId="5A8EC059" w14:textId="77777777" w:rsidR="002F41C7" w:rsidRPr="006D4575" w:rsidRDefault="002F41C7" w:rsidP="002F41C7">
      <w:pPr>
        <w:spacing w:after="0"/>
        <w:jc w:val="both"/>
        <w:rPr>
          <w:rFonts w:ascii="Arial" w:eastAsiaTheme="minorHAnsi" w:hAnsi="Arial" w:cs="Arial"/>
          <w:sz w:val="22"/>
        </w:rPr>
      </w:pPr>
    </w:p>
    <w:p w14:paraId="3175FC29" w14:textId="77777777" w:rsidR="002F41C7" w:rsidRDefault="002F41C7" w:rsidP="002F41C7">
      <w:pPr>
        <w:spacing w:after="0"/>
        <w:jc w:val="both"/>
        <w:rPr>
          <w:rFonts w:ascii="Arial" w:eastAsiaTheme="minorHAnsi" w:hAnsi="Arial" w:cs="Arial"/>
          <w:sz w:val="22"/>
        </w:rPr>
      </w:pPr>
      <w:r w:rsidRPr="006D4575">
        <w:rPr>
          <w:rFonts w:ascii="Arial" w:eastAsiaTheme="minorHAnsi" w:hAnsi="Arial" w:cs="Arial"/>
          <w:sz w:val="22"/>
        </w:rPr>
        <w:t xml:space="preserve">During ECCC’s December 18, 2017 webinar, </w:t>
      </w:r>
      <w:r>
        <w:rPr>
          <w:rFonts w:ascii="Arial" w:eastAsiaTheme="minorHAnsi" w:hAnsi="Arial" w:cs="Arial"/>
          <w:sz w:val="22"/>
        </w:rPr>
        <w:t xml:space="preserve">federal </w:t>
      </w:r>
      <w:r w:rsidRPr="006D4575">
        <w:rPr>
          <w:rFonts w:ascii="Arial" w:eastAsiaTheme="minorHAnsi" w:hAnsi="Arial" w:cs="Arial"/>
          <w:sz w:val="22"/>
        </w:rPr>
        <w:t>staff indicated that while the Renewable Fuels Regulations renewable content requirement will be maintained in the short term, exemptions may not be maintained.</w:t>
      </w:r>
      <w:r>
        <w:rPr>
          <w:rFonts w:ascii="Arial" w:eastAsiaTheme="minorHAnsi" w:hAnsi="Arial" w:cs="Arial"/>
          <w:sz w:val="22"/>
        </w:rPr>
        <w:t xml:space="preserve"> Newfoundland and Labrador also understands from federal staff that once the Renewable Fuels Regulation is succeeded by the Clean Fuels Standard</w:t>
      </w:r>
      <w:r w:rsidRPr="00EB53B9">
        <w:rPr>
          <w:rFonts w:ascii="Arial" w:eastAsiaTheme="minorHAnsi" w:hAnsi="Arial" w:cs="Arial"/>
          <w:sz w:val="22"/>
        </w:rPr>
        <w:t xml:space="preserve"> </w:t>
      </w:r>
      <w:r>
        <w:rPr>
          <w:rFonts w:ascii="Arial" w:eastAsiaTheme="minorHAnsi" w:hAnsi="Arial" w:cs="Arial"/>
          <w:sz w:val="22"/>
        </w:rPr>
        <w:t>R</w:t>
      </w:r>
      <w:r w:rsidRPr="006D4575">
        <w:rPr>
          <w:rFonts w:ascii="Arial" w:eastAsiaTheme="minorHAnsi" w:hAnsi="Arial" w:cs="Arial"/>
          <w:sz w:val="22"/>
        </w:rPr>
        <w:t xml:space="preserve">egulatory </w:t>
      </w:r>
      <w:r>
        <w:rPr>
          <w:rFonts w:ascii="Arial" w:eastAsiaTheme="minorHAnsi" w:hAnsi="Arial" w:cs="Arial"/>
          <w:sz w:val="22"/>
        </w:rPr>
        <w:t>F</w:t>
      </w:r>
      <w:r w:rsidRPr="006D4575">
        <w:rPr>
          <w:rFonts w:ascii="Arial" w:eastAsiaTheme="minorHAnsi" w:hAnsi="Arial" w:cs="Arial"/>
          <w:sz w:val="22"/>
        </w:rPr>
        <w:t>ramework</w:t>
      </w:r>
      <w:r>
        <w:rPr>
          <w:rFonts w:ascii="Arial" w:eastAsiaTheme="minorHAnsi" w:hAnsi="Arial" w:cs="Arial"/>
          <w:sz w:val="22"/>
        </w:rPr>
        <w:t xml:space="preserve">, coverage will be extended to include all fuels, including fuels extracted by industrial producers and consumed on-site, and any existing exemptions at that time may not be maintained. Newfoundland and Labrador notes that during the December webinar, more than 60 questions were asked which ECCC committed to answering and posting on its website. As of this date, however, no answers have been posted, hampering Newfoundland and Labrador in providing its comments. Furthermore, there is no comprehensive cost/benefit analysis including regional impacts. This is a gap that further hinders response. As such, Newfoundland and Labrador may make additional comments once such analysis and answers to questions become available. </w:t>
      </w:r>
    </w:p>
    <w:p w14:paraId="165784F8" w14:textId="77777777" w:rsidR="002F41C7" w:rsidRDefault="002F41C7" w:rsidP="002F41C7">
      <w:pPr>
        <w:spacing w:after="0"/>
        <w:jc w:val="both"/>
        <w:rPr>
          <w:rFonts w:ascii="Arial" w:eastAsiaTheme="minorHAnsi" w:hAnsi="Arial" w:cs="Arial"/>
          <w:sz w:val="22"/>
        </w:rPr>
      </w:pPr>
    </w:p>
    <w:p w14:paraId="3694C9ED" w14:textId="77777777" w:rsidR="002F41C7" w:rsidRPr="00AF45AB" w:rsidRDefault="002F41C7" w:rsidP="002F41C7">
      <w:pPr>
        <w:spacing w:after="0"/>
        <w:jc w:val="both"/>
        <w:rPr>
          <w:rFonts w:ascii="Arial" w:eastAsiaTheme="minorHAnsi" w:hAnsi="Arial" w:cs="Arial"/>
          <w:b/>
          <w:sz w:val="22"/>
          <w:u w:val="single"/>
        </w:rPr>
      </w:pPr>
      <w:r w:rsidRPr="00AF45AB">
        <w:rPr>
          <w:rFonts w:ascii="Arial" w:eastAsiaTheme="minorHAnsi" w:hAnsi="Arial" w:cs="Arial"/>
          <w:b/>
          <w:sz w:val="22"/>
          <w:u w:val="single"/>
        </w:rPr>
        <w:t xml:space="preserve">Emerging </w:t>
      </w:r>
      <w:r>
        <w:rPr>
          <w:rFonts w:ascii="Arial" w:eastAsiaTheme="minorHAnsi" w:hAnsi="Arial" w:cs="Arial"/>
          <w:b/>
          <w:sz w:val="22"/>
          <w:u w:val="single"/>
        </w:rPr>
        <w:t xml:space="preserve">Federal </w:t>
      </w:r>
      <w:r w:rsidRPr="00AF45AB">
        <w:rPr>
          <w:rFonts w:ascii="Arial" w:eastAsiaTheme="minorHAnsi" w:hAnsi="Arial" w:cs="Arial"/>
          <w:b/>
          <w:sz w:val="22"/>
          <w:u w:val="single"/>
        </w:rPr>
        <w:t>Policy Framework – Renewable Fu</w:t>
      </w:r>
      <w:r>
        <w:rPr>
          <w:rFonts w:ascii="Arial" w:eastAsiaTheme="minorHAnsi" w:hAnsi="Arial" w:cs="Arial"/>
          <w:b/>
          <w:sz w:val="22"/>
          <w:u w:val="single"/>
        </w:rPr>
        <w:t>e</w:t>
      </w:r>
      <w:r w:rsidRPr="00AF45AB">
        <w:rPr>
          <w:rFonts w:ascii="Arial" w:eastAsiaTheme="minorHAnsi" w:hAnsi="Arial" w:cs="Arial"/>
          <w:b/>
          <w:sz w:val="22"/>
          <w:u w:val="single"/>
        </w:rPr>
        <w:t>ls and Clean Fuels Standards Regulation</w:t>
      </w:r>
    </w:p>
    <w:p w14:paraId="05136CE8" w14:textId="77777777" w:rsidR="002F41C7" w:rsidRDefault="002F41C7" w:rsidP="002F41C7">
      <w:pPr>
        <w:spacing w:after="0"/>
        <w:jc w:val="both"/>
        <w:rPr>
          <w:rFonts w:ascii="Arial" w:eastAsiaTheme="minorHAnsi" w:hAnsi="Arial" w:cs="Arial"/>
          <w:sz w:val="22"/>
        </w:rPr>
      </w:pPr>
      <w:r w:rsidRPr="006D4575">
        <w:rPr>
          <w:rFonts w:ascii="Arial" w:eastAsiaTheme="minorHAnsi" w:hAnsi="Arial" w:cs="Arial"/>
          <w:sz w:val="22"/>
        </w:rPr>
        <w:t xml:space="preserve">Newfoundland and Labrador has serious concerns regarding </w:t>
      </w:r>
      <w:r>
        <w:rPr>
          <w:rFonts w:ascii="Arial" w:eastAsiaTheme="minorHAnsi" w:hAnsi="Arial" w:cs="Arial"/>
          <w:sz w:val="22"/>
        </w:rPr>
        <w:t>the proposed framework as outlined on December 18, 2017,</w:t>
      </w:r>
      <w:r w:rsidRPr="006D4575">
        <w:rPr>
          <w:rFonts w:ascii="Arial" w:eastAsiaTheme="minorHAnsi" w:hAnsi="Arial" w:cs="Arial"/>
          <w:sz w:val="22"/>
        </w:rPr>
        <w:t xml:space="preserve"> and </w:t>
      </w:r>
      <w:r>
        <w:rPr>
          <w:rFonts w:ascii="Arial" w:eastAsiaTheme="minorHAnsi" w:hAnsi="Arial" w:cs="Arial"/>
          <w:sz w:val="22"/>
        </w:rPr>
        <w:t xml:space="preserve">advocates </w:t>
      </w:r>
      <w:r w:rsidRPr="006D4575">
        <w:rPr>
          <w:rFonts w:ascii="Arial" w:eastAsiaTheme="minorHAnsi" w:hAnsi="Arial" w:cs="Arial"/>
          <w:sz w:val="22"/>
        </w:rPr>
        <w:t xml:space="preserve">that </w:t>
      </w:r>
      <w:r>
        <w:rPr>
          <w:rFonts w:ascii="Arial" w:eastAsiaTheme="minorHAnsi" w:hAnsi="Arial" w:cs="Arial"/>
          <w:sz w:val="22"/>
        </w:rPr>
        <w:t>its</w:t>
      </w:r>
      <w:r w:rsidRPr="006D4575">
        <w:rPr>
          <w:rFonts w:ascii="Arial" w:eastAsiaTheme="minorHAnsi" w:hAnsi="Arial" w:cs="Arial"/>
          <w:sz w:val="22"/>
        </w:rPr>
        <w:t xml:space="preserve"> current exemption under the federal Renewable Fuels Regulations be maintained </w:t>
      </w:r>
      <w:r>
        <w:rPr>
          <w:rFonts w:ascii="Arial" w:eastAsiaTheme="minorHAnsi" w:hAnsi="Arial" w:cs="Arial"/>
          <w:sz w:val="22"/>
        </w:rPr>
        <w:t xml:space="preserve">and extended </w:t>
      </w:r>
      <w:r w:rsidRPr="006D4575">
        <w:rPr>
          <w:rFonts w:ascii="Arial" w:eastAsiaTheme="minorHAnsi" w:hAnsi="Arial" w:cs="Arial"/>
          <w:sz w:val="22"/>
        </w:rPr>
        <w:t xml:space="preserve">under the Clean Fuel Standards </w:t>
      </w:r>
      <w:r>
        <w:rPr>
          <w:rFonts w:ascii="Arial" w:eastAsiaTheme="minorHAnsi" w:hAnsi="Arial" w:cs="Arial"/>
          <w:sz w:val="22"/>
        </w:rPr>
        <w:t>R</w:t>
      </w:r>
      <w:r w:rsidRPr="006D4575">
        <w:rPr>
          <w:rFonts w:ascii="Arial" w:eastAsiaTheme="minorHAnsi" w:hAnsi="Arial" w:cs="Arial"/>
          <w:sz w:val="22"/>
        </w:rPr>
        <w:t xml:space="preserve">egulatory </w:t>
      </w:r>
      <w:r>
        <w:rPr>
          <w:rFonts w:ascii="Arial" w:eastAsiaTheme="minorHAnsi" w:hAnsi="Arial" w:cs="Arial"/>
          <w:sz w:val="22"/>
        </w:rPr>
        <w:t>F</w:t>
      </w:r>
      <w:r w:rsidRPr="006D4575">
        <w:rPr>
          <w:rFonts w:ascii="Arial" w:eastAsiaTheme="minorHAnsi" w:hAnsi="Arial" w:cs="Arial"/>
          <w:sz w:val="22"/>
        </w:rPr>
        <w:t>ramework</w:t>
      </w:r>
      <w:r>
        <w:rPr>
          <w:rFonts w:ascii="Arial" w:eastAsiaTheme="minorHAnsi" w:hAnsi="Arial" w:cs="Arial"/>
          <w:sz w:val="22"/>
        </w:rPr>
        <w:t>. There are three broad reasons for this.</w:t>
      </w:r>
    </w:p>
    <w:p w14:paraId="5545B1A8" w14:textId="77777777" w:rsidR="002F41C7" w:rsidRDefault="002F41C7" w:rsidP="002F41C7">
      <w:pPr>
        <w:spacing w:after="0"/>
        <w:jc w:val="both"/>
        <w:rPr>
          <w:rFonts w:ascii="Arial" w:eastAsiaTheme="minorHAnsi" w:hAnsi="Arial" w:cs="Arial"/>
          <w:sz w:val="22"/>
        </w:rPr>
      </w:pPr>
    </w:p>
    <w:p w14:paraId="6DBD6EC4" w14:textId="77777777" w:rsidR="002F41C7" w:rsidRDefault="002F41C7" w:rsidP="002F41C7">
      <w:pPr>
        <w:spacing w:after="0"/>
        <w:jc w:val="both"/>
        <w:rPr>
          <w:rFonts w:ascii="Arial" w:eastAsiaTheme="minorHAnsi" w:hAnsi="Arial" w:cs="Arial"/>
          <w:sz w:val="22"/>
        </w:rPr>
      </w:pPr>
      <w:r>
        <w:rPr>
          <w:rFonts w:ascii="Arial" w:eastAsiaTheme="minorHAnsi" w:hAnsi="Arial" w:cs="Arial"/>
          <w:sz w:val="22"/>
        </w:rPr>
        <w:t xml:space="preserve">First, the policy </w:t>
      </w:r>
      <w:r w:rsidRPr="006D4575">
        <w:rPr>
          <w:rFonts w:ascii="Arial" w:eastAsiaTheme="minorHAnsi" w:hAnsi="Arial" w:cs="Arial"/>
          <w:sz w:val="22"/>
        </w:rPr>
        <w:t xml:space="preserve">rationale for the current exemption </w:t>
      </w:r>
      <w:r>
        <w:rPr>
          <w:rFonts w:ascii="Arial" w:eastAsiaTheme="minorHAnsi" w:hAnsi="Arial" w:cs="Arial"/>
          <w:sz w:val="22"/>
        </w:rPr>
        <w:t xml:space="preserve">as described above </w:t>
      </w:r>
      <w:r w:rsidRPr="006D4575">
        <w:rPr>
          <w:rFonts w:ascii="Arial" w:eastAsiaTheme="minorHAnsi" w:hAnsi="Arial" w:cs="Arial"/>
          <w:sz w:val="22"/>
        </w:rPr>
        <w:t>has not changed.</w:t>
      </w:r>
    </w:p>
    <w:p w14:paraId="174F5542" w14:textId="77777777" w:rsidR="002F41C7" w:rsidRDefault="002F41C7" w:rsidP="002F41C7">
      <w:pPr>
        <w:spacing w:after="0"/>
        <w:jc w:val="both"/>
        <w:rPr>
          <w:rFonts w:ascii="Arial" w:eastAsiaTheme="minorHAnsi" w:hAnsi="Arial" w:cs="Arial"/>
          <w:sz w:val="22"/>
        </w:rPr>
      </w:pPr>
    </w:p>
    <w:p w14:paraId="598688C9" w14:textId="77777777" w:rsidR="002F41C7" w:rsidRDefault="002F41C7" w:rsidP="002F41C7">
      <w:pPr>
        <w:spacing w:after="0"/>
        <w:jc w:val="both"/>
        <w:rPr>
          <w:rFonts w:ascii="Arial" w:eastAsiaTheme="minorHAnsi" w:hAnsi="Arial" w:cs="Arial"/>
          <w:sz w:val="22"/>
        </w:rPr>
      </w:pPr>
      <w:r>
        <w:rPr>
          <w:rFonts w:ascii="Arial" w:eastAsiaTheme="minorHAnsi" w:hAnsi="Arial" w:cs="Arial"/>
          <w:sz w:val="22"/>
        </w:rPr>
        <w:t xml:space="preserve">Second, the emerging policy framework will result, for the foreseeable future, in a situation where provincial consumers and businesses, excluding large industrial facilities, will be separately subject to </w:t>
      </w:r>
      <w:r>
        <w:rPr>
          <w:rFonts w:ascii="Arial" w:eastAsiaTheme="minorHAnsi" w:hAnsi="Arial" w:cs="Arial"/>
          <w:sz w:val="22"/>
        </w:rPr>
        <w:lastRenderedPageBreak/>
        <w:t xml:space="preserve">both a carbon tax on transportation, buildings and electricity generation fuels and clean fuels standards related costs. This is because, given the current situation, the proposed credit market will be the primary and likely sole mechanism for regulatory compliance, placing Newfoundland and Labrador at a disadvantage to other provinces. This will mean that consumers and businesses will have to pay for pass-through credit market costs incurred by producers and importers including Newfoundland and Labrador Hydro, as well as a carbon tax on higher carbon content fuels (i.e., fuels that don’t meet Clean Fuels Standard requirements). This contrasts to other provinces where consumers and business will be able, in many circumstances, to purchase lower carbon content fuels that meet the Clean Fuels Standard, thereby reducing their exposure to carbon pricing. Purchasing lower carbon content fuel will likely cost consumers however any cost imbalance between the two compliance options – low carbon fuel versus credit offsets – is an area of concern for Newfoundland and Labrador.  </w:t>
      </w:r>
    </w:p>
    <w:p w14:paraId="193A6F9F" w14:textId="77777777" w:rsidR="002F41C7" w:rsidRDefault="002F41C7" w:rsidP="002F41C7">
      <w:pPr>
        <w:spacing w:after="0"/>
        <w:jc w:val="both"/>
        <w:rPr>
          <w:rFonts w:ascii="Arial" w:eastAsiaTheme="minorHAnsi" w:hAnsi="Arial" w:cs="Arial"/>
          <w:sz w:val="22"/>
        </w:rPr>
      </w:pPr>
    </w:p>
    <w:p w14:paraId="71D8F01D" w14:textId="77777777" w:rsidR="002F41C7" w:rsidRDefault="002F41C7" w:rsidP="002F41C7">
      <w:pPr>
        <w:spacing w:after="0"/>
        <w:jc w:val="both"/>
        <w:rPr>
          <w:rFonts w:ascii="Arial" w:eastAsiaTheme="minorHAnsi" w:hAnsi="Arial" w:cs="Arial"/>
          <w:sz w:val="22"/>
        </w:rPr>
      </w:pPr>
      <w:r>
        <w:rPr>
          <w:rFonts w:ascii="Arial" w:eastAsiaTheme="minorHAnsi" w:hAnsi="Arial" w:cs="Arial"/>
          <w:sz w:val="22"/>
        </w:rPr>
        <w:t>Third, the extended coverage of the regulation to include all fuels in all sectors will have incremental impacts on large industrial facilities in the province. The North Atlantic Refining Limited and the Holyrood Thermal Generating Station (until 2021) rely on residual bunker fuels that are shipped by marine transportation from the United States. Separately, the Iron Ore Company of Canada (IOC), Vale’s Voisey’s Bay facility and Tata Steel’s facility are all located in remote areas in Labrador and rely on bunker and diesel fuels being shipped by rail (over 400 km) or boat. IOC also utilizes coke breeze at its mine site in Labrador which would be expected to be subjected to cost increases as a result of the CFS. Last, offshore petroleum facilities that are located over 350 km from land produce and consume own-source natural gas. In each of these cases, infrastructure, geographic and distribution constraints will mean, similar to the previous point, that the credit market will be the primary and likely sole mechanism for regulatory compliance as it is not clear whether blended or low-carbon fuels can be brought into Newfoundland and Labrador from other Canadian jurisdictions. Moreover, credit market costs will be separate from pending carbon pricing costs and will adversely impact on industrial competitiveness. Industrial facility-specific issues are further described below.</w:t>
      </w:r>
    </w:p>
    <w:p w14:paraId="2A808212" w14:textId="77777777" w:rsidR="002F41C7" w:rsidRDefault="002F41C7" w:rsidP="002F41C7">
      <w:pPr>
        <w:spacing w:after="0"/>
        <w:jc w:val="both"/>
        <w:rPr>
          <w:rFonts w:ascii="Arial" w:eastAsiaTheme="minorHAnsi" w:hAnsi="Arial" w:cs="Arial"/>
          <w:sz w:val="22"/>
        </w:rPr>
      </w:pPr>
    </w:p>
    <w:p w14:paraId="1F0AB7FF" w14:textId="77777777" w:rsidR="002F41C7" w:rsidRDefault="002F41C7" w:rsidP="002F41C7">
      <w:pPr>
        <w:spacing w:after="0"/>
        <w:jc w:val="both"/>
        <w:rPr>
          <w:rFonts w:ascii="Arial" w:eastAsiaTheme="minorHAnsi" w:hAnsi="Arial" w:cs="Arial"/>
          <w:sz w:val="22"/>
        </w:rPr>
      </w:pPr>
      <w:r>
        <w:rPr>
          <w:rFonts w:ascii="Arial" w:eastAsiaTheme="minorHAnsi" w:hAnsi="Arial" w:cs="Arial"/>
          <w:sz w:val="22"/>
        </w:rPr>
        <w:t>Newfoundland and Labrador acknowledges that the Clean Fuels Standard</w:t>
      </w:r>
      <w:r w:rsidRPr="00EB53B9">
        <w:rPr>
          <w:rFonts w:ascii="Arial" w:eastAsiaTheme="minorHAnsi" w:hAnsi="Arial" w:cs="Arial"/>
          <w:sz w:val="22"/>
        </w:rPr>
        <w:t xml:space="preserve"> </w:t>
      </w:r>
      <w:r>
        <w:rPr>
          <w:rFonts w:ascii="Arial" w:eastAsiaTheme="minorHAnsi" w:hAnsi="Arial" w:cs="Arial"/>
          <w:sz w:val="22"/>
        </w:rPr>
        <w:t>R</w:t>
      </w:r>
      <w:r w:rsidRPr="006D4575">
        <w:rPr>
          <w:rFonts w:ascii="Arial" w:eastAsiaTheme="minorHAnsi" w:hAnsi="Arial" w:cs="Arial"/>
          <w:sz w:val="22"/>
        </w:rPr>
        <w:t xml:space="preserve">egulatory </w:t>
      </w:r>
      <w:r>
        <w:rPr>
          <w:rFonts w:ascii="Arial" w:eastAsiaTheme="minorHAnsi" w:hAnsi="Arial" w:cs="Arial"/>
          <w:sz w:val="22"/>
        </w:rPr>
        <w:t>F</w:t>
      </w:r>
      <w:r w:rsidRPr="006D4575">
        <w:rPr>
          <w:rFonts w:ascii="Arial" w:eastAsiaTheme="minorHAnsi" w:hAnsi="Arial" w:cs="Arial"/>
          <w:sz w:val="22"/>
        </w:rPr>
        <w:t>ramework</w:t>
      </w:r>
      <w:r>
        <w:rPr>
          <w:rFonts w:ascii="Arial" w:eastAsiaTheme="minorHAnsi" w:hAnsi="Arial" w:cs="Arial"/>
          <w:sz w:val="22"/>
        </w:rPr>
        <w:t>, similar to the Renewable Fuels Regulation, is intended to include a credit trading market for suppliers unable to meet their obligations. However, as noted above, if the Clean Fuels Standard is applied in Newfoundland and Labrador, participation in this credit market will be the primary compliance mechanism rather than the compliance mechanism of last resort. In this context, the credit market will effectively result in higher costs to consumers, businesses and industrial facilities in the province, depending on the credit prices and wealth leakage to fuels suppliers in other jurisdictions. Newfoundland and Labrador further notes that the experience with a similar credit market program in the United States, RINS, has been reported to be particularly costly for independent refiners and importers.</w:t>
      </w:r>
    </w:p>
    <w:p w14:paraId="794161BD" w14:textId="77777777" w:rsidR="002F41C7" w:rsidRDefault="002F41C7" w:rsidP="002F41C7">
      <w:pPr>
        <w:spacing w:after="0"/>
        <w:jc w:val="both"/>
        <w:rPr>
          <w:rFonts w:ascii="Arial" w:eastAsiaTheme="minorHAnsi" w:hAnsi="Arial" w:cs="Arial"/>
          <w:sz w:val="22"/>
        </w:rPr>
      </w:pPr>
    </w:p>
    <w:p w14:paraId="5C4F8106" w14:textId="77777777" w:rsidR="002F41C7" w:rsidRDefault="002F41C7" w:rsidP="002F41C7">
      <w:pPr>
        <w:spacing w:after="0"/>
        <w:jc w:val="both"/>
        <w:rPr>
          <w:rFonts w:ascii="Arial" w:hAnsi="Arial" w:cs="Arial"/>
          <w:sz w:val="22"/>
        </w:rPr>
      </w:pPr>
      <w:r>
        <w:rPr>
          <w:rFonts w:ascii="Arial" w:eastAsia="Times New Roman" w:hAnsi="Arial" w:cs="Arial"/>
          <w:color w:val="000000" w:themeColor="text1"/>
          <w:sz w:val="22"/>
        </w:rPr>
        <w:t>T</w:t>
      </w:r>
      <w:r w:rsidRPr="006D4575">
        <w:rPr>
          <w:rFonts w:ascii="Arial" w:eastAsia="Times New Roman" w:hAnsi="Arial" w:cs="Arial"/>
          <w:color w:val="000000" w:themeColor="text1"/>
          <w:sz w:val="22"/>
        </w:rPr>
        <w:t xml:space="preserve">he </w:t>
      </w:r>
      <w:r w:rsidRPr="006D4575">
        <w:rPr>
          <w:rFonts w:ascii="Arial" w:eastAsiaTheme="minorHAnsi" w:hAnsi="Arial" w:cs="Arial"/>
          <w:sz w:val="22"/>
        </w:rPr>
        <w:t>Newfoundland and Labrador</w:t>
      </w:r>
      <w:r w:rsidRPr="006D4575">
        <w:rPr>
          <w:rFonts w:ascii="Arial" w:eastAsia="Times New Roman" w:hAnsi="Arial" w:cs="Arial"/>
          <w:color w:val="000000" w:themeColor="text1"/>
          <w:sz w:val="22"/>
        </w:rPr>
        <w:t xml:space="preserve"> annex </w:t>
      </w:r>
      <w:r>
        <w:rPr>
          <w:rFonts w:ascii="Arial" w:eastAsia="Times New Roman" w:hAnsi="Arial" w:cs="Arial"/>
          <w:color w:val="000000" w:themeColor="text1"/>
          <w:sz w:val="22"/>
        </w:rPr>
        <w:t xml:space="preserve">in the </w:t>
      </w:r>
      <w:r w:rsidRPr="00FA37F4">
        <w:rPr>
          <w:rFonts w:ascii="Arial" w:eastAsia="Times New Roman" w:hAnsi="Arial" w:cs="Arial"/>
          <w:color w:val="000000" w:themeColor="text1"/>
          <w:sz w:val="22"/>
        </w:rPr>
        <w:t>Pan-Canadian Framework on Clean Growth and Climate Change</w:t>
      </w:r>
      <w:r w:rsidRPr="006D4575">
        <w:rPr>
          <w:rFonts w:ascii="Arial" w:eastAsia="Times New Roman" w:hAnsi="Arial" w:cs="Arial"/>
          <w:color w:val="000000" w:themeColor="text1"/>
          <w:sz w:val="22"/>
        </w:rPr>
        <w:t xml:space="preserve"> indicates that a made-in-NL </w:t>
      </w:r>
      <w:r>
        <w:rPr>
          <w:rFonts w:ascii="Arial" w:eastAsia="Times New Roman" w:hAnsi="Arial" w:cs="Arial"/>
          <w:color w:val="000000" w:themeColor="text1"/>
          <w:sz w:val="22"/>
        </w:rPr>
        <w:t xml:space="preserve">climate change </w:t>
      </w:r>
      <w:r w:rsidRPr="006D4575">
        <w:rPr>
          <w:rFonts w:ascii="Arial" w:eastAsia="Times New Roman" w:hAnsi="Arial" w:cs="Arial"/>
          <w:color w:val="000000" w:themeColor="text1"/>
          <w:sz w:val="22"/>
        </w:rPr>
        <w:t>plan</w:t>
      </w:r>
      <w:r>
        <w:rPr>
          <w:rFonts w:ascii="Arial" w:eastAsia="Times New Roman" w:hAnsi="Arial" w:cs="Arial"/>
          <w:color w:val="000000" w:themeColor="text1"/>
          <w:sz w:val="22"/>
        </w:rPr>
        <w:t>, that includes carbon pricing as a mechanism to reduce GHG emissions,</w:t>
      </w:r>
      <w:r w:rsidRPr="006D4575">
        <w:rPr>
          <w:rFonts w:ascii="Arial" w:eastAsia="Times New Roman" w:hAnsi="Arial" w:cs="Arial"/>
          <w:color w:val="000000" w:themeColor="text1"/>
          <w:sz w:val="22"/>
        </w:rPr>
        <w:t xml:space="preserve"> will address </w:t>
      </w:r>
      <w:r>
        <w:rPr>
          <w:rFonts w:ascii="Arial" w:eastAsia="Times New Roman" w:hAnsi="Arial" w:cs="Arial"/>
          <w:color w:val="000000" w:themeColor="text1"/>
          <w:sz w:val="22"/>
        </w:rPr>
        <w:t>the province’s</w:t>
      </w:r>
      <w:r w:rsidRPr="006D4575">
        <w:rPr>
          <w:rFonts w:ascii="Arial" w:eastAsia="Times New Roman" w:hAnsi="Arial" w:cs="Arial"/>
          <w:color w:val="000000" w:themeColor="text1"/>
          <w:sz w:val="22"/>
        </w:rPr>
        <w:t xml:space="preserve"> particular social, economic and fiscal realities</w:t>
      </w:r>
      <w:r>
        <w:rPr>
          <w:rFonts w:ascii="Arial" w:eastAsia="Times New Roman" w:hAnsi="Arial" w:cs="Arial"/>
          <w:color w:val="000000" w:themeColor="text1"/>
          <w:sz w:val="22"/>
        </w:rPr>
        <w:t>.</w:t>
      </w:r>
      <w:r w:rsidRPr="006D4575">
        <w:rPr>
          <w:rFonts w:ascii="Arial" w:eastAsia="Times New Roman" w:hAnsi="Arial" w:cs="Arial"/>
          <w:color w:val="000000" w:themeColor="text1"/>
          <w:sz w:val="22"/>
        </w:rPr>
        <w:t xml:space="preserve"> </w:t>
      </w:r>
      <w:r>
        <w:rPr>
          <w:rFonts w:ascii="Arial" w:eastAsia="Times New Roman" w:hAnsi="Arial" w:cs="Arial"/>
          <w:color w:val="000000" w:themeColor="text1"/>
          <w:sz w:val="22"/>
        </w:rPr>
        <w:t>Any federal action that is in support of this framework</w:t>
      </w:r>
      <w:r w:rsidRPr="006D4575">
        <w:rPr>
          <w:rFonts w:ascii="Arial" w:eastAsia="Times New Roman" w:hAnsi="Arial" w:cs="Arial"/>
          <w:color w:val="000000" w:themeColor="text1"/>
          <w:sz w:val="22"/>
        </w:rPr>
        <w:t xml:space="preserve"> need</w:t>
      </w:r>
      <w:r>
        <w:rPr>
          <w:rFonts w:ascii="Arial" w:eastAsia="Times New Roman" w:hAnsi="Arial" w:cs="Arial"/>
          <w:color w:val="000000" w:themeColor="text1"/>
          <w:sz w:val="22"/>
        </w:rPr>
        <w:t xml:space="preserve">s </w:t>
      </w:r>
      <w:r w:rsidRPr="006D4575">
        <w:rPr>
          <w:rFonts w:ascii="Arial" w:eastAsia="Times New Roman" w:hAnsi="Arial" w:cs="Arial"/>
          <w:color w:val="000000" w:themeColor="text1"/>
          <w:sz w:val="22"/>
        </w:rPr>
        <w:t xml:space="preserve">to consider, among various factors outlined, impacts on remote communities, vulnerable groups, </w:t>
      </w:r>
      <w:r>
        <w:rPr>
          <w:rFonts w:ascii="Arial" w:eastAsia="Times New Roman" w:hAnsi="Arial" w:cs="Arial"/>
          <w:color w:val="000000" w:themeColor="text1"/>
          <w:sz w:val="22"/>
        </w:rPr>
        <w:t xml:space="preserve">indigenous communities, </w:t>
      </w:r>
      <w:r w:rsidRPr="006D4575">
        <w:rPr>
          <w:rFonts w:ascii="Arial" w:eastAsia="Times New Roman" w:hAnsi="Arial" w:cs="Arial"/>
          <w:color w:val="000000" w:themeColor="text1"/>
          <w:sz w:val="22"/>
        </w:rPr>
        <w:t>consumers and trade-exposed industries</w:t>
      </w:r>
      <w:r>
        <w:rPr>
          <w:rFonts w:ascii="Arial" w:eastAsia="Times New Roman" w:hAnsi="Arial" w:cs="Arial"/>
          <w:color w:val="000000" w:themeColor="text1"/>
          <w:sz w:val="22"/>
        </w:rPr>
        <w:t xml:space="preserve"> </w:t>
      </w:r>
      <w:r w:rsidRPr="006D4575">
        <w:rPr>
          <w:rFonts w:ascii="Arial" w:eastAsia="Times New Roman" w:hAnsi="Arial" w:cs="Arial"/>
          <w:color w:val="000000" w:themeColor="text1"/>
          <w:sz w:val="22"/>
        </w:rPr>
        <w:t>as well as the absence of lower carbon alternatives.</w:t>
      </w:r>
      <w:r>
        <w:rPr>
          <w:rFonts w:ascii="Arial" w:eastAsia="Times New Roman" w:hAnsi="Arial" w:cs="Arial"/>
          <w:color w:val="000000" w:themeColor="text1"/>
          <w:sz w:val="22"/>
        </w:rPr>
        <w:t xml:space="preserve"> Newfoundland and Labrador also notes that some trade-exposed facilities import fuels directly from the United States and almost entirely export products to other countries rather than other provinces, thereby negating any potential competitiveness distortions that may otherwise be created within Canada. Thus, it is imperative that the </w:t>
      </w:r>
      <w:r w:rsidRPr="006D4575">
        <w:rPr>
          <w:rFonts w:ascii="Arial" w:eastAsiaTheme="minorHAnsi" w:hAnsi="Arial" w:cs="Arial"/>
          <w:sz w:val="22"/>
        </w:rPr>
        <w:t xml:space="preserve">current exemption under the federal Renewable Fuels Regulations be maintained </w:t>
      </w:r>
      <w:r>
        <w:rPr>
          <w:rFonts w:ascii="Arial" w:eastAsiaTheme="minorHAnsi" w:hAnsi="Arial" w:cs="Arial"/>
          <w:sz w:val="22"/>
        </w:rPr>
        <w:t xml:space="preserve">and extended </w:t>
      </w:r>
      <w:r w:rsidRPr="006D4575">
        <w:rPr>
          <w:rFonts w:ascii="Arial" w:eastAsiaTheme="minorHAnsi" w:hAnsi="Arial" w:cs="Arial"/>
          <w:sz w:val="22"/>
        </w:rPr>
        <w:t xml:space="preserve">under the Clean Fuel Standards </w:t>
      </w:r>
      <w:r>
        <w:rPr>
          <w:rFonts w:ascii="Arial" w:eastAsiaTheme="minorHAnsi" w:hAnsi="Arial" w:cs="Arial"/>
          <w:sz w:val="22"/>
        </w:rPr>
        <w:t>R</w:t>
      </w:r>
      <w:r w:rsidRPr="006D4575">
        <w:rPr>
          <w:rFonts w:ascii="Arial" w:eastAsiaTheme="minorHAnsi" w:hAnsi="Arial" w:cs="Arial"/>
          <w:sz w:val="22"/>
        </w:rPr>
        <w:t xml:space="preserve">egulatory </w:t>
      </w:r>
      <w:r>
        <w:rPr>
          <w:rFonts w:ascii="Arial" w:eastAsiaTheme="minorHAnsi" w:hAnsi="Arial" w:cs="Arial"/>
          <w:sz w:val="22"/>
        </w:rPr>
        <w:t>F</w:t>
      </w:r>
      <w:r w:rsidRPr="006D4575">
        <w:rPr>
          <w:rFonts w:ascii="Arial" w:eastAsiaTheme="minorHAnsi" w:hAnsi="Arial" w:cs="Arial"/>
          <w:sz w:val="22"/>
        </w:rPr>
        <w:t>ramework</w:t>
      </w:r>
      <w:r>
        <w:rPr>
          <w:rFonts w:ascii="Arial" w:eastAsiaTheme="minorHAnsi" w:hAnsi="Arial" w:cs="Arial"/>
          <w:sz w:val="22"/>
        </w:rPr>
        <w:t xml:space="preserve"> until such time that </w:t>
      </w:r>
      <w:r>
        <w:rPr>
          <w:rFonts w:ascii="Arial" w:hAnsi="Arial" w:cs="Arial"/>
          <w:sz w:val="22"/>
        </w:rPr>
        <w:t xml:space="preserve">technological </w:t>
      </w:r>
      <w:r w:rsidRPr="00816F45">
        <w:rPr>
          <w:rFonts w:ascii="Arial" w:hAnsi="Arial" w:cs="Arial"/>
          <w:sz w:val="22"/>
        </w:rPr>
        <w:t xml:space="preserve">development </w:t>
      </w:r>
      <w:r>
        <w:rPr>
          <w:rFonts w:ascii="Arial" w:hAnsi="Arial" w:cs="Arial"/>
          <w:sz w:val="22"/>
        </w:rPr>
        <w:t>and deployment allows for the</w:t>
      </w:r>
      <w:r w:rsidRPr="00816F45">
        <w:rPr>
          <w:rFonts w:ascii="Arial" w:hAnsi="Arial" w:cs="Arial"/>
          <w:sz w:val="22"/>
        </w:rPr>
        <w:t xml:space="preserve"> use of a broad range of low carbon fuels, energy sources and technologies.</w:t>
      </w:r>
    </w:p>
    <w:p w14:paraId="7115BCA3" w14:textId="77777777" w:rsidR="002F41C7" w:rsidRDefault="002F41C7" w:rsidP="002F41C7">
      <w:pPr>
        <w:spacing w:after="0"/>
        <w:jc w:val="both"/>
        <w:rPr>
          <w:rFonts w:ascii="Arial" w:hAnsi="Arial" w:cs="Arial"/>
          <w:sz w:val="22"/>
        </w:rPr>
      </w:pPr>
    </w:p>
    <w:p w14:paraId="69F2A3E9" w14:textId="7D1D9949" w:rsidR="002F41C7" w:rsidRPr="00397613" w:rsidRDefault="002F41C7" w:rsidP="002F41C7">
      <w:pPr>
        <w:spacing w:after="0"/>
        <w:jc w:val="both"/>
        <w:rPr>
          <w:rFonts w:ascii="Arial" w:hAnsi="Arial" w:cs="Arial"/>
          <w:sz w:val="22"/>
        </w:rPr>
      </w:pPr>
      <w:r>
        <w:rPr>
          <w:rFonts w:ascii="Arial" w:hAnsi="Arial" w:cs="Arial"/>
          <w:sz w:val="22"/>
        </w:rPr>
        <w:t xml:space="preserve">Further, the federally proposed implementation timelines </w:t>
      </w:r>
      <w:r w:rsidRPr="00E25833">
        <w:rPr>
          <w:rFonts w:ascii="Arial" w:hAnsi="Arial" w:cs="Arial"/>
          <w:sz w:val="22"/>
        </w:rPr>
        <w:t xml:space="preserve">of releasing draft and final </w:t>
      </w:r>
      <w:r>
        <w:rPr>
          <w:rFonts w:ascii="Arial" w:hAnsi="Arial" w:cs="Arial"/>
          <w:sz w:val="22"/>
        </w:rPr>
        <w:t>Clean Fuel Standards</w:t>
      </w:r>
      <w:r w:rsidRPr="00E25833">
        <w:rPr>
          <w:rFonts w:ascii="Arial" w:hAnsi="Arial" w:cs="Arial"/>
          <w:sz w:val="22"/>
        </w:rPr>
        <w:t xml:space="preserve"> regulations in 2018 and mid-2019 </w:t>
      </w:r>
      <w:r>
        <w:rPr>
          <w:rFonts w:ascii="Arial" w:hAnsi="Arial" w:cs="Arial"/>
          <w:sz w:val="22"/>
        </w:rPr>
        <w:t>appears</w:t>
      </w:r>
      <w:r w:rsidRPr="00E25833">
        <w:rPr>
          <w:rFonts w:ascii="Arial" w:hAnsi="Arial" w:cs="Arial"/>
          <w:sz w:val="22"/>
        </w:rPr>
        <w:t xml:space="preserve"> rushed and unrealistic</w:t>
      </w:r>
      <w:r>
        <w:rPr>
          <w:rFonts w:ascii="Arial" w:hAnsi="Arial" w:cs="Arial"/>
          <w:sz w:val="22"/>
        </w:rPr>
        <w:t>. This is further underscored by the lack of cost/benefit analysis or answers to questions about the CFS, as described previously. Furthermore, while federal officials indicated on the December webinar that the coming-into-force date would be after 2019, no firm timeline was provided</w:t>
      </w:r>
      <w:r w:rsidR="005D5530">
        <w:rPr>
          <w:rFonts w:ascii="Arial" w:hAnsi="Arial" w:cs="Arial"/>
          <w:sz w:val="22"/>
        </w:rPr>
        <w:t>.</w:t>
      </w:r>
    </w:p>
    <w:p w14:paraId="1C8714A9" w14:textId="77777777" w:rsidR="002F41C7" w:rsidRDefault="002F41C7" w:rsidP="002F41C7">
      <w:pPr>
        <w:spacing w:after="0"/>
        <w:jc w:val="both"/>
        <w:rPr>
          <w:rFonts w:ascii="Arial" w:hAnsi="Arial" w:cs="Arial"/>
          <w:sz w:val="22"/>
        </w:rPr>
      </w:pPr>
    </w:p>
    <w:p w14:paraId="05306A45" w14:textId="77777777" w:rsidR="002F41C7" w:rsidRPr="00745B1C" w:rsidRDefault="002F41C7" w:rsidP="002F41C7">
      <w:pPr>
        <w:spacing w:after="0"/>
        <w:jc w:val="both"/>
        <w:rPr>
          <w:rFonts w:ascii="Arial" w:hAnsi="Arial" w:cs="Arial"/>
          <w:b/>
          <w:sz w:val="22"/>
        </w:rPr>
      </w:pPr>
      <w:r w:rsidRPr="00727A72">
        <w:rPr>
          <w:rFonts w:ascii="Arial" w:hAnsi="Arial" w:cs="Arial"/>
          <w:b/>
          <w:sz w:val="22"/>
          <w:u w:val="single"/>
        </w:rPr>
        <w:t>NARL Competitiveness and Energy Security</w:t>
      </w:r>
    </w:p>
    <w:p w14:paraId="2D69887F" w14:textId="77777777" w:rsidR="002F41C7" w:rsidRDefault="002F41C7" w:rsidP="002F41C7">
      <w:pPr>
        <w:spacing w:after="0"/>
        <w:jc w:val="both"/>
        <w:rPr>
          <w:rFonts w:ascii="Arial" w:eastAsiaTheme="minorHAnsi" w:hAnsi="Arial" w:cs="Arial"/>
          <w:sz w:val="22"/>
        </w:rPr>
      </w:pPr>
      <w:r>
        <w:rPr>
          <w:rFonts w:ascii="Arial" w:eastAsiaTheme="minorHAnsi" w:hAnsi="Arial" w:cs="Arial"/>
          <w:sz w:val="22"/>
        </w:rPr>
        <w:t>Newfoundland and Labrador’s</w:t>
      </w:r>
      <w:r w:rsidRPr="006D4575">
        <w:rPr>
          <w:rFonts w:ascii="Arial" w:eastAsiaTheme="minorHAnsi" w:hAnsi="Arial" w:cs="Arial"/>
          <w:sz w:val="22"/>
        </w:rPr>
        <w:t xml:space="preserve"> only </w:t>
      </w:r>
      <w:r>
        <w:rPr>
          <w:rFonts w:ascii="Arial" w:eastAsiaTheme="minorHAnsi" w:hAnsi="Arial" w:cs="Arial"/>
          <w:sz w:val="22"/>
        </w:rPr>
        <w:t xml:space="preserve">oil </w:t>
      </w:r>
      <w:r w:rsidRPr="006D4575">
        <w:rPr>
          <w:rFonts w:ascii="Arial" w:eastAsiaTheme="minorHAnsi" w:hAnsi="Arial" w:cs="Arial"/>
          <w:sz w:val="22"/>
        </w:rPr>
        <w:t>refinery</w:t>
      </w:r>
      <w:r>
        <w:rPr>
          <w:rFonts w:ascii="Arial" w:eastAsiaTheme="minorHAnsi" w:hAnsi="Arial" w:cs="Arial"/>
          <w:sz w:val="22"/>
        </w:rPr>
        <w:t xml:space="preserve">, </w:t>
      </w:r>
      <w:r w:rsidRPr="00FD1E86">
        <w:rPr>
          <w:rFonts w:ascii="Arial" w:eastAsiaTheme="minorHAnsi" w:hAnsi="Arial" w:cs="Arial"/>
          <w:sz w:val="22"/>
        </w:rPr>
        <w:t>North Atlantic Refining Limited</w:t>
      </w:r>
      <w:r>
        <w:rPr>
          <w:rFonts w:ascii="Arial" w:eastAsiaTheme="minorHAnsi" w:hAnsi="Arial" w:cs="Arial"/>
          <w:sz w:val="22"/>
        </w:rPr>
        <w:t xml:space="preserve"> (NARL) </w:t>
      </w:r>
      <w:r w:rsidRPr="006D4575">
        <w:rPr>
          <w:rFonts w:ascii="Arial" w:eastAsiaTheme="minorHAnsi" w:hAnsi="Arial" w:cs="Arial"/>
          <w:sz w:val="22"/>
        </w:rPr>
        <w:t xml:space="preserve">would be </w:t>
      </w:r>
      <w:r>
        <w:rPr>
          <w:rFonts w:ascii="Arial" w:eastAsiaTheme="minorHAnsi" w:hAnsi="Arial" w:cs="Arial"/>
          <w:sz w:val="22"/>
        </w:rPr>
        <w:t>competitively</w:t>
      </w:r>
      <w:r w:rsidRPr="006D4575">
        <w:rPr>
          <w:rFonts w:ascii="Arial" w:eastAsiaTheme="minorHAnsi" w:hAnsi="Arial" w:cs="Arial"/>
          <w:sz w:val="22"/>
        </w:rPr>
        <w:t xml:space="preserve"> exposed</w:t>
      </w:r>
      <w:r>
        <w:rPr>
          <w:rFonts w:ascii="Arial" w:eastAsiaTheme="minorHAnsi" w:hAnsi="Arial" w:cs="Arial"/>
          <w:sz w:val="22"/>
        </w:rPr>
        <w:t xml:space="preserve"> if the </w:t>
      </w:r>
      <w:r w:rsidRPr="006D4575">
        <w:rPr>
          <w:rFonts w:ascii="Arial" w:eastAsiaTheme="minorHAnsi" w:hAnsi="Arial" w:cs="Arial"/>
          <w:sz w:val="22"/>
        </w:rPr>
        <w:t>current exemption under the federal Renewable Fuels Regulations</w:t>
      </w:r>
      <w:r>
        <w:rPr>
          <w:rFonts w:ascii="Arial" w:eastAsiaTheme="minorHAnsi" w:hAnsi="Arial" w:cs="Arial"/>
          <w:sz w:val="22"/>
        </w:rPr>
        <w:t xml:space="preserve"> is not</w:t>
      </w:r>
      <w:r w:rsidRPr="006D4575">
        <w:rPr>
          <w:rFonts w:ascii="Arial" w:eastAsiaTheme="minorHAnsi" w:hAnsi="Arial" w:cs="Arial"/>
          <w:sz w:val="22"/>
        </w:rPr>
        <w:t xml:space="preserve"> maintained </w:t>
      </w:r>
      <w:r>
        <w:rPr>
          <w:rFonts w:ascii="Arial" w:eastAsiaTheme="minorHAnsi" w:hAnsi="Arial" w:cs="Arial"/>
          <w:sz w:val="22"/>
        </w:rPr>
        <w:t xml:space="preserve">and extended </w:t>
      </w:r>
      <w:r w:rsidRPr="006D4575">
        <w:rPr>
          <w:rFonts w:ascii="Arial" w:eastAsiaTheme="minorHAnsi" w:hAnsi="Arial" w:cs="Arial"/>
          <w:sz w:val="22"/>
        </w:rPr>
        <w:t xml:space="preserve">under the Clean Fuel Standards </w:t>
      </w:r>
      <w:r>
        <w:rPr>
          <w:rFonts w:ascii="Arial" w:eastAsiaTheme="minorHAnsi" w:hAnsi="Arial" w:cs="Arial"/>
          <w:sz w:val="22"/>
        </w:rPr>
        <w:t>R</w:t>
      </w:r>
      <w:r w:rsidRPr="006D4575">
        <w:rPr>
          <w:rFonts w:ascii="Arial" w:eastAsiaTheme="minorHAnsi" w:hAnsi="Arial" w:cs="Arial"/>
          <w:sz w:val="22"/>
        </w:rPr>
        <w:t xml:space="preserve">egulatory </w:t>
      </w:r>
      <w:r>
        <w:rPr>
          <w:rFonts w:ascii="Arial" w:eastAsiaTheme="minorHAnsi" w:hAnsi="Arial" w:cs="Arial"/>
          <w:sz w:val="22"/>
        </w:rPr>
        <w:t>F</w:t>
      </w:r>
      <w:r w:rsidRPr="006D4575">
        <w:rPr>
          <w:rFonts w:ascii="Arial" w:eastAsiaTheme="minorHAnsi" w:hAnsi="Arial" w:cs="Arial"/>
          <w:sz w:val="22"/>
        </w:rPr>
        <w:t>ramework</w:t>
      </w:r>
      <w:r>
        <w:rPr>
          <w:rFonts w:ascii="Arial" w:eastAsiaTheme="minorHAnsi" w:hAnsi="Arial" w:cs="Arial"/>
          <w:sz w:val="22"/>
        </w:rPr>
        <w:t xml:space="preserve">, even if it had access to a credit trading market. </w:t>
      </w:r>
      <w:r w:rsidRPr="006D4575">
        <w:rPr>
          <w:rFonts w:ascii="Arial" w:hAnsi="Arial" w:cs="Arial"/>
          <w:sz w:val="22"/>
        </w:rPr>
        <w:t xml:space="preserve">The majority of </w:t>
      </w:r>
      <w:r>
        <w:rPr>
          <w:rFonts w:ascii="Arial" w:hAnsi="Arial" w:cs="Arial"/>
          <w:sz w:val="22"/>
        </w:rPr>
        <w:t>NARL’s</w:t>
      </w:r>
      <w:r w:rsidRPr="006D4575">
        <w:rPr>
          <w:rFonts w:ascii="Arial" w:hAnsi="Arial" w:cs="Arial"/>
          <w:sz w:val="22"/>
        </w:rPr>
        <w:t xml:space="preserve"> output is exported to international markets with about 10% to 15%, on average annually, sold in </w:t>
      </w:r>
      <w:r>
        <w:rPr>
          <w:rFonts w:ascii="Arial" w:hAnsi="Arial" w:cs="Arial"/>
          <w:sz w:val="22"/>
        </w:rPr>
        <w:t>Newfoundland and Labrador</w:t>
      </w:r>
      <w:r w:rsidRPr="006D4575">
        <w:rPr>
          <w:rFonts w:ascii="Arial" w:hAnsi="Arial" w:cs="Arial"/>
          <w:sz w:val="22"/>
        </w:rPr>
        <w:t>.</w:t>
      </w:r>
      <w:r>
        <w:rPr>
          <w:rFonts w:ascii="Arial" w:hAnsi="Arial" w:cs="Arial"/>
          <w:sz w:val="22"/>
        </w:rPr>
        <w:t xml:space="preserve"> Even though only 10% to 15% of production is sold locally, this accounts for </w:t>
      </w:r>
      <w:r w:rsidRPr="006D4575">
        <w:rPr>
          <w:rFonts w:ascii="Arial" w:eastAsiaTheme="minorHAnsi" w:hAnsi="Arial" w:cs="Arial"/>
          <w:sz w:val="22"/>
        </w:rPr>
        <w:t>approximately 45</w:t>
      </w:r>
      <w:r>
        <w:rPr>
          <w:rFonts w:ascii="Arial" w:eastAsiaTheme="minorHAnsi" w:hAnsi="Arial" w:cs="Arial"/>
          <w:sz w:val="22"/>
        </w:rPr>
        <w:t>%</w:t>
      </w:r>
      <w:r w:rsidRPr="006D4575">
        <w:rPr>
          <w:rFonts w:ascii="Arial" w:eastAsiaTheme="minorHAnsi" w:hAnsi="Arial" w:cs="Arial"/>
          <w:sz w:val="22"/>
        </w:rPr>
        <w:t xml:space="preserve"> of the province’s </w:t>
      </w:r>
      <w:r>
        <w:rPr>
          <w:rFonts w:ascii="Arial" w:eastAsiaTheme="minorHAnsi" w:hAnsi="Arial" w:cs="Arial"/>
          <w:sz w:val="22"/>
        </w:rPr>
        <w:t xml:space="preserve">total </w:t>
      </w:r>
      <w:r w:rsidRPr="006D4575">
        <w:rPr>
          <w:rFonts w:ascii="Arial" w:eastAsiaTheme="minorHAnsi" w:hAnsi="Arial" w:cs="Arial"/>
          <w:sz w:val="22"/>
        </w:rPr>
        <w:t xml:space="preserve">fuel </w:t>
      </w:r>
      <w:r>
        <w:rPr>
          <w:rFonts w:ascii="Arial" w:eastAsiaTheme="minorHAnsi" w:hAnsi="Arial" w:cs="Arial"/>
          <w:sz w:val="22"/>
        </w:rPr>
        <w:t xml:space="preserve">consumption, and almost all of certain sub-fuel groups (e.g. propane). NARL does not export fuels to other provinces and, as such, must recoup all costs incurred, including direct compliance costs and trading market costs, from the Newfoundland and Labrador market. NARL has indicated to provincial officials that its anticipated carbon pricing costs, combined with renewable and clean fuels costs if the </w:t>
      </w:r>
      <w:r w:rsidRPr="006D4575">
        <w:rPr>
          <w:rFonts w:ascii="Arial" w:eastAsiaTheme="minorHAnsi" w:hAnsi="Arial" w:cs="Arial"/>
          <w:sz w:val="22"/>
        </w:rPr>
        <w:t xml:space="preserve">current exemption </w:t>
      </w:r>
      <w:r>
        <w:rPr>
          <w:rFonts w:ascii="Arial" w:eastAsiaTheme="minorHAnsi" w:hAnsi="Arial" w:cs="Arial"/>
          <w:sz w:val="22"/>
        </w:rPr>
        <w:t xml:space="preserve">was not extended, would risk closure of the refinery. This would seriously jeopardize </w:t>
      </w:r>
      <w:r w:rsidRPr="006D4575">
        <w:rPr>
          <w:rFonts w:ascii="Arial" w:eastAsiaTheme="minorHAnsi" w:hAnsi="Arial" w:cs="Arial"/>
          <w:sz w:val="22"/>
        </w:rPr>
        <w:t>Newfoundland and Labrador’s energy securit</w:t>
      </w:r>
      <w:r>
        <w:rPr>
          <w:rFonts w:ascii="Arial" w:eastAsiaTheme="minorHAnsi" w:hAnsi="Arial" w:cs="Arial"/>
          <w:sz w:val="22"/>
        </w:rPr>
        <w:t>y and would be a significant economic loss</w:t>
      </w:r>
      <w:r w:rsidRPr="006D4575">
        <w:rPr>
          <w:rFonts w:ascii="Arial" w:eastAsiaTheme="minorHAnsi" w:hAnsi="Arial" w:cs="Arial"/>
          <w:sz w:val="22"/>
        </w:rPr>
        <w:t>.</w:t>
      </w:r>
    </w:p>
    <w:p w14:paraId="44A64927" w14:textId="77777777" w:rsidR="002F41C7" w:rsidRDefault="002F41C7" w:rsidP="002F41C7">
      <w:pPr>
        <w:spacing w:after="0"/>
        <w:jc w:val="both"/>
        <w:rPr>
          <w:rFonts w:ascii="Arial" w:eastAsiaTheme="minorHAnsi" w:hAnsi="Arial" w:cs="Arial"/>
          <w:sz w:val="22"/>
        </w:rPr>
      </w:pPr>
    </w:p>
    <w:p w14:paraId="3A512EEA" w14:textId="77777777" w:rsidR="002F41C7" w:rsidRDefault="002F41C7" w:rsidP="002F41C7">
      <w:pPr>
        <w:spacing w:after="0"/>
        <w:jc w:val="both"/>
        <w:rPr>
          <w:rFonts w:ascii="Arial" w:hAnsi="Arial" w:cs="Arial"/>
          <w:sz w:val="22"/>
        </w:rPr>
      </w:pPr>
      <w:r w:rsidRPr="003943D6">
        <w:rPr>
          <w:rFonts w:ascii="Arial" w:hAnsi="Arial" w:cs="Arial"/>
          <w:sz w:val="22"/>
        </w:rPr>
        <w:t xml:space="preserve">NARL faces significant structural barriers in sourcing less carbon intensive fuels for distribution. </w:t>
      </w:r>
      <w:r>
        <w:rPr>
          <w:rFonts w:ascii="Arial" w:hAnsi="Arial" w:cs="Arial"/>
          <w:sz w:val="22"/>
        </w:rPr>
        <w:t>NARL’s</w:t>
      </w:r>
      <w:r w:rsidRPr="006D4575">
        <w:rPr>
          <w:rFonts w:ascii="Arial" w:hAnsi="Arial" w:cs="Arial"/>
          <w:sz w:val="22"/>
        </w:rPr>
        <w:t xml:space="preserve"> energy requirements are met by electricity purchased from the </w:t>
      </w:r>
      <w:r>
        <w:rPr>
          <w:rFonts w:ascii="Arial" w:hAnsi="Arial" w:cs="Arial"/>
          <w:sz w:val="22"/>
        </w:rPr>
        <w:t xml:space="preserve">province’s crown utility, </w:t>
      </w:r>
      <w:r w:rsidRPr="006D4575">
        <w:rPr>
          <w:rFonts w:ascii="Arial" w:hAnsi="Arial" w:cs="Arial"/>
          <w:sz w:val="22"/>
        </w:rPr>
        <w:t>Newfoundland and Labrador Hydro, fuel oil (with higher carbon emissions compared to natural gas) and gaseous fuels</w:t>
      </w:r>
      <w:r>
        <w:rPr>
          <w:rFonts w:ascii="Arial" w:hAnsi="Arial" w:cs="Arial"/>
          <w:sz w:val="22"/>
        </w:rPr>
        <w:t xml:space="preserve">. As such, NARL </w:t>
      </w:r>
      <w:r w:rsidRPr="006D4575">
        <w:rPr>
          <w:rFonts w:ascii="Arial" w:hAnsi="Arial" w:cs="Arial"/>
          <w:sz w:val="22"/>
        </w:rPr>
        <w:t xml:space="preserve">is </w:t>
      </w:r>
      <w:r>
        <w:rPr>
          <w:rFonts w:ascii="Arial" w:hAnsi="Arial" w:cs="Arial"/>
          <w:sz w:val="22"/>
        </w:rPr>
        <w:t xml:space="preserve">geographically </w:t>
      </w:r>
      <w:r w:rsidRPr="006D4575">
        <w:rPr>
          <w:rFonts w:ascii="Arial" w:hAnsi="Arial" w:cs="Arial"/>
          <w:sz w:val="22"/>
        </w:rPr>
        <w:t>disadvantaged in terms of energy costs compared to other North American refineries that have access to natural gas</w:t>
      </w:r>
      <w:r>
        <w:rPr>
          <w:rFonts w:ascii="Arial" w:hAnsi="Arial" w:cs="Arial"/>
          <w:sz w:val="22"/>
        </w:rPr>
        <w:t xml:space="preserve">. Further, as NARL is only located in Newfoundland and Labrador, it does not have the ability of larger companies to implement initiatives in one province, allowing them to meet clean fuel standards for their company as a whole, even though various locations across Canada do not have these initiatives. Therefore, not extending NL’s current exemption under </w:t>
      </w:r>
      <w:r w:rsidRPr="006D4575">
        <w:rPr>
          <w:rFonts w:ascii="Arial" w:eastAsiaTheme="minorHAnsi" w:hAnsi="Arial" w:cs="Arial"/>
          <w:sz w:val="22"/>
        </w:rPr>
        <w:t>the federal Renewable Fuels Regulations</w:t>
      </w:r>
      <w:r>
        <w:rPr>
          <w:rFonts w:ascii="Arial" w:eastAsiaTheme="minorHAnsi" w:hAnsi="Arial" w:cs="Arial"/>
          <w:sz w:val="22"/>
        </w:rPr>
        <w:t xml:space="preserve"> </w:t>
      </w:r>
      <w:r>
        <w:rPr>
          <w:rFonts w:ascii="Arial" w:hAnsi="Arial" w:cs="Arial"/>
          <w:sz w:val="22"/>
        </w:rPr>
        <w:t>to CFS would result in not recognizing the regional disparity smaller regional suppliers, such as NARL are facing. Further, as NARL will be challenged to meet the federal Clean Fuel Standard</w:t>
      </w:r>
      <w:r w:rsidRPr="008737D7">
        <w:rPr>
          <w:rFonts w:ascii="Arial" w:hAnsi="Arial" w:cs="Arial"/>
          <w:sz w:val="22"/>
        </w:rPr>
        <w:t xml:space="preserve">, </w:t>
      </w:r>
      <w:r>
        <w:rPr>
          <w:rFonts w:ascii="Arial" w:hAnsi="Arial" w:cs="Arial"/>
          <w:sz w:val="22"/>
        </w:rPr>
        <w:t xml:space="preserve">it will instead result in a </w:t>
      </w:r>
      <w:r w:rsidRPr="008737D7">
        <w:rPr>
          <w:rFonts w:ascii="Arial" w:hAnsi="Arial" w:cs="Arial"/>
          <w:sz w:val="22"/>
        </w:rPr>
        <w:t xml:space="preserve">large economic </w:t>
      </w:r>
      <w:r>
        <w:rPr>
          <w:rFonts w:ascii="Arial" w:hAnsi="Arial" w:cs="Arial"/>
          <w:sz w:val="22"/>
        </w:rPr>
        <w:t xml:space="preserve">burden </w:t>
      </w:r>
      <w:r w:rsidRPr="008737D7">
        <w:rPr>
          <w:rFonts w:ascii="Arial" w:hAnsi="Arial" w:cs="Arial"/>
          <w:sz w:val="22"/>
        </w:rPr>
        <w:t xml:space="preserve">that will further impede </w:t>
      </w:r>
      <w:r>
        <w:rPr>
          <w:rFonts w:ascii="Arial" w:hAnsi="Arial" w:cs="Arial"/>
          <w:sz w:val="22"/>
        </w:rPr>
        <w:t xml:space="preserve">their </w:t>
      </w:r>
      <w:r w:rsidRPr="008737D7">
        <w:rPr>
          <w:rFonts w:ascii="Arial" w:hAnsi="Arial" w:cs="Arial"/>
          <w:sz w:val="22"/>
        </w:rPr>
        <w:t xml:space="preserve">competitiveness and negatively impact </w:t>
      </w:r>
      <w:r>
        <w:rPr>
          <w:rFonts w:ascii="Arial" w:hAnsi="Arial" w:cs="Arial"/>
          <w:sz w:val="22"/>
        </w:rPr>
        <w:t xml:space="preserve">the </w:t>
      </w:r>
      <w:r w:rsidRPr="008737D7">
        <w:rPr>
          <w:rFonts w:ascii="Arial" w:hAnsi="Arial" w:cs="Arial"/>
          <w:sz w:val="22"/>
        </w:rPr>
        <w:t>economy</w:t>
      </w:r>
      <w:r>
        <w:rPr>
          <w:rFonts w:ascii="Arial" w:hAnsi="Arial" w:cs="Arial"/>
          <w:sz w:val="22"/>
        </w:rPr>
        <w:t xml:space="preserve"> and energy security of Newfoundland and Labrador.</w:t>
      </w:r>
    </w:p>
    <w:p w14:paraId="5781A75D" w14:textId="77777777" w:rsidR="002F41C7" w:rsidRDefault="002F41C7" w:rsidP="002F41C7">
      <w:pPr>
        <w:spacing w:after="0"/>
        <w:jc w:val="both"/>
        <w:rPr>
          <w:rFonts w:ascii="Arial" w:hAnsi="Arial" w:cs="Arial"/>
          <w:sz w:val="22"/>
        </w:rPr>
      </w:pPr>
    </w:p>
    <w:p w14:paraId="23FE8B41" w14:textId="77777777" w:rsidR="002F41C7" w:rsidRPr="006D4575" w:rsidRDefault="002F41C7" w:rsidP="002F41C7">
      <w:pPr>
        <w:spacing w:after="0"/>
        <w:jc w:val="both"/>
        <w:rPr>
          <w:rFonts w:ascii="Arial" w:hAnsi="Arial" w:cs="Arial"/>
          <w:sz w:val="22"/>
        </w:rPr>
      </w:pPr>
      <w:r>
        <w:rPr>
          <w:rFonts w:ascii="Arial" w:hAnsi="Arial" w:cs="Arial"/>
          <w:sz w:val="22"/>
        </w:rPr>
        <w:t>The analysis below provides more information on the importance and serious economic ramifications of this issue for critical industries and electricity generation in Newfoundland and Labrador.</w:t>
      </w:r>
    </w:p>
    <w:p w14:paraId="773108BD" w14:textId="77777777" w:rsidR="002F41C7" w:rsidRDefault="002F41C7" w:rsidP="002F41C7">
      <w:pPr>
        <w:spacing w:after="0"/>
        <w:jc w:val="both"/>
        <w:rPr>
          <w:rFonts w:ascii="Arial" w:hAnsi="Arial" w:cs="Arial"/>
          <w:b/>
          <w:sz w:val="22"/>
        </w:rPr>
      </w:pPr>
    </w:p>
    <w:p w14:paraId="2F29297B" w14:textId="77777777" w:rsidR="002F41C7" w:rsidRPr="00727A72" w:rsidRDefault="002F41C7" w:rsidP="002F41C7">
      <w:pPr>
        <w:spacing w:after="0"/>
        <w:jc w:val="both"/>
        <w:rPr>
          <w:rFonts w:ascii="Arial" w:hAnsi="Arial" w:cs="Arial"/>
          <w:b/>
          <w:sz w:val="22"/>
          <w:u w:val="single"/>
        </w:rPr>
      </w:pPr>
      <w:r w:rsidRPr="00727A72">
        <w:rPr>
          <w:rFonts w:ascii="Arial" w:hAnsi="Arial" w:cs="Arial"/>
          <w:b/>
          <w:sz w:val="22"/>
          <w:u w:val="single"/>
        </w:rPr>
        <w:t>Offshore Petroleum</w:t>
      </w:r>
    </w:p>
    <w:p w14:paraId="59292009" w14:textId="77777777" w:rsidR="002F41C7" w:rsidRPr="00E25833" w:rsidRDefault="002F41C7" w:rsidP="002F41C7">
      <w:pPr>
        <w:jc w:val="both"/>
        <w:rPr>
          <w:rFonts w:ascii="Arial" w:hAnsi="Arial" w:cs="Arial"/>
          <w:sz w:val="22"/>
        </w:rPr>
      </w:pPr>
      <w:r>
        <w:rPr>
          <w:rFonts w:ascii="Arial" w:hAnsi="Arial" w:cs="Arial"/>
          <w:sz w:val="22"/>
        </w:rPr>
        <w:t xml:space="preserve">Newfoundland and Labrador petroleum explorers face challenging economics and harsh environmental conditions to explore and develop in our offshore. </w:t>
      </w:r>
      <w:r w:rsidRPr="00E25833">
        <w:rPr>
          <w:rFonts w:ascii="Arial" w:hAnsi="Arial" w:cs="Arial"/>
          <w:sz w:val="22"/>
        </w:rPr>
        <w:t xml:space="preserve">Implementing </w:t>
      </w:r>
      <w:r>
        <w:rPr>
          <w:rFonts w:ascii="Arial" w:hAnsi="Arial" w:cs="Arial"/>
          <w:sz w:val="22"/>
        </w:rPr>
        <w:t>the</w:t>
      </w:r>
      <w:r w:rsidRPr="00E25833">
        <w:rPr>
          <w:rFonts w:ascii="Arial" w:hAnsi="Arial" w:cs="Arial"/>
          <w:sz w:val="22"/>
        </w:rPr>
        <w:t xml:space="preserve"> CFS </w:t>
      </w:r>
      <w:r>
        <w:rPr>
          <w:rFonts w:ascii="Arial" w:hAnsi="Arial" w:cs="Arial"/>
          <w:sz w:val="22"/>
        </w:rPr>
        <w:t xml:space="preserve">has the potential of burdening </w:t>
      </w:r>
      <w:r w:rsidRPr="00E25833">
        <w:rPr>
          <w:rFonts w:ascii="Arial" w:hAnsi="Arial" w:cs="Arial"/>
          <w:sz w:val="22"/>
        </w:rPr>
        <w:t xml:space="preserve">exploration in Newfoundland and Labrador. </w:t>
      </w:r>
    </w:p>
    <w:p w14:paraId="19BED6A2" w14:textId="77777777" w:rsidR="002F41C7" w:rsidRPr="00E25833" w:rsidRDefault="002F41C7" w:rsidP="002F41C7">
      <w:pPr>
        <w:jc w:val="both"/>
        <w:rPr>
          <w:rFonts w:ascii="Arial" w:hAnsi="Arial" w:cs="Arial"/>
          <w:sz w:val="22"/>
        </w:rPr>
      </w:pPr>
      <w:r>
        <w:rPr>
          <w:rFonts w:ascii="Arial" w:hAnsi="Arial" w:cs="Arial"/>
          <w:sz w:val="22"/>
        </w:rPr>
        <w:t xml:space="preserve">Newfoundland and Labrador has significant offshore natural gas resources. Despite this potential, operators have not attempted to develop these, partly due to economic burdens and lack of infrastructure. </w:t>
      </w:r>
      <w:r w:rsidRPr="00E25833">
        <w:rPr>
          <w:rFonts w:ascii="Arial" w:hAnsi="Arial" w:cs="Arial"/>
          <w:sz w:val="22"/>
        </w:rPr>
        <w:t xml:space="preserve">Currently, </w:t>
      </w:r>
      <w:r>
        <w:rPr>
          <w:rFonts w:ascii="Arial" w:hAnsi="Arial" w:cs="Arial"/>
          <w:sz w:val="22"/>
        </w:rPr>
        <w:t xml:space="preserve">Newfoundland and Labrador </w:t>
      </w:r>
      <w:r w:rsidRPr="00E25833">
        <w:rPr>
          <w:rFonts w:ascii="Arial" w:hAnsi="Arial" w:cs="Arial"/>
          <w:sz w:val="22"/>
        </w:rPr>
        <w:t xml:space="preserve">offshore operators don’t have an economical means of producing natural gas for market </w:t>
      </w:r>
      <w:r>
        <w:rPr>
          <w:rFonts w:ascii="Arial" w:hAnsi="Arial" w:cs="Arial"/>
          <w:sz w:val="22"/>
        </w:rPr>
        <w:t>(</w:t>
      </w:r>
      <w:r w:rsidRPr="00E25833">
        <w:rPr>
          <w:rFonts w:ascii="Arial" w:hAnsi="Arial" w:cs="Arial"/>
          <w:sz w:val="22"/>
        </w:rPr>
        <w:t>e.g. via a pipeline or floating liquid natural gas (FLNG) facility</w:t>
      </w:r>
      <w:r>
        <w:rPr>
          <w:rFonts w:ascii="Arial" w:hAnsi="Arial" w:cs="Arial"/>
          <w:sz w:val="22"/>
        </w:rPr>
        <w:t>)</w:t>
      </w:r>
      <w:r w:rsidRPr="00E25833">
        <w:rPr>
          <w:rFonts w:ascii="Arial" w:hAnsi="Arial" w:cs="Arial"/>
          <w:sz w:val="22"/>
        </w:rPr>
        <w:t xml:space="preserve">. </w:t>
      </w:r>
      <w:r>
        <w:rPr>
          <w:rFonts w:ascii="Arial" w:hAnsi="Arial" w:cs="Arial"/>
          <w:sz w:val="22"/>
        </w:rPr>
        <w:t>O</w:t>
      </w:r>
      <w:r w:rsidRPr="007E041D">
        <w:rPr>
          <w:rFonts w:ascii="Arial" w:hAnsi="Arial" w:cs="Arial"/>
          <w:sz w:val="22"/>
        </w:rPr>
        <w:t xml:space="preserve">ffshore petroleum facilities </w:t>
      </w:r>
      <w:r>
        <w:rPr>
          <w:rFonts w:ascii="Arial" w:hAnsi="Arial" w:cs="Arial"/>
          <w:sz w:val="22"/>
        </w:rPr>
        <w:t xml:space="preserve">produce and consume own-source non-marketable natural gas for electricity and power generation. </w:t>
      </w:r>
      <w:r w:rsidRPr="00E25833">
        <w:rPr>
          <w:rFonts w:ascii="Arial" w:hAnsi="Arial" w:cs="Arial"/>
          <w:sz w:val="22"/>
        </w:rPr>
        <w:t xml:space="preserve">They re-inject </w:t>
      </w:r>
      <w:r>
        <w:rPr>
          <w:rFonts w:ascii="Arial" w:hAnsi="Arial" w:cs="Arial"/>
          <w:sz w:val="22"/>
        </w:rPr>
        <w:t xml:space="preserve">produced </w:t>
      </w:r>
      <w:r w:rsidRPr="00E25833">
        <w:rPr>
          <w:rFonts w:ascii="Arial" w:hAnsi="Arial" w:cs="Arial"/>
          <w:sz w:val="22"/>
        </w:rPr>
        <w:t xml:space="preserve">gas </w:t>
      </w:r>
      <w:r>
        <w:rPr>
          <w:rFonts w:ascii="Arial" w:hAnsi="Arial" w:cs="Arial"/>
          <w:sz w:val="22"/>
        </w:rPr>
        <w:t>to</w:t>
      </w:r>
      <w:r w:rsidRPr="00E25833">
        <w:rPr>
          <w:rFonts w:ascii="Arial" w:hAnsi="Arial" w:cs="Arial"/>
          <w:sz w:val="22"/>
        </w:rPr>
        <w:t xml:space="preserve"> </w:t>
      </w:r>
      <w:r>
        <w:rPr>
          <w:rFonts w:ascii="Arial" w:hAnsi="Arial" w:cs="Arial"/>
          <w:sz w:val="22"/>
        </w:rPr>
        <w:t>enhance</w:t>
      </w:r>
      <w:r w:rsidRPr="00E25833">
        <w:rPr>
          <w:rFonts w:ascii="Arial" w:hAnsi="Arial" w:cs="Arial"/>
          <w:sz w:val="22"/>
        </w:rPr>
        <w:t xml:space="preserve"> reservoir </w:t>
      </w:r>
      <w:r>
        <w:rPr>
          <w:rFonts w:ascii="Arial" w:hAnsi="Arial" w:cs="Arial"/>
          <w:sz w:val="22"/>
        </w:rPr>
        <w:t>production</w:t>
      </w:r>
      <w:r w:rsidRPr="00E25833">
        <w:rPr>
          <w:rFonts w:ascii="Arial" w:hAnsi="Arial" w:cs="Arial"/>
          <w:sz w:val="22"/>
        </w:rPr>
        <w:t xml:space="preserve"> and </w:t>
      </w:r>
      <w:r>
        <w:rPr>
          <w:rFonts w:ascii="Arial" w:hAnsi="Arial" w:cs="Arial"/>
          <w:sz w:val="22"/>
        </w:rPr>
        <w:t>for pressure management (</w:t>
      </w:r>
      <w:r w:rsidRPr="0045231E">
        <w:rPr>
          <w:rFonts w:ascii="Arial" w:hAnsi="Arial" w:cs="Arial"/>
          <w:sz w:val="22"/>
        </w:rPr>
        <w:t>i.e. falling</w:t>
      </w:r>
      <w:r>
        <w:rPr>
          <w:rFonts w:ascii="Arial" w:hAnsi="Arial" w:cs="Arial"/>
          <w:sz w:val="22"/>
        </w:rPr>
        <w:t xml:space="preserve"> under CFS’s </w:t>
      </w:r>
      <w:r w:rsidRPr="00E25833">
        <w:rPr>
          <w:rFonts w:ascii="Arial" w:hAnsi="Arial" w:cs="Arial"/>
          <w:sz w:val="22"/>
        </w:rPr>
        <w:t>“self-produced and used”</w:t>
      </w:r>
      <w:r>
        <w:rPr>
          <w:rFonts w:ascii="Arial" w:hAnsi="Arial" w:cs="Arial"/>
          <w:sz w:val="22"/>
        </w:rPr>
        <w:t xml:space="preserve"> category)</w:t>
      </w:r>
      <w:r w:rsidRPr="00E25833">
        <w:rPr>
          <w:rFonts w:ascii="Arial" w:hAnsi="Arial" w:cs="Arial"/>
          <w:sz w:val="22"/>
        </w:rPr>
        <w:t xml:space="preserve">. </w:t>
      </w:r>
      <w:r>
        <w:rPr>
          <w:rFonts w:ascii="Arial" w:hAnsi="Arial" w:cs="Arial"/>
          <w:sz w:val="22"/>
        </w:rPr>
        <w:t xml:space="preserve">This self-sufficiency should be encouraged as a CFS </w:t>
      </w:r>
      <w:r w:rsidRPr="00E25833">
        <w:rPr>
          <w:rFonts w:ascii="Arial" w:hAnsi="Arial" w:cs="Arial"/>
          <w:sz w:val="22"/>
        </w:rPr>
        <w:t>could</w:t>
      </w:r>
      <w:r>
        <w:rPr>
          <w:rFonts w:ascii="Arial" w:hAnsi="Arial" w:cs="Arial"/>
          <w:sz w:val="22"/>
        </w:rPr>
        <w:t xml:space="preserve"> also lead to increased </w:t>
      </w:r>
      <w:r w:rsidRPr="00E25833">
        <w:rPr>
          <w:rFonts w:ascii="Arial" w:hAnsi="Arial" w:cs="Arial"/>
          <w:sz w:val="22"/>
        </w:rPr>
        <w:t>flaring operations</w:t>
      </w:r>
      <w:r>
        <w:rPr>
          <w:rFonts w:ascii="Arial" w:hAnsi="Arial" w:cs="Arial"/>
          <w:sz w:val="22"/>
        </w:rPr>
        <w:t>.</w:t>
      </w:r>
    </w:p>
    <w:p w14:paraId="493CC4C4" w14:textId="77777777" w:rsidR="002F41C7" w:rsidRDefault="002F41C7" w:rsidP="002F41C7">
      <w:pPr>
        <w:spacing w:after="0"/>
        <w:jc w:val="both"/>
        <w:rPr>
          <w:rFonts w:ascii="Arial" w:hAnsi="Arial" w:cs="Arial"/>
          <w:sz w:val="22"/>
        </w:rPr>
      </w:pPr>
      <w:r>
        <w:rPr>
          <w:rFonts w:ascii="Arial" w:hAnsi="Arial" w:cs="Arial"/>
          <w:sz w:val="22"/>
        </w:rPr>
        <w:lastRenderedPageBreak/>
        <w:t>Diesel fuels are only used at offshore fields: when compression is lost, to power freight cranes, for emergency situations, and to power separate mobile drilling units which are contracted for use from time to time. GHG estimates suggest that diesel comprises less than 5% of GHG emissions in the sector. Situated 350 kilometers offshore in the Atlantic Ocean, these platforms are constrained from: an infrastructure basis (i.e. retrofits are challenging to implement in a harsh environment, equipment is challenging to procure and transport, on-board turbines are simple-cycle given weight constraints, and the platforms are space constrained); regulatory basis (i.e. there are limits to how many crew can be on-board at any given time, and operational staff largely fill regulatory limits); and cost basis (i.e. three of the four fields are past peak production and face declining reserves, and the fourth field is new and the platform uses best available capital stock at this time). In addition, operators of the platforms have only a limited ability to switch fuels from produced natural gas and/or purchased diesel needed to produce crude oil. Given this, like carbon pricing, provincial officials expect that offshore petroleum companies will rely almost exclusively on credit trading markets for compliance. Provincial officials note that these costs, when combined with carbon pricing costs for the companies, will result in lower resource royalties and corporate tax revenues to the Province, thereby exacerbating fiscal constraints, and may impact on the competitiveness of the sector for further exploration and development. The CFS regulation likely will become an added cost to the sector both directly, through an obligated compliance pathway (i.e. purchasing credits) as well as indirectly from costs passed down through purchased fuels. As an energy-intensive trade-exposed industrial sector, any such additional costs for offshore oil and gas production could impact the sector’s ability to compete in terms of exploration and development against jurisdictions that do not incur these costs.</w:t>
      </w:r>
    </w:p>
    <w:p w14:paraId="3B556AB8" w14:textId="77777777" w:rsidR="002F41C7" w:rsidRDefault="002F41C7" w:rsidP="002F41C7">
      <w:pPr>
        <w:spacing w:after="0"/>
        <w:jc w:val="both"/>
        <w:rPr>
          <w:rFonts w:ascii="Arial" w:hAnsi="Arial" w:cs="Arial"/>
          <w:sz w:val="22"/>
        </w:rPr>
      </w:pPr>
    </w:p>
    <w:p w14:paraId="56EBF4AD" w14:textId="77777777" w:rsidR="002F41C7" w:rsidRPr="00E25833" w:rsidRDefault="002F41C7" w:rsidP="002F41C7">
      <w:pPr>
        <w:jc w:val="both"/>
        <w:rPr>
          <w:rFonts w:ascii="Arial" w:hAnsi="Arial" w:cs="Arial"/>
          <w:sz w:val="22"/>
        </w:rPr>
      </w:pPr>
      <w:r w:rsidRPr="00E25833">
        <w:rPr>
          <w:rFonts w:ascii="Arial" w:hAnsi="Arial" w:cs="Arial"/>
          <w:sz w:val="22"/>
        </w:rPr>
        <w:t>The CFS would not apply to petroleum operators that export their oil and natural gas yet would apply to crude oil produced, imported, and consumed in Canada. Incentives should exist to encourage Canadians</w:t>
      </w:r>
      <w:r>
        <w:rPr>
          <w:rFonts w:ascii="Arial" w:hAnsi="Arial" w:cs="Arial"/>
          <w:sz w:val="22"/>
        </w:rPr>
        <w:t>’</w:t>
      </w:r>
      <w:r w:rsidRPr="00E25833">
        <w:rPr>
          <w:rFonts w:ascii="Arial" w:hAnsi="Arial" w:cs="Arial"/>
          <w:sz w:val="22"/>
        </w:rPr>
        <w:t xml:space="preserve"> use of their own natural resources and</w:t>
      </w:r>
      <w:r>
        <w:rPr>
          <w:rFonts w:ascii="Arial" w:hAnsi="Arial" w:cs="Arial"/>
          <w:sz w:val="22"/>
        </w:rPr>
        <w:t>,</w:t>
      </w:r>
      <w:r w:rsidRPr="00E25833">
        <w:rPr>
          <w:rFonts w:ascii="Arial" w:hAnsi="Arial" w:cs="Arial"/>
          <w:sz w:val="22"/>
        </w:rPr>
        <w:t xml:space="preserve"> as it stands, CFS </w:t>
      </w:r>
      <w:r>
        <w:rPr>
          <w:rFonts w:ascii="Arial" w:hAnsi="Arial" w:cs="Arial"/>
          <w:sz w:val="22"/>
        </w:rPr>
        <w:t>could</w:t>
      </w:r>
      <w:r w:rsidRPr="00E25833">
        <w:rPr>
          <w:rFonts w:ascii="Arial" w:hAnsi="Arial" w:cs="Arial"/>
          <w:sz w:val="22"/>
        </w:rPr>
        <w:t xml:space="preserve"> encourage operators to export our </w:t>
      </w:r>
      <w:r>
        <w:rPr>
          <w:rFonts w:ascii="Arial" w:hAnsi="Arial" w:cs="Arial"/>
          <w:sz w:val="22"/>
        </w:rPr>
        <w:t>resources</w:t>
      </w:r>
      <w:r w:rsidRPr="00E25833">
        <w:rPr>
          <w:rFonts w:ascii="Arial" w:hAnsi="Arial" w:cs="Arial"/>
          <w:sz w:val="22"/>
        </w:rPr>
        <w:t xml:space="preserve"> then tax the oil and gas imports that Canadians </w:t>
      </w:r>
      <w:r>
        <w:rPr>
          <w:rFonts w:ascii="Arial" w:hAnsi="Arial" w:cs="Arial"/>
          <w:sz w:val="22"/>
        </w:rPr>
        <w:t xml:space="preserve">will still </w:t>
      </w:r>
      <w:r w:rsidRPr="00E25833">
        <w:rPr>
          <w:rFonts w:ascii="Arial" w:hAnsi="Arial" w:cs="Arial"/>
          <w:sz w:val="22"/>
        </w:rPr>
        <w:t>need</w:t>
      </w:r>
      <w:r>
        <w:rPr>
          <w:rFonts w:ascii="Arial" w:hAnsi="Arial" w:cs="Arial"/>
          <w:sz w:val="22"/>
        </w:rPr>
        <w:t xml:space="preserve"> to meet national demands</w:t>
      </w:r>
      <w:r w:rsidRPr="00E25833">
        <w:rPr>
          <w:rFonts w:ascii="Arial" w:hAnsi="Arial" w:cs="Arial"/>
          <w:sz w:val="22"/>
        </w:rPr>
        <w:t xml:space="preserve">. </w:t>
      </w:r>
    </w:p>
    <w:p w14:paraId="351676E7" w14:textId="77777777" w:rsidR="002F41C7" w:rsidRPr="00E25833" w:rsidRDefault="002F41C7" w:rsidP="002F41C7">
      <w:pPr>
        <w:jc w:val="both"/>
        <w:rPr>
          <w:rFonts w:ascii="Arial" w:hAnsi="Arial" w:cs="Arial"/>
          <w:sz w:val="22"/>
        </w:rPr>
      </w:pPr>
      <w:r w:rsidRPr="00E25833">
        <w:rPr>
          <w:rFonts w:ascii="Arial" w:hAnsi="Arial" w:cs="Arial"/>
          <w:sz w:val="22"/>
        </w:rPr>
        <w:t>The CFS will affect gaseous fuel distributors such as pipelines.</w:t>
      </w:r>
      <w:r>
        <w:rPr>
          <w:rFonts w:ascii="Arial" w:hAnsi="Arial" w:cs="Arial"/>
          <w:sz w:val="22"/>
        </w:rPr>
        <w:t xml:space="preserve"> </w:t>
      </w:r>
      <w:r w:rsidRPr="00E25833">
        <w:rPr>
          <w:rFonts w:ascii="Arial" w:hAnsi="Arial" w:cs="Arial"/>
          <w:sz w:val="22"/>
        </w:rPr>
        <w:t xml:space="preserve">Pipeline </w:t>
      </w:r>
      <w:r>
        <w:rPr>
          <w:rFonts w:ascii="Arial" w:hAnsi="Arial" w:cs="Arial"/>
          <w:sz w:val="22"/>
        </w:rPr>
        <w:t xml:space="preserve">development and </w:t>
      </w:r>
      <w:r w:rsidRPr="00E25833">
        <w:rPr>
          <w:rFonts w:ascii="Arial" w:hAnsi="Arial" w:cs="Arial"/>
          <w:sz w:val="22"/>
        </w:rPr>
        <w:t xml:space="preserve">distribution </w:t>
      </w:r>
      <w:r>
        <w:rPr>
          <w:rFonts w:ascii="Arial" w:hAnsi="Arial" w:cs="Arial"/>
          <w:sz w:val="22"/>
        </w:rPr>
        <w:t xml:space="preserve">should be incented </w:t>
      </w:r>
      <w:r w:rsidRPr="00E25833">
        <w:rPr>
          <w:rFonts w:ascii="Arial" w:hAnsi="Arial" w:cs="Arial"/>
          <w:sz w:val="22"/>
        </w:rPr>
        <w:t xml:space="preserve">over other transportation methods that have been shown to be more harmful to the environment </w:t>
      </w:r>
      <w:r>
        <w:rPr>
          <w:rFonts w:ascii="Arial" w:hAnsi="Arial" w:cs="Arial"/>
          <w:sz w:val="22"/>
        </w:rPr>
        <w:t>or</w:t>
      </w:r>
      <w:r w:rsidRPr="00E25833">
        <w:rPr>
          <w:rFonts w:ascii="Arial" w:hAnsi="Arial" w:cs="Arial"/>
          <w:sz w:val="22"/>
        </w:rPr>
        <w:t xml:space="preserve"> aren’t as safe</w:t>
      </w:r>
      <w:r>
        <w:rPr>
          <w:rFonts w:ascii="Arial" w:hAnsi="Arial" w:cs="Arial"/>
          <w:sz w:val="22"/>
        </w:rPr>
        <w:t>,</w:t>
      </w:r>
      <w:r w:rsidRPr="00E25833">
        <w:rPr>
          <w:rFonts w:ascii="Arial" w:hAnsi="Arial" w:cs="Arial"/>
          <w:sz w:val="22"/>
        </w:rPr>
        <w:t xml:space="preserve"> such as rail.</w:t>
      </w:r>
    </w:p>
    <w:p w14:paraId="39DC3E88" w14:textId="77777777" w:rsidR="002F41C7" w:rsidRPr="00E25833" w:rsidRDefault="002F41C7" w:rsidP="002F41C7">
      <w:pPr>
        <w:jc w:val="both"/>
        <w:rPr>
          <w:rFonts w:ascii="Arial" w:hAnsi="Arial" w:cs="Arial"/>
          <w:sz w:val="22"/>
        </w:rPr>
      </w:pPr>
      <w:r w:rsidRPr="00E25833">
        <w:rPr>
          <w:rFonts w:ascii="Arial" w:hAnsi="Arial" w:cs="Arial"/>
          <w:sz w:val="22"/>
        </w:rPr>
        <w:t>It has yet to be determined if the carbon intensity values will differ for sweet vs. sour gas</w:t>
      </w:r>
      <w:r>
        <w:rPr>
          <w:rFonts w:ascii="Arial" w:hAnsi="Arial" w:cs="Arial"/>
          <w:sz w:val="22"/>
        </w:rPr>
        <w:t>. T</w:t>
      </w:r>
      <w:r w:rsidRPr="00E25833">
        <w:rPr>
          <w:rFonts w:ascii="Arial" w:hAnsi="Arial" w:cs="Arial"/>
          <w:sz w:val="22"/>
        </w:rPr>
        <w:t xml:space="preserve">here is a greater level of work involved for operators when they plan to drill and develop sour gas </w:t>
      </w:r>
      <w:r>
        <w:rPr>
          <w:rFonts w:ascii="Arial" w:hAnsi="Arial" w:cs="Arial"/>
          <w:sz w:val="22"/>
        </w:rPr>
        <w:t>wells (e.g. developing</w:t>
      </w:r>
      <w:r w:rsidRPr="00E25833">
        <w:rPr>
          <w:rFonts w:ascii="Arial" w:hAnsi="Arial" w:cs="Arial"/>
          <w:sz w:val="22"/>
        </w:rPr>
        <w:t xml:space="preserve"> emergency response plans</w:t>
      </w:r>
      <w:r>
        <w:rPr>
          <w:rFonts w:ascii="Arial" w:hAnsi="Arial" w:cs="Arial"/>
          <w:sz w:val="22"/>
        </w:rPr>
        <w:t>)</w:t>
      </w:r>
      <w:r w:rsidRPr="00E25833">
        <w:rPr>
          <w:rFonts w:ascii="Arial" w:hAnsi="Arial" w:cs="Arial"/>
          <w:sz w:val="22"/>
        </w:rPr>
        <w:t>.</w:t>
      </w:r>
      <w:r>
        <w:rPr>
          <w:rFonts w:ascii="Arial" w:hAnsi="Arial" w:cs="Arial"/>
          <w:sz w:val="22"/>
        </w:rPr>
        <w:t xml:space="preserve"> Applying a great carbon intensity value to these wells could</w:t>
      </w:r>
      <w:r w:rsidRPr="00E25833">
        <w:rPr>
          <w:rFonts w:ascii="Arial" w:hAnsi="Arial" w:cs="Arial"/>
          <w:sz w:val="22"/>
        </w:rPr>
        <w:t xml:space="preserve"> burden </w:t>
      </w:r>
      <w:r>
        <w:rPr>
          <w:rFonts w:ascii="Arial" w:hAnsi="Arial" w:cs="Arial"/>
          <w:sz w:val="22"/>
        </w:rPr>
        <w:t>their economics</w:t>
      </w:r>
      <w:r w:rsidRPr="00E25833">
        <w:rPr>
          <w:rFonts w:ascii="Arial" w:hAnsi="Arial" w:cs="Arial"/>
          <w:sz w:val="22"/>
        </w:rPr>
        <w:t xml:space="preserve">. </w:t>
      </w:r>
    </w:p>
    <w:p w14:paraId="5157AD3D" w14:textId="77777777" w:rsidR="002F41C7" w:rsidRDefault="002F41C7" w:rsidP="002F41C7">
      <w:pPr>
        <w:spacing w:after="0"/>
        <w:jc w:val="both"/>
        <w:rPr>
          <w:rFonts w:ascii="Arial" w:hAnsi="Arial" w:cs="Arial"/>
          <w:sz w:val="22"/>
        </w:rPr>
      </w:pPr>
      <w:r>
        <w:rPr>
          <w:rFonts w:ascii="Arial" w:hAnsi="Arial" w:cs="Arial"/>
          <w:sz w:val="22"/>
        </w:rPr>
        <w:t>Newfoundland and Labrador suggests exempting offshore operators from the CFS and incenting natural gas pipelines or FLNG development.</w:t>
      </w:r>
    </w:p>
    <w:p w14:paraId="2B9DE217" w14:textId="77777777" w:rsidR="002F41C7" w:rsidRDefault="002F41C7" w:rsidP="002F41C7">
      <w:pPr>
        <w:spacing w:after="0"/>
        <w:jc w:val="both"/>
        <w:rPr>
          <w:rFonts w:ascii="Arial" w:hAnsi="Arial" w:cs="Arial"/>
          <w:sz w:val="22"/>
        </w:rPr>
      </w:pPr>
    </w:p>
    <w:p w14:paraId="62F75988" w14:textId="77777777" w:rsidR="002F41C7" w:rsidRPr="00727A72" w:rsidRDefault="002F41C7" w:rsidP="002F41C7">
      <w:pPr>
        <w:spacing w:after="0"/>
        <w:jc w:val="both"/>
        <w:rPr>
          <w:rFonts w:ascii="Arial" w:hAnsi="Arial" w:cs="Arial"/>
          <w:b/>
          <w:sz w:val="22"/>
          <w:u w:val="single"/>
        </w:rPr>
      </w:pPr>
      <w:r w:rsidRPr="00727A72">
        <w:rPr>
          <w:rFonts w:ascii="Arial" w:hAnsi="Arial" w:cs="Arial"/>
          <w:b/>
          <w:sz w:val="22"/>
          <w:u w:val="single"/>
        </w:rPr>
        <w:t>Electricity Generation</w:t>
      </w:r>
    </w:p>
    <w:p w14:paraId="463293B1" w14:textId="77777777" w:rsidR="002F41C7" w:rsidRDefault="002F41C7" w:rsidP="002F41C7">
      <w:pPr>
        <w:spacing w:after="0"/>
        <w:jc w:val="both"/>
        <w:rPr>
          <w:rFonts w:ascii="Arial" w:hAnsi="Arial" w:cs="Arial"/>
          <w:sz w:val="22"/>
        </w:rPr>
      </w:pPr>
      <w:r w:rsidRPr="00A1092E">
        <w:rPr>
          <w:rFonts w:ascii="Arial" w:hAnsi="Arial" w:cs="Arial"/>
          <w:sz w:val="22"/>
        </w:rPr>
        <w:t xml:space="preserve">Currently, over 80 per cent of the province’s electricity is generated from renewable resources, and this number will further rise to 98 per cent once the Muskrat Falls </w:t>
      </w:r>
      <w:r>
        <w:rPr>
          <w:rFonts w:ascii="Arial" w:hAnsi="Arial" w:cs="Arial"/>
          <w:sz w:val="22"/>
        </w:rPr>
        <w:t>hydroelectric</w:t>
      </w:r>
      <w:r w:rsidRPr="00A1092E">
        <w:rPr>
          <w:rFonts w:ascii="Arial" w:hAnsi="Arial" w:cs="Arial"/>
          <w:sz w:val="22"/>
        </w:rPr>
        <w:t xml:space="preserve"> project comes into service</w:t>
      </w:r>
      <w:r>
        <w:rPr>
          <w:rFonts w:ascii="Arial" w:hAnsi="Arial" w:cs="Arial"/>
          <w:sz w:val="22"/>
        </w:rPr>
        <w:t xml:space="preserve"> mid-2020. The</w:t>
      </w:r>
      <w:r w:rsidRPr="00F870FA">
        <w:rPr>
          <w:rFonts w:ascii="Arial" w:hAnsi="Arial" w:cs="Arial"/>
          <w:sz w:val="22"/>
        </w:rPr>
        <w:t xml:space="preserve"> completion of </w:t>
      </w:r>
      <w:r>
        <w:rPr>
          <w:rFonts w:ascii="Arial" w:hAnsi="Arial" w:cs="Arial"/>
          <w:sz w:val="22"/>
        </w:rPr>
        <w:t>this project</w:t>
      </w:r>
      <w:r w:rsidRPr="00F870FA">
        <w:rPr>
          <w:rFonts w:ascii="Arial" w:hAnsi="Arial" w:cs="Arial"/>
          <w:sz w:val="22"/>
        </w:rPr>
        <w:t xml:space="preserve"> will enable </w:t>
      </w:r>
      <w:r>
        <w:rPr>
          <w:rFonts w:ascii="Arial" w:hAnsi="Arial" w:cs="Arial"/>
          <w:sz w:val="22"/>
        </w:rPr>
        <w:t xml:space="preserve">closure of the 490 megawatt oil-fired </w:t>
      </w:r>
      <w:r w:rsidRPr="007E041D">
        <w:rPr>
          <w:rFonts w:ascii="Arial" w:hAnsi="Arial" w:cs="Arial"/>
          <w:sz w:val="22"/>
        </w:rPr>
        <w:t xml:space="preserve">Holyrood </w:t>
      </w:r>
      <w:r>
        <w:rPr>
          <w:rFonts w:ascii="Arial" w:hAnsi="Arial" w:cs="Arial"/>
          <w:sz w:val="22"/>
        </w:rPr>
        <w:t xml:space="preserve">Thermal </w:t>
      </w:r>
      <w:r w:rsidRPr="007E041D">
        <w:rPr>
          <w:rFonts w:ascii="Arial" w:hAnsi="Arial" w:cs="Arial"/>
          <w:sz w:val="22"/>
        </w:rPr>
        <w:t>Generating Station</w:t>
      </w:r>
      <w:r>
        <w:rPr>
          <w:rFonts w:ascii="Arial" w:hAnsi="Arial" w:cs="Arial"/>
          <w:sz w:val="22"/>
        </w:rPr>
        <w:t xml:space="preserve"> (Holyrood), displacing </w:t>
      </w:r>
      <w:r w:rsidRPr="00F870FA">
        <w:rPr>
          <w:rFonts w:ascii="Arial" w:hAnsi="Arial" w:cs="Arial"/>
          <w:sz w:val="22"/>
        </w:rPr>
        <w:t>approximately one million tonnes of gr</w:t>
      </w:r>
      <w:r>
        <w:rPr>
          <w:rFonts w:ascii="Arial" w:hAnsi="Arial" w:cs="Arial"/>
          <w:sz w:val="22"/>
        </w:rPr>
        <w:t xml:space="preserve">eenhouse gas emissions annually. As a result of the province’s investment in this project, Holyrood </w:t>
      </w:r>
      <w:r w:rsidRPr="007E041D">
        <w:rPr>
          <w:rFonts w:ascii="Arial" w:hAnsi="Arial" w:cs="Arial"/>
          <w:sz w:val="22"/>
        </w:rPr>
        <w:t xml:space="preserve">is scheduled to </w:t>
      </w:r>
      <w:r>
        <w:rPr>
          <w:rFonts w:ascii="Arial" w:hAnsi="Arial" w:cs="Arial"/>
          <w:sz w:val="22"/>
        </w:rPr>
        <w:t xml:space="preserve">discontinue </w:t>
      </w:r>
      <w:r w:rsidRPr="00A1092E">
        <w:rPr>
          <w:rFonts w:ascii="Arial" w:hAnsi="Arial" w:cs="Arial"/>
          <w:sz w:val="22"/>
        </w:rPr>
        <w:t xml:space="preserve">operating </w:t>
      </w:r>
      <w:r>
        <w:rPr>
          <w:rFonts w:ascii="Arial" w:hAnsi="Arial" w:cs="Arial"/>
          <w:sz w:val="22"/>
        </w:rPr>
        <w:t xml:space="preserve">as a </w:t>
      </w:r>
      <w:r w:rsidRPr="00A1092E">
        <w:rPr>
          <w:rFonts w:ascii="Arial" w:hAnsi="Arial" w:cs="Arial"/>
          <w:sz w:val="22"/>
        </w:rPr>
        <w:t>generation facility</w:t>
      </w:r>
      <w:r>
        <w:rPr>
          <w:rFonts w:ascii="Arial" w:hAnsi="Arial" w:cs="Arial"/>
          <w:sz w:val="22"/>
        </w:rPr>
        <w:t xml:space="preserve"> in </w:t>
      </w:r>
      <w:r w:rsidRPr="007E041D">
        <w:rPr>
          <w:rFonts w:ascii="Arial" w:hAnsi="Arial" w:cs="Arial"/>
          <w:sz w:val="22"/>
        </w:rPr>
        <w:t>2021</w:t>
      </w:r>
      <w:r>
        <w:rPr>
          <w:rFonts w:ascii="Arial" w:hAnsi="Arial" w:cs="Arial"/>
          <w:sz w:val="22"/>
        </w:rPr>
        <w:t>. If the Clean Fuel Standard was applied before this date, the province’s crown utility, Newfoundland and Labrador Hydro would be expected to incur higher fuel costs; however, there is no business case to invest in Holyrood to reduce fuel consumption given its pending closure prior to the end of its useful life. these CFS costs would then be passed on to ratepayers who are already paying the cost of the Muskrat Falls project, which without mitigation efforts, is currently projected to approximately double domestic electricity rates.</w:t>
      </w:r>
    </w:p>
    <w:p w14:paraId="1D58CC9D" w14:textId="77777777" w:rsidR="002F41C7" w:rsidRDefault="002F41C7" w:rsidP="002F41C7">
      <w:pPr>
        <w:spacing w:after="0"/>
        <w:jc w:val="both"/>
        <w:rPr>
          <w:rFonts w:ascii="Arial" w:hAnsi="Arial" w:cs="Arial"/>
          <w:sz w:val="22"/>
        </w:rPr>
      </w:pPr>
    </w:p>
    <w:p w14:paraId="72AE584E" w14:textId="77777777" w:rsidR="002F41C7" w:rsidRPr="00446F71" w:rsidRDefault="002F41C7" w:rsidP="002F41C7">
      <w:pPr>
        <w:spacing w:after="0"/>
        <w:jc w:val="both"/>
        <w:rPr>
          <w:rFonts w:ascii="Arial" w:hAnsi="Arial" w:cs="Arial"/>
          <w:sz w:val="22"/>
        </w:rPr>
      </w:pPr>
      <w:r>
        <w:rPr>
          <w:rFonts w:ascii="Arial" w:hAnsi="Arial" w:cs="Arial"/>
          <w:sz w:val="22"/>
        </w:rPr>
        <w:lastRenderedPageBreak/>
        <w:t xml:space="preserve">Newfoundland and Labrador Hydro also maintains </w:t>
      </w:r>
      <w:r w:rsidRPr="000409DD">
        <w:rPr>
          <w:rFonts w:ascii="Arial" w:hAnsi="Arial" w:cs="Arial"/>
          <w:sz w:val="22"/>
        </w:rPr>
        <w:t>21 regulated electricity-isolated diesel systems along the coasts of our province</w:t>
      </w:r>
      <w:r>
        <w:rPr>
          <w:rFonts w:ascii="Arial" w:hAnsi="Arial" w:cs="Arial"/>
          <w:sz w:val="22"/>
        </w:rPr>
        <w:t xml:space="preserve"> (one is currently in the process of being decommissioned).</w:t>
      </w:r>
      <w:r w:rsidRPr="000409DD">
        <w:t xml:space="preserve"> </w:t>
      </w:r>
      <w:r w:rsidRPr="000409DD">
        <w:rPr>
          <w:rFonts w:ascii="Arial" w:hAnsi="Arial" w:cs="Arial"/>
          <w:sz w:val="22"/>
        </w:rPr>
        <w:t>These diesel systems serve approximately 3,400 customers and have a total installed capability of approximately 36 megawatts</w:t>
      </w:r>
      <w:r>
        <w:rPr>
          <w:rFonts w:ascii="Arial" w:hAnsi="Arial" w:cs="Arial"/>
          <w:sz w:val="22"/>
        </w:rPr>
        <w:t xml:space="preserve">. On average, ratepayers on these systems only pay 8 percent of their cost of service, which actually ranges from 86 to 138 cents per kilowatt hour. The cost difference is covered through a ratepayer subsidy and a government subsidy. </w:t>
      </w:r>
      <w:r w:rsidRPr="0009535F">
        <w:rPr>
          <w:rFonts w:ascii="Arial" w:hAnsi="Arial" w:cs="Arial"/>
          <w:sz w:val="22"/>
        </w:rPr>
        <w:t xml:space="preserve">While diesel is commonly used throughout the world to ensure reliable and low cost electricity in isolated communities, </w:t>
      </w:r>
      <w:r>
        <w:rPr>
          <w:rFonts w:ascii="Arial" w:hAnsi="Arial" w:cs="Arial"/>
          <w:sz w:val="22"/>
        </w:rPr>
        <w:t xml:space="preserve">the Government of Newfoundland and Labrador </w:t>
      </w:r>
      <w:r w:rsidRPr="0009535F">
        <w:rPr>
          <w:rFonts w:ascii="Arial" w:hAnsi="Arial" w:cs="Arial"/>
          <w:sz w:val="22"/>
        </w:rPr>
        <w:t xml:space="preserve">recognizes the environmental concerns it produces, as it emits greenhouse gases and must be trucked in or shipped to the remote communities. </w:t>
      </w:r>
      <w:r w:rsidRPr="007401EE">
        <w:rPr>
          <w:rFonts w:ascii="Arial" w:hAnsi="Arial" w:cs="Arial"/>
          <w:sz w:val="22"/>
        </w:rPr>
        <w:t xml:space="preserve">Since 2008, </w:t>
      </w:r>
      <w:r>
        <w:rPr>
          <w:rFonts w:ascii="Arial" w:hAnsi="Arial" w:cs="Arial"/>
          <w:sz w:val="22"/>
        </w:rPr>
        <w:t xml:space="preserve">government </w:t>
      </w:r>
      <w:r w:rsidRPr="007401EE">
        <w:rPr>
          <w:rFonts w:ascii="Arial" w:hAnsi="Arial" w:cs="Arial"/>
          <w:sz w:val="22"/>
        </w:rPr>
        <w:t xml:space="preserve">has provided $3.5 million for studies to determine if alternative energy sources, including wind and hydro, can be used to reduce generation costs in isolated Labrador communities. </w:t>
      </w:r>
      <w:r>
        <w:rPr>
          <w:rFonts w:ascii="Arial" w:hAnsi="Arial" w:cs="Arial"/>
          <w:sz w:val="22"/>
        </w:rPr>
        <w:t xml:space="preserve">Further, the Premier’s 2017 mandate letter to the Minister of Natural Resources directed the Minister to </w:t>
      </w:r>
      <w:r w:rsidRPr="0009535F">
        <w:rPr>
          <w:rFonts w:ascii="Arial" w:hAnsi="Arial" w:cs="Arial"/>
          <w:sz w:val="22"/>
        </w:rPr>
        <w:t>encourage “more diverse distributed energy generation by seeking opportunities to develop wind farms and small scale hydro, and prioritizing communities isolated from the primary power grid, such as coastal regions of Labrador</w:t>
      </w:r>
      <w:r>
        <w:rPr>
          <w:rFonts w:ascii="Arial" w:hAnsi="Arial" w:cs="Arial"/>
          <w:sz w:val="22"/>
        </w:rPr>
        <w:t>.” If electricity generation in isolated communities was subject to the Clean Fuels Standard, this would result in higher subsidies being provided by ratepayers (who are consuming renewable electricity) and taxpayers for diesel electricity generation. At the same time, ratepayers and taxpayers will be subsidizing carbon pricing costs for electricity generation in these communities and electricity rates for hydroelectricity on the island interconnected grid are expected to increase substa</w:t>
      </w:r>
      <w:bookmarkStart w:id="0" w:name="_GoBack"/>
      <w:bookmarkEnd w:id="0"/>
      <w:r>
        <w:rPr>
          <w:rFonts w:ascii="Arial" w:hAnsi="Arial" w:cs="Arial"/>
          <w:sz w:val="22"/>
        </w:rPr>
        <w:t>ntively. This will have the effect of increasing consumer costs and exacerbating the provincial fiscal situation without achieving environmental outcomes.</w:t>
      </w:r>
    </w:p>
    <w:p w14:paraId="6B0708DF" w14:textId="58ADB75C" w:rsidR="002F41C7" w:rsidRDefault="002F41C7" w:rsidP="00446F71">
      <w:pPr>
        <w:spacing w:after="0"/>
        <w:jc w:val="both"/>
        <w:rPr>
          <w:rFonts w:ascii="Arial" w:hAnsi="Arial" w:cs="Arial"/>
          <w:sz w:val="22"/>
        </w:rPr>
      </w:pPr>
    </w:p>
    <w:p w14:paraId="1B601C9D" w14:textId="35457540" w:rsidR="00BE778C" w:rsidRDefault="00BE778C" w:rsidP="00446F71">
      <w:pPr>
        <w:spacing w:after="0"/>
        <w:jc w:val="both"/>
        <w:rPr>
          <w:rFonts w:ascii="Arial" w:hAnsi="Arial" w:cs="Arial"/>
          <w:sz w:val="22"/>
        </w:rPr>
      </w:pPr>
    </w:p>
    <w:p w14:paraId="44AFD71D" w14:textId="516F2559" w:rsidR="00BE778C" w:rsidRDefault="00BE778C" w:rsidP="00446F71">
      <w:pPr>
        <w:spacing w:after="0"/>
        <w:jc w:val="both"/>
        <w:rPr>
          <w:rFonts w:ascii="Arial" w:hAnsi="Arial" w:cs="Arial"/>
          <w:sz w:val="22"/>
        </w:rPr>
      </w:pPr>
    </w:p>
    <w:p w14:paraId="2FF8ADD6" w14:textId="3AF409D9" w:rsidR="00BE778C" w:rsidRDefault="00BE778C" w:rsidP="00446F71">
      <w:pPr>
        <w:spacing w:after="0"/>
        <w:jc w:val="both"/>
        <w:rPr>
          <w:rFonts w:ascii="Arial" w:hAnsi="Arial" w:cs="Arial"/>
          <w:sz w:val="22"/>
        </w:rPr>
      </w:pPr>
    </w:p>
    <w:p w14:paraId="166D21B6" w14:textId="33C1F98D" w:rsidR="00BE778C" w:rsidRDefault="00BE778C" w:rsidP="00446F71">
      <w:pPr>
        <w:spacing w:after="0"/>
        <w:jc w:val="both"/>
        <w:rPr>
          <w:rFonts w:ascii="Arial" w:hAnsi="Arial" w:cs="Arial"/>
          <w:sz w:val="22"/>
        </w:rPr>
      </w:pPr>
    </w:p>
    <w:p w14:paraId="6A4160AA" w14:textId="77777777" w:rsidR="00F047CF" w:rsidRDefault="00F047CF">
      <w:pPr>
        <w:spacing w:line="276" w:lineRule="auto"/>
        <w:rPr>
          <w:rFonts w:ascii="Arial" w:hAnsi="Arial" w:cs="Arial"/>
          <w:b/>
          <w:noProof/>
          <w:sz w:val="22"/>
        </w:rPr>
      </w:pPr>
      <w:r>
        <w:rPr>
          <w:rFonts w:ascii="Arial" w:hAnsi="Arial" w:cs="Arial"/>
          <w:b/>
          <w:noProof/>
          <w:sz w:val="22"/>
        </w:rPr>
        <w:br w:type="page"/>
      </w:r>
    </w:p>
    <w:p w14:paraId="491FF9FA" w14:textId="0C4C6813" w:rsidR="00BE778C" w:rsidRPr="00C05640" w:rsidRDefault="00BE778C" w:rsidP="00C05640">
      <w:pPr>
        <w:jc w:val="center"/>
        <w:rPr>
          <w:rFonts w:ascii="Arial" w:hAnsi="Arial" w:cs="Arial"/>
          <w:b/>
          <w:sz w:val="22"/>
        </w:rPr>
      </w:pPr>
      <w:r w:rsidRPr="00C05640">
        <w:rPr>
          <w:rFonts w:ascii="Arial" w:hAnsi="Arial" w:cs="Arial"/>
          <w:b/>
          <w:noProof/>
          <w:sz w:val="22"/>
        </w:rPr>
        <w:lastRenderedPageBreak/>
        <w:t xml:space="preserve">Annex B: </w:t>
      </w:r>
      <w:r w:rsidR="00C05640" w:rsidRPr="00C05640">
        <w:rPr>
          <w:rFonts w:ascii="Arial" w:hAnsi="Arial" w:cs="Arial"/>
          <w:b/>
          <w:sz w:val="22"/>
        </w:rPr>
        <w:t>Letter from NR Deputy Minister to ECCC Deputy Minister on CFS</w:t>
      </w:r>
    </w:p>
    <w:p w14:paraId="6ED5F8B1" w14:textId="548F633E" w:rsidR="00BE778C" w:rsidRDefault="00BE778C" w:rsidP="00446F71">
      <w:pPr>
        <w:spacing w:after="0"/>
        <w:jc w:val="both"/>
        <w:rPr>
          <w:rFonts w:ascii="Arial" w:hAnsi="Arial" w:cs="Arial"/>
          <w:sz w:val="22"/>
        </w:rPr>
      </w:pPr>
      <w:r w:rsidRPr="00424CEB">
        <w:rPr>
          <w:rFonts w:ascii="Arial" w:hAnsi="Arial" w:cs="Arial"/>
          <w:b/>
          <w:noProof/>
          <w:color w:val="000000" w:themeColor="text1"/>
        </w:rPr>
        <w:drawing>
          <wp:inline distT="0" distB="0" distL="0" distR="0" wp14:anchorId="05283913" wp14:editId="73223623">
            <wp:extent cx="5943600" cy="7691120"/>
            <wp:effectExtent l="0" t="0" r="0" b="5080"/>
            <wp:docPr id="1" name="Picture 1" descr="C:\Users\lucymacdonald\AppData\Local\Microsoft\Windows\INetCache\Content.Outlook\966UGYNB\OCOR-33924  Letter from NR DM Gordon McIntosh to Federal DM of Environment and Climate Change Canada Stephen Lucas re  Clean Fuel Standard CFS_Page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ucymacdonald\AppData\Local\Microsoft\Windows\INetCache\Content.Outlook\966UGYNB\OCOR-33924  Letter from NR DM Gordon McIntosh to Federal DM of Environment and Climate Change Canada Stephen Lucas re  Clean Fuel Standard CFS_Page_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7691120"/>
                    </a:xfrm>
                    <a:prstGeom prst="rect">
                      <a:avLst/>
                    </a:prstGeom>
                    <a:noFill/>
                    <a:ln>
                      <a:noFill/>
                    </a:ln>
                  </pic:spPr>
                </pic:pic>
              </a:graphicData>
            </a:graphic>
          </wp:inline>
        </w:drawing>
      </w:r>
    </w:p>
    <w:p w14:paraId="1BDF3690" w14:textId="65EE7D14" w:rsidR="00BE778C" w:rsidRDefault="00BE778C" w:rsidP="00446F71">
      <w:pPr>
        <w:spacing w:after="0"/>
        <w:jc w:val="both"/>
        <w:rPr>
          <w:rFonts w:ascii="Arial" w:hAnsi="Arial" w:cs="Arial"/>
          <w:sz w:val="22"/>
        </w:rPr>
      </w:pPr>
    </w:p>
    <w:p w14:paraId="0941549E" w14:textId="64284A17" w:rsidR="00BE778C" w:rsidRPr="00446F71" w:rsidRDefault="00BE778C" w:rsidP="00446F71">
      <w:pPr>
        <w:spacing w:after="0"/>
        <w:jc w:val="both"/>
        <w:rPr>
          <w:rFonts w:ascii="Arial" w:hAnsi="Arial" w:cs="Arial"/>
          <w:sz w:val="22"/>
        </w:rPr>
      </w:pPr>
      <w:r w:rsidRPr="00424CEB">
        <w:rPr>
          <w:rFonts w:ascii="Arial" w:hAnsi="Arial" w:cs="Arial"/>
          <w:b/>
          <w:noProof/>
          <w:color w:val="000000" w:themeColor="text1"/>
        </w:rPr>
        <w:lastRenderedPageBreak/>
        <w:drawing>
          <wp:inline distT="0" distB="0" distL="0" distR="0" wp14:anchorId="78AF4AD1" wp14:editId="77D61FE5">
            <wp:extent cx="5943600" cy="7691120"/>
            <wp:effectExtent l="0" t="0" r="0" b="5080"/>
            <wp:docPr id="2" name="Picture 2" descr="C:\Users\lucymacdonald\AppData\Local\Microsoft\Windows\INetCache\Content.Outlook\966UGYNB\OCOR-33924  Letter from NR DM Gordon McIntosh to Federal DM of Environment and Climate Change Canada Stephen Lucas re  Clean Fuel Standard CFS_Page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ucymacdonald\AppData\Local\Microsoft\Windows\INetCache\Content.Outlook\966UGYNB\OCOR-33924  Letter from NR DM Gordon McIntosh to Federal DM of Environment and Climate Change Canada Stephen Lucas re  Clean Fuel Standard CFS_Page_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0" cy="7691120"/>
                    </a:xfrm>
                    <a:prstGeom prst="rect">
                      <a:avLst/>
                    </a:prstGeom>
                    <a:noFill/>
                    <a:ln>
                      <a:noFill/>
                    </a:ln>
                  </pic:spPr>
                </pic:pic>
              </a:graphicData>
            </a:graphic>
          </wp:inline>
        </w:drawing>
      </w:r>
    </w:p>
    <w:sectPr w:rsidR="00BE778C" w:rsidRPr="00446F71" w:rsidSect="007E041D">
      <w:headerReference w:type="default" r:id="rId10"/>
      <w:pgSz w:w="12240" w:h="15840"/>
      <w:pgMar w:top="1152" w:right="1152" w:bottom="1296"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425428" w14:textId="77777777" w:rsidR="000B5D0D" w:rsidRDefault="000B5D0D">
      <w:pPr>
        <w:spacing w:after="0"/>
      </w:pPr>
      <w:r>
        <w:separator/>
      </w:r>
    </w:p>
  </w:endnote>
  <w:endnote w:type="continuationSeparator" w:id="0">
    <w:p w14:paraId="40660B50" w14:textId="77777777" w:rsidR="000B5D0D" w:rsidRDefault="000B5D0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63C033" w14:textId="77777777" w:rsidR="000B5D0D" w:rsidRDefault="000B5D0D">
      <w:pPr>
        <w:spacing w:after="0"/>
      </w:pPr>
      <w:r>
        <w:separator/>
      </w:r>
    </w:p>
  </w:footnote>
  <w:footnote w:type="continuationSeparator" w:id="0">
    <w:p w14:paraId="7394E1DD" w14:textId="77777777" w:rsidR="000B5D0D" w:rsidRDefault="000B5D0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7405608"/>
      <w:docPartObj>
        <w:docPartGallery w:val="Page Numbers (Top of Page)"/>
        <w:docPartUnique/>
      </w:docPartObj>
    </w:sdtPr>
    <w:sdtEndPr>
      <w:rPr>
        <w:rFonts w:ascii="Arial" w:hAnsi="Arial" w:cs="Arial"/>
        <w:noProof/>
        <w:sz w:val="22"/>
      </w:rPr>
    </w:sdtEndPr>
    <w:sdtContent>
      <w:p w14:paraId="6A93EC3E" w14:textId="7D6C1F67" w:rsidR="002F41C7" w:rsidRPr="002F41C7" w:rsidRDefault="002F41C7">
        <w:pPr>
          <w:pStyle w:val="Header"/>
          <w:jc w:val="center"/>
          <w:rPr>
            <w:rFonts w:ascii="Arial" w:hAnsi="Arial" w:cs="Arial"/>
            <w:sz w:val="22"/>
          </w:rPr>
        </w:pPr>
        <w:r w:rsidRPr="002F41C7">
          <w:rPr>
            <w:rFonts w:ascii="Arial" w:hAnsi="Arial" w:cs="Arial"/>
            <w:sz w:val="22"/>
          </w:rPr>
          <w:fldChar w:fldCharType="begin"/>
        </w:r>
        <w:r w:rsidRPr="002F41C7">
          <w:rPr>
            <w:rFonts w:ascii="Arial" w:hAnsi="Arial" w:cs="Arial"/>
            <w:sz w:val="22"/>
          </w:rPr>
          <w:instrText xml:space="preserve"> PAGE   \* MERGEFORMAT </w:instrText>
        </w:r>
        <w:r w:rsidRPr="002F41C7">
          <w:rPr>
            <w:rFonts w:ascii="Arial" w:hAnsi="Arial" w:cs="Arial"/>
            <w:sz w:val="22"/>
          </w:rPr>
          <w:fldChar w:fldCharType="separate"/>
        </w:r>
        <w:r w:rsidR="00023207">
          <w:rPr>
            <w:rFonts w:ascii="Arial" w:hAnsi="Arial" w:cs="Arial"/>
            <w:noProof/>
            <w:sz w:val="22"/>
          </w:rPr>
          <w:t>7</w:t>
        </w:r>
        <w:r w:rsidRPr="002F41C7">
          <w:rPr>
            <w:rFonts w:ascii="Arial" w:hAnsi="Arial" w:cs="Arial"/>
            <w:noProof/>
            <w:sz w:val="22"/>
          </w:rPr>
          <w:fldChar w:fldCharType="end"/>
        </w:r>
      </w:p>
    </w:sdtContent>
  </w:sdt>
  <w:p w14:paraId="10221E85" w14:textId="4BAB8107" w:rsidR="007E041D" w:rsidRDefault="007E04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3D6D8A"/>
    <w:multiLevelType w:val="hybridMultilevel"/>
    <w:tmpl w:val="BC98CC76"/>
    <w:lvl w:ilvl="0" w:tplc="D09C7F0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194CE2"/>
    <w:multiLevelType w:val="hybridMultilevel"/>
    <w:tmpl w:val="5B927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655"/>
    <w:rsid w:val="000009E7"/>
    <w:rsid w:val="00001E30"/>
    <w:rsid w:val="00002203"/>
    <w:rsid w:val="00002563"/>
    <w:rsid w:val="00003B4B"/>
    <w:rsid w:val="00003C0F"/>
    <w:rsid w:val="00011BBE"/>
    <w:rsid w:val="000152AA"/>
    <w:rsid w:val="00023207"/>
    <w:rsid w:val="00026384"/>
    <w:rsid w:val="00026803"/>
    <w:rsid w:val="00031F02"/>
    <w:rsid w:val="0003725E"/>
    <w:rsid w:val="00037684"/>
    <w:rsid w:val="000409DD"/>
    <w:rsid w:val="00041775"/>
    <w:rsid w:val="000418B4"/>
    <w:rsid w:val="00045802"/>
    <w:rsid w:val="00046638"/>
    <w:rsid w:val="00046EC1"/>
    <w:rsid w:val="00050F58"/>
    <w:rsid w:val="0005129B"/>
    <w:rsid w:val="0005278E"/>
    <w:rsid w:val="00052B05"/>
    <w:rsid w:val="00052FEA"/>
    <w:rsid w:val="00055A6F"/>
    <w:rsid w:val="00057BC3"/>
    <w:rsid w:val="0006412F"/>
    <w:rsid w:val="00071010"/>
    <w:rsid w:val="0007208C"/>
    <w:rsid w:val="000727A2"/>
    <w:rsid w:val="000740AB"/>
    <w:rsid w:val="0008092A"/>
    <w:rsid w:val="0008156D"/>
    <w:rsid w:val="000815D6"/>
    <w:rsid w:val="0008176A"/>
    <w:rsid w:val="000827A2"/>
    <w:rsid w:val="00083213"/>
    <w:rsid w:val="00084147"/>
    <w:rsid w:val="00084483"/>
    <w:rsid w:val="000844B3"/>
    <w:rsid w:val="00084F0A"/>
    <w:rsid w:val="00085A50"/>
    <w:rsid w:val="000872CE"/>
    <w:rsid w:val="00090E0E"/>
    <w:rsid w:val="00091672"/>
    <w:rsid w:val="0009291C"/>
    <w:rsid w:val="0009535F"/>
    <w:rsid w:val="00095FEC"/>
    <w:rsid w:val="00096517"/>
    <w:rsid w:val="00097846"/>
    <w:rsid w:val="000A170E"/>
    <w:rsid w:val="000A1D4B"/>
    <w:rsid w:val="000A4DCD"/>
    <w:rsid w:val="000A4F7A"/>
    <w:rsid w:val="000A54BC"/>
    <w:rsid w:val="000A55D3"/>
    <w:rsid w:val="000A581C"/>
    <w:rsid w:val="000A61A2"/>
    <w:rsid w:val="000A6584"/>
    <w:rsid w:val="000B16C8"/>
    <w:rsid w:val="000B3FAC"/>
    <w:rsid w:val="000B4020"/>
    <w:rsid w:val="000B5D0D"/>
    <w:rsid w:val="000B7A24"/>
    <w:rsid w:val="000C2C51"/>
    <w:rsid w:val="000C369A"/>
    <w:rsid w:val="000C63B3"/>
    <w:rsid w:val="000C7B20"/>
    <w:rsid w:val="000D052E"/>
    <w:rsid w:val="000D0F5F"/>
    <w:rsid w:val="000D102D"/>
    <w:rsid w:val="000D11B9"/>
    <w:rsid w:val="000D23BC"/>
    <w:rsid w:val="000D256F"/>
    <w:rsid w:val="000D4141"/>
    <w:rsid w:val="000D506F"/>
    <w:rsid w:val="000E2A35"/>
    <w:rsid w:val="000E3ED5"/>
    <w:rsid w:val="000E4FBB"/>
    <w:rsid w:val="000F14DB"/>
    <w:rsid w:val="000F495D"/>
    <w:rsid w:val="000F7EF3"/>
    <w:rsid w:val="00101166"/>
    <w:rsid w:val="0010416F"/>
    <w:rsid w:val="00110151"/>
    <w:rsid w:val="00110FFE"/>
    <w:rsid w:val="0011351F"/>
    <w:rsid w:val="001155DA"/>
    <w:rsid w:val="0011568B"/>
    <w:rsid w:val="00115766"/>
    <w:rsid w:val="001168C4"/>
    <w:rsid w:val="00121D7A"/>
    <w:rsid w:val="00125FCD"/>
    <w:rsid w:val="00126B12"/>
    <w:rsid w:val="0012721E"/>
    <w:rsid w:val="0013079F"/>
    <w:rsid w:val="00131F2A"/>
    <w:rsid w:val="00134510"/>
    <w:rsid w:val="00134C50"/>
    <w:rsid w:val="001351AB"/>
    <w:rsid w:val="001352AA"/>
    <w:rsid w:val="00135BA8"/>
    <w:rsid w:val="001361F7"/>
    <w:rsid w:val="00144511"/>
    <w:rsid w:val="0014566C"/>
    <w:rsid w:val="00145A93"/>
    <w:rsid w:val="001500B2"/>
    <w:rsid w:val="00151877"/>
    <w:rsid w:val="001518D4"/>
    <w:rsid w:val="00151ACE"/>
    <w:rsid w:val="00152003"/>
    <w:rsid w:val="00155C7F"/>
    <w:rsid w:val="0015668D"/>
    <w:rsid w:val="00156CAD"/>
    <w:rsid w:val="00157139"/>
    <w:rsid w:val="001602D2"/>
    <w:rsid w:val="001607A9"/>
    <w:rsid w:val="00163421"/>
    <w:rsid w:val="00163C87"/>
    <w:rsid w:val="00165323"/>
    <w:rsid w:val="001679E8"/>
    <w:rsid w:val="0017159B"/>
    <w:rsid w:val="00172D81"/>
    <w:rsid w:val="001730D8"/>
    <w:rsid w:val="00182B1D"/>
    <w:rsid w:val="00183757"/>
    <w:rsid w:val="001845B1"/>
    <w:rsid w:val="00185D54"/>
    <w:rsid w:val="001937F6"/>
    <w:rsid w:val="00195EE6"/>
    <w:rsid w:val="001963AD"/>
    <w:rsid w:val="00196E59"/>
    <w:rsid w:val="001A2246"/>
    <w:rsid w:val="001A2C59"/>
    <w:rsid w:val="001A3345"/>
    <w:rsid w:val="001A4C42"/>
    <w:rsid w:val="001A6225"/>
    <w:rsid w:val="001B0DBC"/>
    <w:rsid w:val="001B1BF1"/>
    <w:rsid w:val="001B24C0"/>
    <w:rsid w:val="001B3290"/>
    <w:rsid w:val="001B426A"/>
    <w:rsid w:val="001B47C8"/>
    <w:rsid w:val="001B685B"/>
    <w:rsid w:val="001B6F4E"/>
    <w:rsid w:val="001B7DBA"/>
    <w:rsid w:val="001C0329"/>
    <w:rsid w:val="001C04F8"/>
    <w:rsid w:val="001C2DF5"/>
    <w:rsid w:val="001C4F70"/>
    <w:rsid w:val="001D1858"/>
    <w:rsid w:val="001D2898"/>
    <w:rsid w:val="001D7811"/>
    <w:rsid w:val="001E0135"/>
    <w:rsid w:val="001E11B7"/>
    <w:rsid w:val="001E1895"/>
    <w:rsid w:val="001E1E74"/>
    <w:rsid w:val="001E3455"/>
    <w:rsid w:val="001E3950"/>
    <w:rsid w:val="001E3D9C"/>
    <w:rsid w:val="001E47E1"/>
    <w:rsid w:val="001E48D1"/>
    <w:rsid w:val="001E5854"/>
    <w:rsid w:val="001E6811"/>
    <w:rsid w:val="001F0603"/>
    <w:rsid w:val="001F2AFD"/>
    <w:rsid w:val="001F3D18"/>
    <w:rsid w:val="001F3EAB"/>
    <w:rsid w:val="001F41F6"/>
    <w:rsid w:val="001F4378"/>
    <w:rsid w:val="00201472"/>
    <w:rsid w:val="0020543E"/>
    <w:rsid w:val="002076C1"/>
    <w:rsid w:val="00214FAC"/>
    <w:rsid w:val="00216B21"/>
    <w:rsid w:val="002215D8"/>
    <w:rsid w:val="00221968"/>
    <w:rsid w:val="00222CFE"/>
    <w:rsid w:val="002238CF"/>
    <w:rsid w:val="00223AF7"/>
    <w:rsid w:val="00224553"/>
    <w:rsid w:val="00224A5F"/>
    <w:rsid w:val="002267C7"/>
    <w:rsid w:val="002274F0"/>
    <w:rsid w:val="00227BC3"/>
    <w:rsid w:val="0023613B"/>
    <w:rsid w:val="002372F7"/>
    <w:rsid w:val="00237E73"/>
    <w:rsid w:val="002404CE"/>
    <w:rsid w:val="00242028"/>
    <w:rsid w:val="00243C33"/>
    <w:rsid w:val="00246F9A"/>
    <w:rsid w:val="0025122D"/>
    <w:rsid w:val="0025440A"/>
    <w:rsid w:val="00255526"/>
    <w:rsid w:val="0025561E"/>
    <w:rsid w:val="002568C9"/>
    <w:rsid w:val="002632A6"/>
    <w:rsid w:val="00263682"/>
    <w:rsid w:val="002636A3"/>
    <w:rsid w:val="00265BBA"/>
    <w:rsid w:val="00266116"/>
    <w:rsid w:val="002664EB"/>
    <w:rsid w:val="00267388"/>
    <w:rsid w:val="00267393"/>
    <w:rsid w:val="00270FEA"/>
    <w:rsid w:val="00272E77"/>
    <w:rsid w:val="00275255"/>
    <w:rsid w:val="002762C3"/>
    <w:rsid w:val="002777A9"/>
    <w:rsid w:val="00281AB1"/>
    <w:rsid w:val="00283221"/>
    <w:rsid w:val="002861E7"/>
    <w:rsid w:val="0029074D"/>
    <w:rsid w:val="00291A00"/>
    <w:rsid w:val="0029257F"/>
    <w:rsid w:val="002935BE"/>
    <w:rsid w:val="0029389E"/>
    <w:rsid w:val="002939A2"/>
    <w:rsid w:val="00293B96"/>
    <w:rsid w:val="00294AE3"/>
    <w:rsid w:val="002952D5"/>
    <w:rsid w:val="0029605C"/>
    <w:rsid w:val="002A05FA"/>
    <w:rsid w:val="002A0D0F"/>
    <w:rsid w:val="002A1452"/>
    <w:rsid w:val="002A20A9"/>
    <w:rsid w:val="002A633C"/>
    <w:rsid w:val="002B1F59"/>
    <w:rsid w:val="002B2480"/>
    <w:rsid w:val="002B46C0"/>
    <w:rsid w:val="002C1883"/>
    <w:rsid w:val="002C261C"/>
    <w:rsid w:val="002C2C18"/>
    <w:rsid w:val="002C4AAD"/>
    <w:rsid w:val="002C4C9E"/>
    <w:rsid w:val="002C4ECF"/>
    <w:rsid w:val="002C65EA"/>
    <w:rsid w:val="002C6B16"/>
    <w:rsid w:val="002D4DF7"/>
    <w:rsid w:val="002E14F7"/>
    <w:rsid w:val="002E199E"/>
    <w:rsid w:val="002E5456"/>
    <w:rsid w:val="002E7B86"/>
    <w:rsid w:val="002F41C7"/>
    <w:rsid w:val="00300D09"/>
    <w:rsid w:val="00301A44"/>
    <w:rsid w:val="00301E7D"/>
    <w:rsid w:val="00305C20"/>
    <w:rsid w:val="00306FC5"/>
    <w:rsid w:val="00307317"/>
    <w:rsid w:val="00312986"/>
    <w:rsid w:val="00314D67"/>
    <w:rsid w:val="00314FA5"/>
    <w:rsid w:val="00317522"/>
    <w:rsid w:val="00317652"/>
    <w:rsid w:val="00320324"/>
    <w:rsid w:val="003218F4"/>
    <w:rsid w:val="003232B9"/>
    <w:rsid w:val="0032473B"/>
    <w:rsid w:val="003267D4"/>
    <w:rsid w:val="00327415"/>
    <w:rsid w:val="00331F20"/>
    <w:rsid w:val="003342B2"/>
    <w:rsid w:val="00334E80"/>
    <w:rsid w:val="003359CC"/>
    <w:rsid w:val="00336B57"/>
    <w:rsid w:val="00342796"/>
    <w:rsid w:val="00344131"/>
    <w:rsid w:val="003445B2"/>
    <w:rsid w:val="00345751"/>
    <w:rsid w:val="00346B2F"/>
    <w:rsid w:val="00346E5D"/>
    <w:rsid w:val="00347054"/>
    <w:rsid w:val="00347FE5"/>
    <w:rsid w:val="00351A4B"/>
    <w:rsid w:val="003520EA"/>
    <w:rsid w:val="00353E28"/>
    <w:rsid w:val="003574E8"/>
    <w:rsid w:val="0035761F"/>
    <w:rsid w:val="00357D94"/>
    <w:rsid w:val="00363ACE"/>
    <w:rsid w:val="00365D68"/>
    <w:rsid w:val="003661E1"/>
    <w:rsid w:val="0036780E"/>
    <w:rsid w:val="0037029A"/>
    <w:rsid w:val="003707B2"/>
    <w:rsid w:val="00372CF0"/>
    <w:rsid w:val="003763F9"/>
    <w:rsid w:val="0037640E"/>
    <w:rsid w:val="003767C7"/>
    <w:rsid w:val="00377022"/>
    <w:rsid w:val="00377297"/>
    <w:rsid w:val="003805B8"/>
    <w:rsid w:val="0038517C"/>
    <w:rsid w:val="00385D16"/>
    <w:rsid w:val="00386B27"/>
    <w:rsid w:val="003877DC"/>
    <w:rsid w:val="003943D6"/>
    <w:rsid w:val="00394987"/>
    <w:rsid w:val="003961FE"/>
    <w:rsid w:val="003963E0"/>
    <w:rsid w:val="00397613"/>
    <w:rsid w:val="003A15F4"/>
    <w:rsid w:val="003A41E8"/>
    <w:rsid w:val="003A669C"/>
    <w:rsid w:val="003A682E"/>
    <w:rsid w:val="003A6E92"/>
    <w:rsid w:val="003B1603"/>
    <w:rsid w:val="003B24E0"/>
    <w:rsid w:val="003B438A"/>
    <w:rsid w:val="003B4C7C"/>
    <w:rsid w:val="003B58BF"/>
    <w:rsid w:val="003B5BCF"/>
    <w:rsid w:val="003B630C"/>
    <w:rsid w:val="003C1D08"/>
    <w:rsid w:val="003C5BAC"/>
    <w:rsid w:val="003D1721"/>
    <w:rsid w:val="003D18FA"/>
    <w:rsid w:val="003D471D"/>
    <w:rsid w:val="003D4CFB"/>
    <w:rsid w:val="003D576E"/>
    <w:rsid w:val="003D5F65"/>
    <w:rsid w:val="003D7665"/>
    <w:rsid w:val="003E125D"/>
    <w:rsid w:val="003E49BF"/>
    <w:rsid w:val="003E7A72"/>
    <w:rsid w:val="003E7DF7"/>
    <w:rsid w:val="003F0176"/>
    <w:rsid w:val="003F0C7A"/>
    <w:rsid w:val="003F1E65"/>
    <w:rsid w:val="003F2387"/>
    <w:rsid w:val="003F2BA2"/>
    <w:rsid w:val="003F2FFA"/>
    <w:rsid w:val="003F5348"/>
    <w:rsid w:val="00404805"/>
    <w:rsid w:val="00406816"/>
    <w:rsid w:val="00410A8A"/>
    <w:rsid w:val="00410FE2"/>
    <w:rsid w:val="00411048"/>
    <w:rsid w:val="004143A1"/>
    <w:rsid w:val="004158A8"/>
    <w:rsid w:val="00417D78"/>
    <w:rsid w:val="00420189"/>
    <w:rsid w:val="00422C9A"/>
    <w:rsid w:val="00423E26"/>
    <w:rsid w:val="00425464"/>
    <w:rsid w:val="004260BB"/>
    <w:rsid w:val="00426BD0"/>
    <w:rsid w:val="00430E56"/>
    <w:rsid w:val="00431690"/>
    <w:rsid w:val="004322E8"/>
    <w:rsid w:val="004336B2"/>
    <w:rsid w:val="004344BF"/>
    <w:rsid w:val="00435494"/>
    <w:rsid w:val="00440165"/>
    <w:rsid w:val="00441BCC"/>
    <w:rsid w:val="00443581"/>
    <w:rsid w:val="0044501C"/>
    <w:rsid w:val="004455B2"/>
    <w:rsid w:val="00446597"/>
    <w:rsid w:val="00446A37"/>
    <w:rsid w:val="00446F71"/>
    <w:rsid w:val="00447DCA"/>
    <w:rsid w:val="00451F0E"/>
    <w:rsid w:val="0045231E"/>
    <w:rsid w:val="00453ADB"/>
    <w:rsid w:val="004545BB"/>
    <w:rsid w:val="00455E58"/>
    <w:rsid w:val="00456B16"/>
    <w:rsid w:val="00456C4D"/>
    <w:rsid w:val="0046037C"/>
    <w:rsid w:val="0046162B"/>
    <w:rsid w:val="0046271E"/>
    <w:rsid w:val="004671F6"/>
    <w:rsid w:val="004672A6"/>
    <w:rsid w:val="0047064E"/>
    <w:rsid w:val="00471BCA"/>
    <w:rsid w:val="004747A4"/>
    <w:rsid w:val="00474BBE"/>
    <w:rsid w:val="00474D68"/>
    <w:rsid w:val="004752EA"/>
    <w:rsid w:val="00482FAF"/>
    <w:rsid w:val="0048353C"/>
    <w:rsid w:val="00484832"/>
    <w:rsid w:val="004866DD"/>
    <w:rsid w:val="00487260"/>
    <w:rsid w:val="00492E45"/>
    <w:rsid w:val="004965C0"/>
    <w:rsid w:val="004A620C"/>
    <w:rsid w:val="004A751B"/>
    <w:rsid w:val="004A7714"/>
    <w:rsid w:val="004B07A3"/>
    <w:rsid w:val="004B111E"/>
    <w:rsid w:val="004B14A2"/>
    <w:rsid w:val="004B5C67"/>
    <w:rsid w:val="004B5CE5"/>
    <w:rsid w:val="004B5FF6"/>
    <w:rsid w:val="004C0377"/>
    <w:rsid w:val="004C09B5"/>
    <w:rsid w:val="004C0B69"/>
    <w:rsid w:val="004C49E9"/>
    <w:rsid w:val="004C6DCF"/>
    <w:rsid w:val="004C76BF"/>
    <w:rsid w:val="004D1D0A"/>
    <w:rsid w:val="004D28EA"/>
    <w:rsid w:val="004D4C23"/>
    <w:rsid w:val="004D5734"/>
    <w:rsid w:val="004D6783"/>
    <w:rsid w:val="004D68E8"/>
    <w:rsid w:val="004D75C0"/>
    <w:rsid w:val="004E0204"/>
    <w:rsid w:val="004E1B69"/>
    <w:rsid w:val="004E40DF"/>
    <w:rsid w:val="004E49DD"/>
    <w:rsid w:val="004E7872"/>
    <w:rsid w:val="004F1D9B"/>
    <w:rsid w:val="004F2FB4"/>
    <w:rsid w:val="004F4349"/>
    <w:rsid w:val="004F5548"/>
    <w:rsid w:val="004F687E"/>
    <w:rsid w:val="00501B5B"/>
    <w:rsid w:val="005049E5"/>
    <w:rsid w:val="00507F39"/>
    <w:rsid w:val="005115FC"/>
    <w:rsid w:val="00521ECC"/>
    <w:rsid w:val="0052511A"/>
    <w:rsid w:val="005257AA"/>
    <w:rsid w:val="00525FCA"/>
    <w:rsid w:val="00526DD0"/>
    <w:rsid w:val="00531977"/>
    <w:rsid w:val="00531F32"/>
    <w:rsid w:val="00532B50"/>
    <w:rsid w:val="00536150"/>
    <w:rsid w:val="00537ACA"/>
    <w:rsid w:val="00537F22"/>
    <w:rsid w:val="0054084A"/>
    <w:rsid w:val="00540E60"/>
    <w:rsid w:val="005434E2"/>
    <w:rsid w:val="00546C99"/>
    <w:rsid w:val="00547B49"/>
    <w:rsid w:val="00552672"/>
    <w:rsid w:val="00554CE9"/>
    <w:rsid w:val="00564540"/>
    <w:rsid w:val="00564E3A"/>
    <w:rsid w:val="00567C11"/>
    <w:rsid w:val="00573819"/>
    <w:rsid w:val="005769D2"/>
    <w:rsid w:val="00576FD5"/>
    <w:rsid w:val="0057700F"/>
    <w:rsid w:val="0057798E"/>
    <w:rsid w:val="00582359"/>
    <w:rsid w:val="00585AAE"/>
    <w:rsid w:val="00585FB4"/>
    <w:rsid w:val="00587507"/>
    <w:rsid w:val="00593B21"/>
    <w:rsid w:val="005943DC"/>
    <w:rsid w:val="0059631E"/>
    <w:rsid w:val="005976F9"/>
    <w:rsid w:val="005A0801"/>
    <w:rsid w:val="005A29F9"/>
    <w:rsid w:val="005A30F1"/>
    <w:rsid w:val="005A3655"/>
    <w:rsid w:val="005A5B60"/>
    <w:rsid w:val="005A5F6F"/>
    <w:rsid w:val="005A7C05"/>
    <w:rsid w:val="005B08FD"/>
    <w:rsid w:val="005B37A1"/>
    <w:rsid w:val="005B3926"/>
    <w:rsid w:val="005B3DDF"/>
    <w:rsid w:val="005B4E40"/>
    <w:rsid w:val="005B687E"/>
    <w:rsid w:val="005B7D93"/>
    <w:rsid w:val="005C040B"/>
    <w:rsid w:val="005C22D5"/>
    <w:rsid w:val="005C5B6D"/>
    <w:rsid w:val="005D01E1"/>
    <w:rsid w:val="005D06AF"/>
    <w:rsid w:val="005D0852"/>
    <w:rsid w:val="005D2F4E"/>
    <w:rsid w:val="005D4472"/>
    <w:rsid w:val="005D5530"/>
    <w:rsid w:val="005D7697"/>
    <w:rsid w:val="005E184B"/>
    <w:rsid w:val="005E2693"/>
    <w:rsid w:val="005E3A3B"/>
    <w:rsid w:val="005E7C08"/>
    <w:rsid w:val="005E7CD0"/>
    <w:rsid w:val="005F2685"/>
    <w:rsid w:val="005F2E41"/>
    <w:rsid w:val="005F4117"/>
    <w:rsid w:val="005F5217"/>
    <w:rsid w:val="005F6958"/>
    <w:rsid w:val="006025F3"/>
    <w:rsid w:val="00602D64"/>
    <w:rsid w:val="0060662E"/>
    <w:rsid w:val="00606C7C"/>
    <w:rsid w:val="00610180"/>
    <w:rsid w:val="006121BB"/>
    <w:rsid w:val="006130EA"/>
    <w:rsid w:val="00613997"/>
    <w:rsid w:val="006146EE"/>
    <w:rsid w:val="006151E4"/>
    <w:rsid w:val="006163C6"/>
    <w:rsid w:val="0061696B"/>
    <w:rsid w:val="006217DE"/>
    <w:rsid w:val="00623CC4"/>
    <w:rsid w:val="00624FFC"/>
    <w:rsid w:val="00625FBF"/>
    <w:rsid w:val="00626FBE"/>
    <w:rsid w:val="0062745C"/>
    <w:rsid w:val="006306DA"/>
    <w:rsid w:val="00636A2C"/>
    <w:rsid w:val="00640D29"/>
    <w:rsid w:val="0064345E"/>
    <w:rsid w:val="00643A8B"/>
    <w:rsid w:val="006458A3"/>
    <w:rsid w:val="00646194"/>
    <w:rsid w:val="00647227"/>
    <w:rsid w:val="00652B6E"/>
    <w:rsid w:val="00653D99"/>
    <w:rsid w:val="0065516B"/>
    <w:rsid w:val="006559CB"/>
    <w:rsid w:val="00656774"/>
    <w:rsid w:val="00662046"/>
    <w:rsid w:val="0066237F"/>
    <w:rsid w:val="00670296"/>
    <w:rsid w:val="0067172D"/>
    <w:rsid w:val="00674653"/>
    <w:rsid w:val="006807F4"/>
    <w:rsid w:val="00680F10"/>
    <w:rsid w:val="00685496"/>
    <w:rsid w:val="006869D9"/>
    <w:rsid w:val="0068713D"/>
    <w:rsid w:val="00693E9B"/>
    <w:rsid w:val="006959A9"/>
    <w:rsid w:val="006A0C95"/>
    <w:rsid w:val="006A32BA"/>
    <w:rsid w:val="006A633D"/>
    <w:rsid w:val="006B2443"/>
    <w:rsid w:val="006B3659"/>
    <w:rsid w:val="006B3A3C"/>
    <w:rsid w:val="006B6324"/>
    <w:rsid w:val="006B6A82"/>
    <w:rsid w:val="006C17CD"/>
    <w:rsid w:val="006C403C"/>
    <w:rsid w:val="006C7703"/>
    <w:rsid w:val="006D0659"/>
    <w:rsid w:val="006D0C7E"/>
    <w:rsid w:val="006D2465"/>
    <w:rsid w:val="006D4575"/>
    <w:rsid w:val="006D4A41"/>
    <w:rsid w:val="006D5CF2"/>
    <w:rsid w:val="006D73D9"/>
    <w:rsid w:val="006E24F6"/>
    <w:rsid w:val="006E2951"/>
    <w:rsid w:val="006E3D91"/>
    <w:rsid w:val="006E63A0"/>
    <w:rsid w:val="006E67DE"/>
    <w:rsid w:val="006E709D"/>
    <w:rsid w:val="006E71E2"/>
    <w:rsid w:val="006F2349"/>
    <w:rsid w:val="006F2999"/>
    <w:rsid w:val="006F4687"/>
    <w:rsid w:val="006F484B"/>
    <w:rsid w:val="006F61C6"/>
    <w:rsid w:val="006F6BD5"/>
    <w:rsid w:val="00700B84"/>
    <w:rsid w:val="007031F7"/>
    <w:rsid w:val="00703D32"/>
    <w:rsid w:val="00704844"/>
    <w:rsid w:val="00706267"/>
    <w:rsid w:val="00707A65"/>
    <w:rsid w:val="00710CB4"/>
    <w:rsid w:val="00714E42"/>
    <w:rsid w:val="00717CCE"/>
    <w:rsid w:val="00724DDC"/>
    <w:rsid w:val="0072542D"/>
    <w:rsid w:val="0072571D"/>
    <w:rsid w:val="007273DD"/>
    <w:rsid w:val="00727A72"/>
    <w:rsid w:val="00732F4A"/>
    <w:rsid w:val="00733E81"/>
    <w:rsid w:val="00734A03"/>
    <w:rsid w:val="0073597D"/>
    <w:rsid w:val="007401EE"/>
    <w:rsid w:val="007410B4"/>
    <w:rsid w:val="007414C9"/>
    <w:rsid w:val="0074391B"/>
    <w:rsid w:val="0074445A"/>
    <w:rsid w:val="00744940"/>
    <w:rsid w:val="00744B81"/>
    <w:rsid w:val="00745623"/>
    <w:rsid w:val="00745B1C"/>
    <w:rsid w:val="00745F61"/>
    <w:rsid w:val="00750484"/>
    <w:rsid w:val="0075118A"/>
    <w:rsid w:val="007511BE"/>
    <w:rsid w:val="00751A04"/>
    <w:rsid w:val="00751D0A"/>
    <w:rsid w:val="00753CAE"/>
    <w:rsid w:val="007544DB"/>
    <w:rsid w:val="00755AEC"/>
    <w:rsid w:val="0075757F"/>
    <w:rsid w:val="00763610"/>
    <w:rsid w:val="00765DA1"/>
    <w:rsid w:val="0076761D"/>
    <w:rsid w:val="00770D28"/>
    <w:rsid w:val="00771D59"/>
    <w:rsid w:val="007722CE"/>
    <w:rsid w:val="00775154"/>
    <w:rsid w:val="007762AB"/>
    <w:rsid w:val="007765C8"/>
    <w:rsid w:val="00777268"/>
    <w:rsid w:val="00777CE0"/>
    <w:rsid w:val="0078058D"/>
    <w:rsid w:val="00781A4B"/>
    <w:rsid w:val="007827BE"/>
    <w:rsid w:val="007830BF"/>
    <w:rsid w:val="00785150"/>
    <w:rsid w:val="0078639F"/>
    <w:rsid w:val="00786979"/>
    <w:rsid w:val="0079167B"/>
    <w:rsid w:val="00795211"/>
    <w:rsid w:val="007952B3"/>
    <w:rsid w:val="00796686"/>
    <w:rsid w:val="007A1272"/>
    <w:rsid w:val="007A38FE"/>
    <w:rsid w:val="007A3A8F"/>
    <w:rsid w:val="007A444C"/>
    <w:rsid w:val="007A75B3"/>
    <w:rsid w:val="007A7FF6"/>
    <w:rsid w:val="007B050E"/>
    <w:rsid w:val="007B0D2E"/>
    <w:rsid w:val="007B1E69"/>
    <w:rsid w:val="007B4EAE"/>
    <w:rsid w:val="007C0F76"/>
    <w:rsid w:val="007C29EC"/>
    <w:rsid w:val="007C3214"/>
    <w:rsid w:val="007C4CAD"/>
    <w:rsid w:val="007C5996"/>
    <w:rsid w:val="007C62C0"/>
    <w:rsid w:val="007C6C6F"/>
    <w:rsid w:val="007D0E09"/>
    <w:rsid w:val="007E041D"/>
    <w:rsid w:val="007E0E99"/>
    <w:rsid w:val="007E3D35"/>
    <w:rsid w:val="007E4317"/>
    <w:rsid w:val="007F5BFE"/>
    <w:rsid w:val="007F67C8"/>
    <w:rsid w:val="007F73AB"/>
    <w:rsid w:val="00801514"/>
    <w:rsid w:val="0080155B"/>
    <w:rsid w:val="008038BF"/>
    <w:rsid w:val="0080393C"/>
    <w:rsid w:val="008048B1"/>
    <w:rsid w:val="00804D34"/>
    <w:rsid w:val="008141F3"/>
    <w:rsid w:val="00814883"/>
    <w:rsid w:val="00815B70"/>
    <w:rsid w:val="00816F45"/>
    <w:rsid w:val="00817A78"/>
    <w:rsid w:val="00823AB3"/>
    <w:rsid w:val="00825263"/>
    <w:rsid w:val="0082588B"/>
    <w:rsid w:val="00827DBF"/>
    <w:rsid w:val="00834BCD"/>
    <w:rsid w:val="008377DE"/>
    <w:rsid w:val="00843314"/>
    <w:rsid w:val="00843350"/>
    <w:rsid w:val="00844072"/>
    <w:rsid w:val="00844422"/>
    <w:rsid w:val="00845E33"/>
    <w:rsid w:val="00847CD6"/>
    <w:rsid w:val="0085032A"/>
    <w:rsid w:val="008519C9"/>
    <w:rsid w:val="00852C70"/>
    <w:rsid w:val="0085318B"/>
    <w:rsid w:val="00853DBD"/>
    <w:rsid w:val="008612BD"/>
    <w:rsid w:val="008616C0"/>
    <w:rsid w:val="00866135"/>
    <w:rsid w:val="00867BF9"/>
    <w:rsid w:val="00867D94"/>
    <w:rsid w:val="0087299C"/>
    <w:rsid w:val="00872B39"/>
    <w:rsid w:val="008737D7"/>
    <w:rsid w:val="00875171"/>
    <w:rsid w:val="00875252"/>
    <w:rsid w:val="00880CF4"/>
    <w:rsid w:val="00881131"/>
    <w:rsid w:val="0088504D"/>
    <w:rsid w:val="00885ADD"/>
    <w:rsid w:val="008864C0"/>
    <w:rsid w:val="00886D40"/>
    <w:rsid w:val="00887BD4"/>
    <w:rsid w:val="00890BEC"/>
    <w:rsid w:val="00891AE5"/>
    <w:rsid w:val="00893446"/>
    <w:rsid w:val="00893D02"/>
    <w:rsid w:val="00894011"/>
    <w:rsid w:val="00894AF9"/>
    <w:rsid w:val="00894CA7"/>
    <w:rsid w:val="00894D59"/>
    <w:rsid w:val="00896F4B"/>
    <w:rsid w:val="00897013"/>
    <w:rsid w:val="008A294D"/>
    <w:rsid w:val="008A66EE"/>
    <w:rsid w:val="008B05A7"/>
    <w:rsid w:val="008B0D03"/>
    <w:rsid w:val="008B25A6"/>
    <w:rsid w:val="008B3337"/>
    <w:rsid w:val="008B7B1F"/>
    <w:rsid w:val="008C19B7"/>
    <w:rsid w:val="008C2231"/>
    <w:rsid w:val="008C3B35"/>
    <w:rsid w:val="008C412E"/>
    <w:rsid w:val="008C5241"/>
    <w:rsid w:val="008C68DD"/>
    <w:rsid w:val="008D399B"/>
    <w:rsid w:val="008D3D02"/>
    <w:rsid w:val="008E0545"/>
    <w:rsid w:val="008E11E1"/>
    <w:rsid w:val="008E1F79"/>
    <w:rsid w:val="008E219B"/>
    <w:rsid w:val="008E456F"/>
    <w:rsid w:val="008E554A"/>
    <w:rsid w:val="008E56E7"/>
    <w:rsid w:val="008E68CF"/>
    <w:rsid w:val="008E7696"/>
    <w:rsid w:val="008F3B6E"/>
    <w:rsid w:val="008F4C82"/>
    <w:rsid w:val="008F5867"/>
    <w:rsid w:val="0090039C"/>
    <w:rsid w:val="00900661"/>
    <w:rsid w:val="009039B0"/>
    <w:rsid w:val="009041CE"/>
    <w:rsid w:val="0091045B"/>
    <w:rsid w:val="009107F1"/>
    <w:rsid w:val="00912C89"/>
    <w:rsid w:val="00914D04"/>
    <w:rsid w:val="00914F0D"/>
    <w:rsid w:val="00915D60"/>
    <w:rsid w:val="00920C40"/>
    <w:rsid w:val="009214C6"/>
    <w:rsid w:val="00926BB6"/>
    <w:rsid w:val="00927E55"/>
    <w:rsid w:val="00932C5D"/>
    <w:rsid w:val="0093323C"/>
    <w:rsid w:val="00935171"/>
    <w:rsid w:val="009362DE"/>
    <w:rsid w:val="00936877"/>
    <w:rsid w:val="00937624"/>
    <w:rsid w:val="00940012"/>
    <w:rsid w:val="009400F3"/>
    <w:rsid w:val="00941998"/>
    <w:rsid w:val="00942B95"/>
    <w:rsid w:val="0094760A"/>
    <w:rsid w:val="009541C9"/>
    <w:rsid w:val="00954ACA"/>
    <w:rsid w:val="009561F9"/>
    <w:rsid w:val="00956AC7"/>
    <w:rsid w:val="00957910"/>
    <w:rsid w:val="0096114B"/>
    <w:rsid w:val="00964DA7"/>
    <w:rsid w:val="00965ACD"/>
    <w:rsid w:val="009660DD"/>
    <w:rsid w:val="00971008"/>
    <w:rsid w:val="009718B8"/>
    <w:rsid w:val="00973269"/>
    <w:rsid w:val="009757ED"/>
    <w:rsid w:val="0097655F"/>
    <w:rsid w:val="00976B6F"/>
    <w:rsid w:val="0098089B"/>
    <w:rsid w:val="009814F5"/>
    <w:rsid w:val="00981E96"/>
    <w:rsid w:val="00982511"/>
    <w:rsid w:val="0098333E"/>
    <w:rsid w:val="0098366A"/>
    <w:rsid w:val="009907AE"/>
    <w:rsid w:val="00991E05"/>
    <w:rsid w:val="00992409"/>
    <w:rsid w:val="00992608"/>
    <w:rsid w:val="0099666F"/>
    <w:rsid w:val="009A072C"/>
    <w:rsid w:val="009A5219"/>
    <w:rsid w:val="009A6EB7"/>
    <w:rsid w:val="009B499B"/>
    <w:rsid w:val="009B6FFE"/>
    <w:rsid w:val="009C079C"/>
    <w:rsid w:val="009C2A2A"/>
    <w:rsid w:val="009C4E57"/>
    <w:rsid w:val="009C7041"/>
    <w:rsid w:val="009C7631"/>
    <w:rsid w:val="009C788D"/>
    <w:rsid w:val="009D390E"/>
    <w:rsid w:val="009D459D"/>
    <w:rsid w:val="009D5403"/>
    <w:rsid w:val="009D5869"/>
    <w:rsid w:val="009D6B37"/>
    <w:rsid w:val="009E081E"/>
    <w:rsid w:val="009E0AA1"/>
    <w:rsid w:val="009E1050"/>
    <w:rsid w:val="009E125D"/>
    <w:rsid w:val="009E16C9"/>
    <w:rsid w:val="009E232E"/>
    <w:rsid w:val="009E258F"/>
    <w:rsid w:val="009E4A7A"/>
    <w:rsid w:val="00A0135A"/>
    <w:rsid w:val="00A02617"/>
    <w:rsid w:val="00A06BF3"/>
    <w:rsid w:val="00A077B9"/>
    <w:rsid w:val="00A1092E"/>
    <w:rsid w:val="00A11BBE"/>
    <w:rsid w:val="00A12ABA"/>
    <w:rsid w:val="00A13636"/>
    <w:rsid w:val="00A1523F"/>
    <w:rsid w:val="00A16763"/>
    <w:rsid w:val="00A217D3"/>
    <w:rsid w:val="00A21F7C"/>
    <w:rsid w:val="00A22056"/>
    <w:rsid w:val="00A25C5B"/>
    <w:rsid w:val="00A27AF8"/>
    <w:rsid w:val="00A310AC"/>
    <w:rsid w:val="00A32B21"/>
    <w:rsid w:val="00A32D59"/>
    <w:rsid w:val="00A34500"/>
    <w:rsid w:val="00A347AD"/>
    <w:rsid w:val="00A369E8"/>
    <w:rsid w:val="00A3712A"/>
    <w:rsid w:val="00A37AE0"/>
    <w:rsid w:val="00A4400B"/>
    <w:rsid w:val="00A46778"/>
    <w:rsid w:val="00A4680F"/>
    <w:rsid w:val="00A47F1D"/>
    <w:rsid w:val="00A511CF"/>
    <w:rsid w:val="00A53D2B"/>
    <w:rsid w:val="00A5471B"/>
    <w:rsid w:val="00A54929"/>
    <w:rsid w:val="00A62F56"/>
    <w:rsid w:val="00A646F1"/>
    <w:rsid w:val="00A65B66"/>
    <w:rsid w:val="00A7052B"/>
    <w:rsid w:val="00A70C9C"/>
    <w:rsid w:val="00A74FC4"/>
    <w:rsid w:val="00A77D7E"/>
    <w:rsid w:val="00A80106"/>
    <w:rsid w:val="00A8153E"/>
    <w:rsid w:val="00A836CB"/>
    <w:rsid w:val="00A8451E"/>
    <w:rsid w:val="00A84FD9"/>
    <w:rsid w:val="00A87FBE"/>
    <w:rsid w:val="00A90177"/>
    <w:rsid w:val="00A90699"/>
    <w:rsid w:val="00A9204A"/>
    <w:rsid w:val="00A92159"/>
    <w:rsid w:val="00A93E01"/>
    <w:rsid w:val="00A9519B"/>
    <w:rsid w:val="00A95774"/>
    <w:rsid w:val="00A95F0D"/>
    <w:rsid w:val="00AA5D3A"/>
    <w:rsid w:val="00AA725E"/>
    <w:rsid w:val="00AA761A"/>
    <w:rsid w:val="00AA7FB5"/>
    <w:rsid w:val="00AB237E"/>
    <w:rsid w:val="00AB7267"/>
    <w:rsid w:val="00AB7E8C"/>
    <w:rsid w:val="00AC54A1"/>
    <w:rsid w:val="00AC5961"/>
    <w:rsid w:val="00AD0707"/>
    <w:rsid w:val="00AD2252"/>
    <w:rsid w:val="00AD3445"/>
    <w:rsid w:val="00AD7F9D"/>
    <w:rsid w:val="00AE0E21"/>
    <w:rsid w:val="00AE1B58"/>
    <w:rsid w:val="00AE23B3"/>
    <w:rsid w:val="00AE2E42"/>
    <w:rsid w:val="00AE4BFE"/>
    <w:rsid w:val="00AE73FF"/>
    <w:rsid w:val="00AE7905"/>
    <w:rsid w:val="00AF0B2B"/>
    <w:rsid w:val="00AF1839"/>
    <w:rsid w:val="00AF1C72"/>
    <w:rsid w:val="00AF3A32"/>
    <w:rsid w:val="00AF45AB"/>
    <w:rsid w:val="00AF4D62"/>
    <w:rsid w:val="00AF7909"/>
    <w:rsid w:val="00B06A8B"/>
    <w:rsid w:val="00B07A11"/>
    <w:rsid w:val="00B07D82"/>
    <w:rsid w:val="00B10425"/>
    <w:rsid w:val="00B118E4"/>
    <w:rsid w:val="00B11E66"/>
    <w:rsid w:val="00B14F9D"/>
    <w:rsid w:val="00B15DC3"/>
    <w:rsid w:val="00B15F4B"/>
    <w:rsid w:val="00B16E64"/>
    <w:rsid w:val="00B177FF"/>
    <w:rsid w:val="00B210A6"/>
    <w:rsid w:val="00B22792"/>
    <w:rsid w:val="00B24BF5"/>
    <w:rsid w:val="00B24C9F"/>
    <w:rsid w:val="00B25496"/>
    <w:rsid w:val="00B317FF"/>
    <w:rsid w:val="00B31BB8"/>
    <w:rsid w:val="00B3257A"/>
    <w:rsid w:val="00B3366F"/>
    <w:rsid w:val="00B336B5"/>
    <w:rsid w:val="00B35CB6"/>
    <w:rsid w:val="00B37266"/>
    <w:rsid w:val="00B407DB"/>
    <w:rsid w:val="00B422C1"/>
    <w:rsid w:val="00B4466F"/>
    <w:rsid w:val="00B4681B"/>
    <w:rsid w:val="00B4718C"/>
    <w:rsid w:val="00B47DE9"/>
    <w:rsid w:val="00B5134C"/>
    <w:rsid w:val="00B52E82"/>
    <w:rsid w:val="00B575AA"/>
    <w:rsid w:val="00B57B33"/>
    <w:rsid w:val="00B610F5"/>
    <w:rsid w:val="00B67CCF"/>
    <w:rsid w:val="00B70475"/>
    <w:rsid w:val="00B70A9D"/>
    <w:rsid w:val="00B716BD"/>
    <w:rsid w:val="00B72AE9"/>
    <w:rsid w:val="00B80066"/>
    <w:rsid w:val="00B8157E"/>
    <w:rsid w:val="00B817A5"/>
    <w:rsid w:val="00B82D73"/>
    <w:rsid w:val="00B8591F"/>
    <w:rsid w:val="00B90EA4"/>
    <w:rsid w:val="00B91326"/>
    <w:rsid w:val="00B91D67"/>
    <w:rsid w:val="00B92F58"/>
    <w:rsid w:val="00B959B7"/>
    <w:rsid w:val="00B978C0"/>
    <w:rsid w:val="00BA05ED"/>
    <w:rsid w:val="00BA1CFF"/>
    <w:rsid w:val="00BA38DB"/>
    <w:rsid w:val="00BB30A9"/>
    <w:rsid w:val="00BB4F6B"/>
    <w:rsid w:val="00BD0E53"/>
    <w:rsid w:val="00BD2B98"/>
    <w:rsid w:val="00BD4CC3"/>
    <w:rsid w:val="00BD56E7"/>
    <w:rsid w:val="00BD620A"/>
    <w:rsid w:val="00BD6EC5"/>
    <w:rsid w:val="00BD7BCB"/>
    <w:rsid w:val="00BE01CC"/>
    <w:rsid w:val="00BE1909"/>
    <w:rsid w:val="00BE4800"/>
    <w:rsid w:val="00BE583C"/>
    <w:rsid w:val="00BE6904"/>
    <w:rsid w:val="00BE778C"/>
    <w:rsid w:val="00BF682B"/>
    <w:rsid w:val="00C00AE9"/>
    <w:rsid w:val="00C012CD"/>
    <w:rsid w:val="00C023CB"/>
    <w:rsid w:val="00C02D19"/>
    <w:rsid w:val="00C041AB"/>
    <w:rsid w:val="00C05640"/>
    <w:rsid w:val="00C060B0"/>
    <w:rsid w:val="00C12084"/>
    <w:rsid w:val="00C1297E"/>
    <w:rsid w:val="00C131D2"/>
    <w:rsid w:val="00C14209"/>
    <w:rsid w:val="00C155A8"/>
    <w:rsid w:val="00C164AD"/>
    <w:rsid w:val="00C1730A"/>
    <w:rsid w:val="00C20727"/>
    <w:rsid w:val="00C23032"/>
    <w:rsid w:val="00C23894"/>
    <w:rsid w:val="00C248B1"/>
    <w:rsid w:val="00C25110"/>
    <w:rsid w:val="00C3029C"/>
    <w:rsid w:val="00C31844"/>
    <w:rsid w:val="00C35F62"/>
    <w:rsid w:val="00C37F23"/>
    <w:rsid w:val="00C41CD0"/>
    <w:rsid w:val="00C45D3A"/>
    <w:rsid w:val="00C47A8A"/>
    <w:rsid w:val="00C50B4B"/>
    <w:rsid w:val="00C5226E"/>
    <w:rsid w:val="00C551D0"/>
    <w:rsid w:val="00C555C4"/>
    <w:rsid w:val="00C55E94"/>
    <w:rsid w:val="00C57C9A"/>
    <w:rsid w:val="00C62910"/>
    <w:rsid w:val="00C641DA"/>
    <w:rsid w:val="00C644E1"/>
    <w:rsid w:val="00C6501D"/>
    <w:rsid w:val="00C65492"/>
    <w:rsid w:val="00C661ED"/>
    <w:rsid w:val="00C701B7"/>
    <w:rsid w:val="00C7350B"/>
    <w:rsid w:val="00C778D3"/>
    <w:rsid w:val="00C814BC"/>
    <w:rsid w:val="00C81C8D"/>
    <w:rsid w:val="00C81F6F"/>
    <w:rsid w:val="00C828D6"/>
    <w:rsid w:val="00C84B8A"/>
    <w:rsid w:val="00C84F79"/>
    <w:rsid w:val="00C91842"/>
    <w:rsid w:val="00C92933"/>
    <w:rsid w:val="00C93828"/>
    <w:rsid w:val="00C944C8"/>
    <w:rsid w:val="00C968BD"/>
    <w:rsid w:val="00CA4200"/>
    <w:rsid w:val="00CA5E13"/>
    <w:rsid w:val="00CA5EC7"/>
    <w:rsid w:val="00CA695F"/>
    <w:rsid w:val="00CA7348"/>
    <w:rsid w:val="00CB1B63"/>
    <w:rsid w:val="00CB2BB0"/>
    <w:rsid w:val="00CB33EE"/>
    <w:rsid w:val="00CB38AF"/>
    <w:rsid w:val="00CB4028"/>
    <w:rsid w:val="00CB4B7A"/>
    <w:rsid w:val="00CB5470"/>
    <w:rsid w:val="00CB6911"/>
    <w:rsid w:val="00CB788A"/>
    <w:rsid w:val="00CC1B3B"/>
    <w:rsid w:val="00CC3776"/>
    <w:rsid w:val="00CC5FCC"/>
    <w:rsid w:val="00CD1A71"/>
    <w:rsid w:val="00CD2ECE"/>
    <w:rsid w:val="00CD4F64"/>
    <w:rsid w:val="00CD7D71"/>
    <w:rsid w:val="00CE76BE"/>
    <w:rsid w:val="00CE7B87"/>
    <w:rsid w:val="00CE7C86"/>
    <w:rsid w:val="00CF1133"/>
    <w:rsid w:val="00CF1CE8"/>
    <w:rsid w:val="00CF3AF9"/>
    <w:rsid w:val="00CF3F35"/>
    <w:rsid w:val="00CF44AB"/>
    <w:rsid w:val="00CF5FA3"/>
    <w:rsid w:val="00CF753C"/>
    <w:rsid w:val="00D054AD"/>
    <w:rsid w:val="00D0602D"/>
    <w:rsid w:val="00D0681B"/>
    <w:rsid w:val="00D06AD7"/>
    <w:rsid w:val="00D07092"/>
    <w:rsid w:val="00D1071B"/>
    <w:rsid w:val="00D10885"/>
    <w:rsid w:val="00D12D04"/>
    <w:rsid w:val="00D140FD"/>
    <w:rsid w:val="00D17C47"/>
    <w:rsid w:val="00D20E0A"/>
    <w:rsid w:val="00D22A41"/>
    <w:rsid w:val="00D26670"/>
    <w:rsid w:val="00D27449"/>
    <w:rsid w:val="00D274BD"/>
    <w:rsid w:val="00D278F7"/>
    <w:rsid w:val="00D27969"/>
    <w:rsid w:val="00D334A2"/>
    <w:rsid w:val="00D34A0B"/>
    <w:rsid w:val="00D35CF3"/>
    <w:rsid w:val="00D37935"/>
    <w:rsid w:val="00D40161"/>
    <w:rsid w:val="00D403F5"/>
    <w:rsid w:val="00D42C2B"/>
    <w:rsid w:val="00D42CFD"/>
    <w:rsid w:val="00D4593F"/>
    <w:rsid w:val="00D4720A"/>
    <w:rsid w:val="00D52BD5"/>
    <w:rsid w:val="00D53F6A"/>
    <w:rsid w:val="00D5703F"/>
    <w:rsid w:val="00D574A0"/>
    <w:rsid w:val="00D60034"/>
    <w:rsid w:val="00D60528"/>
    <w:rsid w:val="00D712D4"/>
    <w:rsid w:val="00D71470"/>
    <w:rsid w:val="00D72905"/>
    <w:rsid w:val="00D779AF"/>
    <w:rsid w:val="00D80042"/>
    <w:rsid w:val="00D8032B"/>
    <w:rsid w:val="00D83AAD"/>
    <w:rsid w:val="00D85B16"/>
    <w:rsid w:val="00D867DD"/>
    <w:rsid w:val="00D90368"/>
    <w:rsid w:val="00D95358"/>
    <w:rsid w:val="00D96CCA"/>
    <w:rsid w:val="00DA19C5"/>
    <w:rsid w:val="00DA3861"/>
    <w:rsid w:val="00DA3A74"/>
    <w:rsid w:val="00DA4896"/>
    <w:rsid w:val="00DA590E"/>
    <w:rsid w:val="00DB00DD"/>
    <w:rsid w:val="00DB0B6B"/>
    <w:rsid w:val="00DB2A38"/>
    <w:rsid w:val="00DB4BB3"/>
    <w:rsid w:val="00DB540D"/>
    <w:rsid w:val="00DB5A33"/>
    <w:rsid w:val="00DC32DB"/>
    <w:rsid w:val="00DC690F"/>
    <w:rsid w:val="00DC6E62"/>
    <w:rsid w:val="00DC726E"/>
    <w:rsid w:val="00DC7784"/>
    <w:rsid w:val="00DD079E"/>
    <w:rsid w:val="00DD105A"/>
    <w:rsid w:val="00DD19F4"/>
    <w:rsid w:val="00DD3277"/>
    <w:rsid w:val="00DD3BE9"/>
    <w:rsid w:val="00DD4BAB"/>
    <w:rsid w:val="00DE0309"/>
    <w:rsid w:val="00DE1740"/>
    <w:rsid w:val="00DE2111"/>
    <w:rsid w:val="00DE2F5D"/>
    <w:rsid w:val="00DE3E1E"/>
    <w:rsid w:val="00DE61B1"/>
    <w:rsid w:val="00DF0E54"/>
    <w:rsid w:val="00DF10FC"/>
    <w:rsid w:val="00DF1DFB"/>
    <w:rsid w:val="00DF4A29"/>
    <w:rsid w:val="00DF4E43"/>
    <w:rsid w:val="00E00361"/>
    <w:rsid w:val="00E01E83"/>
    <w:rsid w:val="00E02229"/>
    <w:rsid w:val="00E0577D"/>
    <w:rsid w:val="00E07043"/>
    <w:rsid w:val="00E07792"/>
    <w:rsid w:val="00E12502"/>
    <w:rsid w:val="00E14D0B"/>
    <w:rsid w:val="00E14F9F"/>
    <w:rsid w:val="00E17373"/>
    <w:rsid w:val="00E17FDD"/>
    <w:rsid w:val="00E21AEE"/>
    <w:rsid w:val="00E273EB"/>
    <w:rsid w:val="00E32344"/>
    <w:rsid w:val="00E33120"/>
    <w:rsid w:val="00E339CB"/>
    <w:rsid w:val="00E354B4"/>
    <w:rsid w:val="00E35C85"/>
    <w:rsid w:val="00E40177"/>
    <w:rsid w:val="00E4026F"/>
    <w:rsid w:val="00E451F6"/>
    <w:rsid w:val="00E47D4A"/>
    <w:rsid w:val="00E519BC"/>
    <w:rsid w:val="00E51EEE"/>
    <w:rsid w:val="00E528B1"/>
    <w:rsid w:val="00E53AD2"/>
    <w:rsid w:val="00E53AE7"/>
    <w:rsid w:val="00E53C3A"/>
    <w:rsid w:val="00E560B5"/>
    <w:rsid w:val="00E57C18"/>
    <w:rsid w:val="00E65927"/>
    <w:rsid w:val="00E72F3B"/>
    <w:rsid w:val="00E7681B"/>
    <w:rsid w:val="00E8257F"/>
    <w:rsid w:val="00E832EF"/>
    <w:rsid w:val="00E84E51"/>
    <w:rsid w:val="00E855E8"/>
    <w:rsid w:val="00E85A5F"/>
    <w:rsid w:val="00E8616F"/>
    <w:rsid w:val="00E87845"/>
    <w:rsid w:val="00E95199"/>
    <w:rsid w:val="00E97EB0"/>
    <w:rsid w:val="00EA05AF"/>
    <w:rsid w:val="00EA0B26"/>
    <w:rsid w:val="00EA4E5D"/>
    <w:rsid w:val="00EA513E"/>
    <w:rsid w:val="00EB082D"/>
    <w:rsid w:val="00EB0C30"/>
    <w:rsid w:val="00EB1010"/>
    <w:rsid w:val="00EB52F1"/>
    <w:rsid w:val="00EB53B9"/>
    <w:rsid w:val="00EB6255"/>
    <w:rsid w:val="00EB683A"/>
    <w:rsid w:val="00EB76E2"/>
    <w:rsid w:val="00EC0A1A"/>
    <w:rsid w:val="00EC231B"/>
    <w:rsid w:val="00EC2C07"/>
    <w:rsid w:val="00EC5580"/>
    <w:rsid w:val="00EC55F8"/>
    <w:rsid w:val="00EC7738"/>
    <w:rsid w:val="00ED121E"/>
    <w:rsid w:val="00ED6C11"/>
    <w:rsid w:val="00ED75E2"/>
    <w:rsid w:val="00ED7974"/>
    <w:rsid w:val="00EE458E"/>
    <w:rsid w:val="00EE4F5C"/>
    <w:rsid w:val="00EE5CA4"/>
    <w:rsid w:val="00EE7698"/>
    <w:rsid w:val="00EF0797"/>
    <w:rsid w:val="00EF0D1E"/>
    <w:rsid w:val="00EF6A88"/>
    <w:rsid w:val="00EF6BC3"/>
    <w:rsid w:val="00EF752E"/>
    <w:rsid w:val="00EF7BF1"/>
    <w:rsid w:val="00F00148"/>
    <w:rsid w:val="00F03D7A"/>
    <w:rsid w:val="00F047CF"/>
    <w:rsid w:val="00F10A79"/>
    <w:rsid w:val="00F1256C"/>
    <w:rsid w:val="00F148C8"/>
    <w:rsid w:val="00F17127"/>
    <w:rsid w:val="00F17468"/>
    <w:rsid w:val="00F1786D"/>
    <w:rsid w:val="00F178E5"/>
    <w:rsid w:val="00F17E05"/>
    <w:rsid w:val="00F22872"/>
    <w:rsid w:val="00F22FAF"/>
    <w:rsid w:val="00F25B91"/>
    <w:rsid w:val="00F306C0"/>
    <w:rsid w:val="00F314AB"/>
    <w:rsid w:val="00F31A26"/>
    <w:rsid w:val="00F32694"/>
    <w:rsid w:val="00F32CF5"/>
    <w:rsid w:val="00F36B8F"/>
    <w:rsid w:val="00F36EB7"/>
    <w:rsid w:val="00F434A8"/>
    <w:rsid w:val="00F457B1"/>
    <w:rsid w:val="00F50922"/>
    <w:rsid w:val="00F50E5D"/>
    <w:rsid w:val="00F520BE"/>
    <w:rsid w:val="00F5267A"/>
    <w:rsid w:val="00F550E3"/>
    <w:rsid w:val="00F556D3"/>
    <w:rsid w:val="00F56E5B"/>
    <w:rsid w:val="00F62658"/>
    <w:rsid w:val="00F646BF"/>
    <w:rsid w:val="00F64D0A"/>
    <w:rsid w:val="00F67430"/>
    <w:rsid w:val="00F726DD"/>
    <w:rsid w:val="00F741C3"/>
    <w:rsid w:val="00F745AE"/>
    <w:rsid w:val="00F77875"/>
    <w:rsid w:val="00F808D3"/>
    <w:rsid w:val="00F82209"/>
    <w:rsid w:val="00F824B3"/>
    <w:rsid w:val="00F84B11"/>
    <w:rsid w:val="00F85FCC"/>
    <w:rsid w:val="00F86549"/>
    <w:rsid w:val="00F870FA"/>
    <w:rsid w:val="00F90EF1"/>
    <w:rsid w:val="00F94E96"/>
    <w:rsid w:val="00F9515A"/>
    <w:rsid w:val="00F95572"/>
    <w:rsid w:val="00F95B05"/>
    <w:rsid w:val="00F95E55"/>
    <w:rsid w:val="00FA0A27"/>
    <w:rsid w:val="00FA1635"/>
    <w:rsid w:val="00FA1BBA"/>
    <w:rsid w:val="00FA20C3"/>
    <w:rsid w:val="00FA37F4"/>
    <w:rsid w:val="00FA4838"/>
    <w:rsid w:val="00FA4965"/>
    <w:rsid w:val="00FA545B"/>
    <w:rsid w:val="00FA6885"/>
    <w:rsid w:val="00FA6AEF"/>
    <w:rsid w:val="00FB1FE5"/>
    <w:rsid w:val="00FB4453"/>
    <w:rsid w:val="00FB5B39"/>
    <w:rsid w:val="00FB6AAD"/>
    <w:rsid w:val="00FB724A"/>
    <w:rsid w:val="00FC0017"/>
    <w:rsid w:val="00FC15A3"/>
    <w:rsid w:val="00FC373D"/>
    <w:rsid w:val="00FC3FA3"/>
    <w:rsid w:val="00FC64E4"/>
    <w:rsid w:val="00FD17D0"/>
    <w:rsid w:val="00FD1E86"/>
    <w:rsid w:val="00FD4080"/>
    <w:rsid w:val="00FD7293"/>
    <w:rsid w:val="00FE2F24"/>
    <w:rsid w:val="00FE4140"/>
    <w:rsid w:val="00FE4A60"/>
    <w:rsid w:val="00FE4BCB"/>
    <w:rsid w:val="00FE5E5B"/>
    <w:rsid w:val="00FE694B"/>
    <w:rsid w:val="00FF1DA7"/>
    <w:rsid w:val="00FF25D1"/>
    <w:rsid w:val="00FF4A85"/>
    <w:rsid w:val="00FF5F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FE7089"/>
  <w15:docId w15:val="{99111791-9612-4733-923E-A327D208F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3655"/>
    <w:pPr>
      <w:spacing w:line="240" w:lineRule="auto"/>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3655"/>
    <w:pPr>
      <w:tabs>
        <w:tab w:val="center" w:pos="4680"/>
        <w:tab w:val="right" w:pos="9360"/>
      </w:tabs>
      <w:spacing w:after="0"/>
    </w:pPr>
  </w:style>
  <w:style w:type="character" w:customStyle="1" w:styleId="HeaderChar">
    <w:name w:val="Header Char"/>
    <w:basedOn w:val="DefaultParagraphFont"/>
    <w:link w:val="Header"/>
    <w:uiPriority w:val="99"/>
    <w:rsid w:val="005A3655"/>
    <w:rPr>
      <w:rFonts w:ascii="Times New Roman" w:eastAsia="Calibri" w:hAnsi="Times New Roman" w:cs="Times New Roman"/>
      <w:sz w:val="24"/>
    </w:rPr>
  </w:style>
  <w:style w:type="paragraph" w:styleId="Footer">
    <w:name w:val="footer"/>
    <w:basedOn w:val="Normal"/>
    <w:link w:val="FooterChar"/>
    <w:uiPriority w:val="99"/>
    <w:unhideWhenUsed/>
    <w:rsid w:val="005A3655"/>
    <w:pPr>
      <w:tabs>
        <w:tab w:val="center" w:pos="4680"/>
        <w:tab w:val="right" w:pos="9360"/>
      </w:tabs>
      <w:spacing w:after="0"/>
    </w:pPr>
  </w:style>
  <w:style w:type="character" w:customStyle="1" w:styleId="FooterChar">
    <w:name w:val="Footer Char"/>
    <w:basedOn w:val="DefaultParagraphFont"/>
    <w:link w:val="Footer"/>
    <w:uiPriority w:val="99"/>
    <w:rsid w:val="005A3655"/>
    <w:rPr>
      <w:rFonts w:ascii="Times New Roman" w:eastAsia="Calibri" w:hAnsi="Times New Roman" w:cs="Times New Roman"/>
      <w:sz w:val="24"/>
    </w:rPr>
  </w:style>
  <w:style w:type="paragraph" w:styleId="ListParagraph">
    <w:name w:val="List Paragraph"/>
    <w:basedOn w:val="Normal"/>
    <w:uiPriority w:val="34"/>
    <w:qFormat/>
    <w:rsid w:val="00A5471B"/>
    <w:pPr>
      <w:ind w:left="720"/>
      <w:contextualSpacing/>
    </w:pPr>
  </w:style>
  <w:style w:type="character" w:styleId="CommentReference">
    <w:name w:val="annotation reference"/>
    <w:basedOn w:val="DefaultParagraphFont"/>
    <w:uiPriority w:val="99"/>
    <w:semiHidden/>
    <w:unhideWhenUsed/>
    <w:rsid w:val="00CB1B63"/>
    <w:rPr>
      <w:sz w:val="16"/>
      <w:szCs w:val="16"/>
    </w:rPr>
  </w:style>
  <w:style w:type="paragraph" w:styleId="CommentText">
    <w:name w:val="annotation text"/>
    <w:basedOn w:val="Normal"/>
    <w:link w:val="CommentTextChar"/>
    <w:uiPriority w:val="99"/>
    <w:semiHidden/>
    <w:unhideWhenUsed/>
    <w:rsid w:val="00CB1B63"/>
    <w:rPr>
      <w:sz w:val="20"/>
      <w:szCs w:val="20"/>
    </w:rPr>
  </w:style>
  <w:style w:type="character" w:customStyle="1" w:styleId="CommentTextChar">
    <w:name w:val="Comment Text Char"/>
    <w:basedOn w:val="DefaultParagraphFont"/>
    <w:link w:val="CommentText"/>
    <w:uiPriority w:val="99"/>
    <w:semiHidden/>
    <w:rsid w:val="00CB1B63"/>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B1B63"/>
    <w:rPr>
      <w:b/>
      <w:bCs/>
    </w:rPr>
  </w:style>
  <w:style w:type="character" w:customStyle="1" w:styleId="CommentSubjectChar">
    <w:name w:val="Comment Subject Char"/>
    <w:basedOn w:val="CommentTextChar"/>
    <w:link w:val="CommentSubject"/>
    <w:uiPriority w:val="99"/>
    <w:semiHidden/>
    <w:rsid w:val="00CB1B63"/>
    <w:rPr>
      <w:rFonts w:ascii="Times New Roman" w:eastAsia="Calibri" w:hAnsi="Times New Roman" w:cs="Times New Roman"/>
      <w:b/>
      <w:bCs/>
      <w:sz w:val="20"/>
      <w:szCs w:val="20"/>
    </w:rPr>
  </w:style>
  <w:style w:type="paragraph" w:styleId="BalloonText">
    <w:name w:val="Balloon Text"/>
    <w:basedOn w:val="Normal"/>
    <w:link w:val="BalloonTextChar"/>
    <w:uiPriority w:val="99"/>
    <w:semiHidden/>
    <w:unhideWhenUsed/>
    <w:rsid w:val="00CB1B6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1B63"/>
    <w:rPr>
      <w:rFonts w:ascii="Tahoma" w:eastAsia="Calibri" w:hAnsi="Tahoma" w:cs="Tahoma"/>
      <w:sz w:val="16"/>
      <w:szCs w:val="16"/>
    </w:rPr>
  </w:style>
  <w:style w:type="paragraph" w:styleId="Revision">
    <w:name w:val="Revision"/>
    <w:hidden/>
    <w:uiPriority w:val="99"/>
    <w:semiHidden/>
    <w:rsid w:val="00EB53B9"/>
    <w:pPr>
      <w:spacing w:after="0" w:line="240" w:lineRule="auto"/>
    </w:pPr>
    <w:rPr>
      <w:rFonts w:ascii="Times New Roman" w:eastAsia="Calibri" w:hAnsi="Times New Roman" w:cs="Times New Roman"/>
      <w:sz w:val="24"/>
    </w:rPr>
  </w:style>
  <w:style w:type="paragraph" w:styleId="PlainText">
    <w:name w:val="Plain Text"/>
    <w:basedOn w:val="Normal"/>
    <w:link w:val="PlainTextChar"/>
    <w:uiPriority w:val="99"/>
    <w:semiHidden/>
    <w:unhideWhenUsed/>
    <w:rsid w:val="00751D0A"/>
    <w:pPr>
      <w:spacing w:after="0"/>
    </w:pPr>
    <w:rPr>
      <w:rFonts w:ascii="Calibri" w:eastAsiaTheme="minorHAnsi" w:hAnsi="Calibri" w:cs="Calibri"/>
      <w:sz w:val="22"/>
    </w:rPr>
  </w:style>
  <w:style w:type="character" w:customStyle="1" w:styleId="PlainTextChar">
    <w:name w:val="Plain Text Char"/>
    <w:basedOn w:val="DefaultParagraphFont"/>
    <w:link w:val="PlainText"/>
    <w:uiPriority w:val="99"/>
    <w:semiHidden/>
    <w:rsid w:val="00751D0A"/>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8127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4D4077-A1D9-44F3-B723-CB6F29915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440</TotalTime>
  <Pages>9</Pages>
  <Words>3692</Words>
  <Characters>21050</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Government of Newfoundland Labrador</Company>
  <LinksUpToDate>false</LinksUpToDate>
  <CharactersWithSpaces>24693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NL</dc:creator>
  <cp:lastModifiedBy>MacDonald, Lucy</cp:lastModifiedBy>
  <cp:revision>48</cp:revision>
  <cp:lastPrinted>2019-02-08T18:51:00Z</cp:lastPrinted>
  <dcterms:created xsi:type="dcterms:W3CDTF">2019-01-17T19:31:00Z</dcterms:created>
  <dcterms:modified xsi:type="dcterms:W3CDTF">2019-02-08T19:02:00Z</dcterms:modified>
</cp:coreProperties>
</file>