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BC81E" w14:textId="77777777" w:rsidR="0069608F" w:rsidRPr="00434501" w:rsidRDefault="002F1F13" w:rsidP="009A5A91">
      <w:r w:rsidRPr="00434501">
        <w:br w:type="textWrapping" w:clear="all"/>
      </w:r>
    </w:p>
    <w:p w14:paraId="5AD8F07A" w14:textId="77777777" w:rsidR="009A5A91" w:rsidRDefault="009A5A91" w:rsidP="009A5A91">
      <w:pPr>
        <w:ind w:right="-1"/>
      </w:pPr>
    </w:p>
    <w:p w14:paraId="4F8E6065" w14:textId="77777777" w:rsidR="00D77A44" w:rsidRDefault="00D77A44" w:rsidP="009A5A91">
      <w:pPr>
        <w:ind w:right="-1"/>
      </w:pPr>
    </w:p>
    <w:p w14:paraId="2414E7FF" w14:textId="77777777" w:rsidR="00D77A44" w:rsidRPr="00AC3784" w:rsidRDefault="00D77A44" w:rsidP="009A5A91">
      <w:pPr>
        <w:ind w:right="-1"/>
        <w:rPr>
          <w:sz w:val="48"/>
          <w:szCs w:val="48"/>
        </w:rPr>
      </w:pPr>
    </w:p>
    <w:p w14:paraId="5114EB4A" w14:textId="1152AAA7" w:rsidR="00D77A44" w:rsidRPr="00726B0C" w:rsidRDefault="00713A74" w:rsidP="00D77A44">
      <w:pPr>
        <w:pStyle w:val="TableFont"/>
        <w:rPr>
          <w:b/>
          <w:color w:val="1D1B11" w:themeColor="background2" w:themeShade="1A"/>
          <w:sz w:val="96"/>
          <w:szCs w:val="72"/>
        </w:rPr>
      </w:pPr>
      <w:r>
        <w:rPr>
          <w:b/>
          <w:color w:val="1D1B11" w:themeColor="background2" w:themeShade="1A"/>
          <w:sz w:val="96"/>
          <w:szCs w:val="72"/>
        </w:rPr>
        <w:t>IM Education and Awar</w:t>
      </w:r>
      <w:r w:rsidR="0029652D">
        <w:rPr>
          <w:b/>
          <w:color w:val="1D1B11" w:themeColor="background2" w:themeShade="1A"/>
          <w:sz w:val="96"/>
          <w:szCs w:val="72"/>
        </w:rPr>
        <w:t>e</w:t>
      </w:r>
      <w:r>
        <w:rPr>
          <w:b/>
          <w:color w:val="1D1B11" w:themeColor="background2" w:themeShade="1A"/>
          <w:sz w:val="96"/>
          <w:szCs w:val="72"/>
        </w:rPr>
        <w:t>ness</w:t>
      </w:r>
      <w:r w:rsidR="00AC3784" w:rsidRPr="00726B0C">
        <w:rPr>
          <w:b/>
          <w:color w:val="1D1B11" w:themeColor="background2" w:themeShade="1A"/>
          <w:sz w:val="96"/>
          <w:szCs w:val="72"/>
        </w:rPr>
        <w:t xml:space="preserve"> Plan</w:t>
      </w:r>
    </w:p>
    <w:p w14:paraId="7393B947" w14:textId="77777777" w:rsidR="00AC3784" w:rsidRPr="00726B0C" w:rsidRDefault="00AC3784" w:rsidP="00D77A44">
      <w:pPr>
        <w:pStyle w:val="TableFont"/>
        <w:rPr>
          <w:color w:val="1D1B11" w:themeColor="background2" w:themeShade="1A"/>
          <w:sz w:val="48"/>
          <w:szCs w:val="48"/>
        </w:rPr>
      </w:pPr>
    </w:p>
    <w:p w14:paraId="0537C930" w14:textId="0B63F756" w:rsidR="00AC3784" w:rsidRPr="00726B0C" w:rsidRDefault="00AC3784" w:rsidP="00D77A44">
      <w:pPr>
        <w:pStyle w:val="TableFont"/>
        <w:rPr>
          <w:color w:val="1D1B11" w:themeColor="background2" w:themeShade="1A"/>
          <w:sz w:val="48"/>
          <w:szCs w:val="48"/>
        </w:rPr>
      </w:pPr>
      <w:r w:rsidRPr="00726B0C">
        <w:rPr>
          <w:color w:val="1D1B11" w:themeColor="background2" w:themeShade="1A"/>
          <w:sz w:val="48"/>
          <w:szCs w:val="48"/>
        </w:rPr>
        <w:t xml:space="preserve">Department </w:t>
      </w:r>
      <w:r w:rsidR="00A874EC">
        <w:rPr>
          <w:color w:val="1D1B11" w:themeColor="background2" w:themeShade="1A"/>
          <w:sz w:val="48"/>
          <w:szCs w:val="48"/>
        </w:rPr>
        <w:t xml:space="preserve">or other Public Body </w:t>
      </w:r>
      <w:r w:rsidRPr="00726B0C">
        <w:rPr>
          <w:color w:val="1D1B11" w:themeColor="background2" w:themeShade="1A"/>
          <w:sz w:val="48"/>
          <w:szCs w:val="48"/>
        </w:rPr>
        <w:t>of X, Y &amp; Z</w:t>
      </w:r>
    </w:p>
    <w:p w14:paraId="482DFB99" w14:textId="77777777" w:rsidR="00AC3784" w:rsidRPr="00726B0C" w:rsidRDefault="00AC3784" w:rsidP="00D77A44">
      <w:pPr>
        <w:pStyle w:val="TableFont"/>
        <w:rPr>
          <w:color w:val="1D1B11" w:themeColor="background2" w:themeShade="1A"/>
          <w:sz w:val="48"/>
          <w:szCs w:val="48"/>
        </w:rPr>
      </w:pPr>
    </w:p>
    <w:p w14:paraId="2719E929" w14:textId="77777777" w:rsidR="00AC3784" w:rsidRPr="00726B0C" w:rsidRDefault="00AC3784" w:rsidP="00D77A44">
      <w:pPr>
        <w:pStyle w:val="TableFont"/>
        <w:rPr>
          <w:color w:val="1D1B11" w:themeColor="background2" w:themeShade="1A"/>
          <w:sz w:val="28"/>
          <w:szCs w:val="48"/>
        </w:rPr>
      </w:pPr>
      <w:r w:rsidRPr="00726B0C">
        <w:rPr>
          <w:color w:val="1D1B11" w:themeColor="background2" w:themeShade="1A"/>
          <w:sz w:val="28"/>
          <w:szCs w:val="48"/>
        </w:rPr>
        <w:t>Orginial Issue Date:</w:t>
      </w:r>
      <w:r w:rsidRPr="00726B0C">
        <w:rPr>
          <w:color w:val="1D1B11" w:themeColor="background2" w:themeShade="1A"/>
          <w:sz w:val="28"/>
          <w:szCs w:val="48"/>
        </w:rPr>
        <w:tab/>
        <w:t>XXXX-XX-XX</w:t>
      </w:r>
    </w:p>
    <w:p w14:paraId="281295CC" w14:textId="77777777" w:rsidR="00AC3784" w:rsidRPr="00726B0C" w:rsidRDefault="00AC3784" w:rsidP="00D77A44">
      <w:pPr>
        <w:pStyle w:val="TableFont"/>
        <w:rPr>
          <w:color w:val="1D1B11" w:themeColor="background2" w:themeShade="1A"/>
          <w:sz w:val="28"/>
          <w:szCs w:val="48"/>
        </w:rPr>
      </w:pPr>
      <w:r w:rsidRPr="00726B0C">
        <w:rPr>
          <w:color w:val="1D1B11" w:themeColor="background2" w:themeShade="1A"/>
          <w:sz w:val="28"/>
          <w:szCs w:val="48"/>
        </w:rPr>
        <w:t>Date Last Reviewed:</w:t>
      </w:r>
      <w:r w:rsidRPr="00726B0C">
        <w:rPr>
          <w:color w:val="1D1B11" w:themeColor="background2" w:themeShade="1A"/>
          <w:sz w:val="28"/>
          <w:szCs w:val="48"/>
        </w:rPr>
        <w:tab/>
        <w:t>XXXX-XX-XX</w:t>
      </w:r>
    </w:p>
    <w:p w14:paraId="6C098D05" w14:textId="2B7084EF" w:rsidR="00AC3784" w:rsidRDefault="00AC3784" w:rsidP="00D77A44">
      <w:pPr>
        <w:pStyle w:val="TableFont"/>
        <w:rPr>
          <w:color w:val="1D1B11" w:themeColor="background2" w:themeShade="1A"/>
          <w:sz w:val="28"/>
          <w:szCs w:val="48"/>
        </w:rPr>
      </w:pPr>
      <w:r w:rsidRPr="00726B0C">
        <w:rPr>
          <w:color w:val="1D1B11" w:themeColor="background2" w:themeShade="1A"/>
          <w:sz w:val="28"/>
          <w:szCs w:val="48"/>
        </w:rPr>
        <w:t>Version:</w:t>
      </w:r>
      <w:r w:rsidRPr="00726B0C">
        <w:rPr>
          <w:color w:val="1D1B11" w:themeColor="background2" w:themeShade="1A"/>
          <w:sz w:val="28"/>
          <w:szCs w:val="48"/>
        </w:rPr>
        <w:tab/>
      </w:r>
      <w:r w:rsidRPr="00726B0C">
        <w:rPr>
          <w:color w:val="1D1B11" w:themeColor="background2" w:themeShade="1A"/>
          <w:sz w:val="28"/>
          <w:szCs w:val="48"/>
        </w:rPr>
        <w:tab/>
      </w:r>
      <w:r w:rsidRPr="00726B0C">
        <w:rPr>
          <w:color w:val="1D1B11" w:themeColor="background2" w:themeShade="1A"/>
          <w:sz w:val="28"/>
          <w:szCs w:val="48"/>
        </w:rPr>
        <w:tab/>
        <w:t>X.X</w:t>
      </w:r>
    </w:p>
    <w:p w14:paraId="16A88411" w14:textId="6AF33F5E" w:rsidR="0024231C" w:rsidRDefault="0024231C" w:rsidP="00D77A44">
      <w:pPr>
        <w:pStyle w:val="TableFont"/>
        <w:rPr>
          <w:color w:val="1D1B11" w:themeColor="background2" w:themeShade="1A"/>
          <w:sz w:val="28"/>
          <w:szCs w:val="48"/>
        </w:rPr>
      </w:pPr>
    </w:p>
    <w:p w14:paraId="10D2E114" w14:textId="05116D59" w:rsidR="0024231C" w:rsidRDefault="0024231C" w:rsidP="00D77A44">
      <w:pPr>
        <w:pStyle w:val="TableFont"/>
        <w:rPr>
          <w:color w:val="1D1B11" w:themeColor="background2" w:themeShade="1A"/>
          <w:sz w:val="28"/>
          <w:szCs w:val="48"/>
        </w:rPr>
      </w:pPr>
    </w:p>
    <w:p w14:paraId="4573F7D2" w14:textId="77777777" w:rsidR="00E13B24" w:rsidRDefault="00E13B24">
      <w:pPr>
        <w:ind w:left="720"/>
        <w:rPr>
          <w:rFonts w:eastAsia="Times New Roman" w:cs="Arial"/>
          <w:noProof/>
          <w:color w:val="1D1B11" w:themeColor="background2" w:themeShade="1A"/>
          <w:sz w:val="28"/>
          <w:szCs w:val="48"/>
        </w:rPr>
      </w:pPr>
      <w:r>
        <w:rPr>
          <w:color w:val="1D1B11" w:themeColor="background2" w:themeShade="1A"/>
          <w:sz w:val="28"/>
          <w:szCs w:val="48"/>
        </w:rPr>
        <w:br w:type="page"/>
      </w:r>
    </w:p>
    <w:p w14:paraId="0CF708A3" w14:textId="77777777" w:rsidR="00E13B24" w:rsidRPr="00024FDF" w:rsidRDefault="00002606" w:rsidP="00E13B24">
      <w:pPr>
        <w:pStyle w:val="NoSpacing"/>
        <w:ind w:left="0"/>
        <w:rPr>
          <w:rStyle w:val="Emphasis"/>
        </w:rPr>
      </w:pPr>
      <w:r>
        <w:rPr>
          <w:rStyle w:val="Emphasis"/>
        </w:rPr>
        <w:lastRenderedPageBreak/>
        <w:t>Note:</w:t>
      </w:r>
    </w:p>
    <w:p w14:paraId="7C13046B" w14:textId="77777777" w:rsidR="00E13B24" w:rsidRDefault="00E13B24" w:rsidP="00E13B24">
      <w:pPr>
        <w:pStyle w:val="NoSpacing"/>
        <w:ind w:left="0"/>
      </w:pPr>
    </w:p>
    <w:p w14:paraId="009D6759" w14:textId="77777777" w:rsidR="00E13B24" w:rsidRDefault="00E13B24" w:rsidP="00E13B24">
      <w:pPr>
        <w:pStyle w:val="NoSpacing"/>
        <w:ind w:left="0"/>
      </w:pPr>
      <w:r>
        <w:t>Forward q</w:t>
      </w:r>
      <w:r w:rsidRPr="009B1C0C">
        <w:t xml:space="preserve">uestions and/or comments related to this document to </w:t>
      </w:r>
      <w:r>
        <w:t>XXXX@xxxx.xx</w:t>
      </w:r>
    </w:p>
    <w:p w14:paraId="31927928" w14:textId="77777777" w:rsidR="00E13B24" w:rsidRPr="00726B0C" w:rsidRDefault="00E13B24" w:rsidP="00D77A44">
      <w:pPr>
        <w:pStyle w:val="TableFont"/>
        <w:rPr>
          <w:color w:val="1D1B11" w:themeColor="background2" w:themeShade="1A"/>
          <w:sz w:val="28"/>
          <w:szCs w:val="48"/>
        </w:rPr>
      </w:pPr>
    </w:p>
    <w:p w14:paraId="5B3EB35F" w14:textId="77777777" w:rsidR="00D50674" w:rsidRPr="00726B0C" w:rsidRDefault="00D50674" w:rsidP="00D77A44">
      <w:pPr>
        <w:pStyle w:val="TableFont"/>
        <w:rPr>
          <w:color w:val="1D1B11" w:themeColor="background2" w:themeShade="1A"/>
          <w:sz w:val="48"/>
          <w:szCs w:val="48"/>
        </w:rPr>
      </w:pPr>
    </w:p>
    <w:p w14:paraId="0F741F90" w14:textId="77777777" w:rsidR="00AC3784" w:rsidRPr="00AC3784" w:rsidRDefault="00AC3784" w:rsidP="00D77A44">
      <w:pPr>
        <w:pStyle w:val="TableFont"/>
        <w:rPr>
          <w:sz w:val="48"/>
          <w:szCs w:val="48"/>
        </w:rPr>
      </w:pPr>
    </w:p>
    <w:p w14:paraId="74EBA396" w14:textId="77777777" w:rsidR="00AC3784" w:rsidRPr="00AC3784" w:rsidRDefault="00AC3784" w:rsidP="00D77A44">
      <w:pPr>
        <w:pStyle w:val="TableFont"/>
        <w:rPr>
          <w:sz w:val="48"/>
          <w:szCs w:val="48"/>
        </w:rPr>
      </w:pPr>
    </w:p>
    <w:p w14:paraId="0EEFAE40" w14:textId="77777777" w:rsidR="00AC3784" w:rsidRPr="00AC3784" w:rsidRDefault="00AC3784" w:rsidP="00D77A44">
      <w:pPr>
        <w:pStyle w:val="TableFont"/>
        <w:rPr>
          <w:sz w:val="48"/>
          <w:szCs w:val="48"/>
        </w:rPr>
        <w:sectPr w:rsidR="00AC3784" w:rsidRPr="00AC3784" w:rsidSect="004164F5">
          <w:headerReference w:type="first" r:id="rId8"/>
          <w:footerReference w:type="first" r:id="rId9"/>
          <w:pgSz w:w="12240" w:h="15840" w:code="1"/>
          <w:pgMar w:top="1440" w:right="1440" w:bottom="1440" w:left="1440" w:header="720" w:footer="432" w:gutter="0"/>
          <w:pgNumType w:start="1"/>
          <w:cols w:space="708"/>
          <w:titlePg/>
          <w:docGrid w:linePitch="360"/>
        </w:sectPr>
      </w:pPr>
    </w:p>
    <w:p w14:paraId="1BFC915D" w14:textId="77777777" w:rsidR="009A5A91" w:rsidRPr="00434501" w:rsidRDefault="009A5A91" w:rsidP="009A5A91">
      <w:pPr>
        <w:rPr>
          <w:b/>
          <w:sz w:val="28"/>
          <w:szCs w:val="28"/>
        </w:rPr>
      </w:pPr>
      <w:r w:rsidRPr="00434501">
        <w:rPr>
          <w:b/>
          <w:sz w:val="28"/>
          <w:szCs w:val="28"/>
        </w:rPr>
        <w:lastRenderedPageBreak/>
        <w:t>Table of Contents</w:t>
      </w:r>
    </w:p>
    <w:p w14:paraId="43615488" w14:textId="77777777" w:rsidR="009A5A91" w:rsidRPr="00434501" w:rsidRDefault="009A5A91" w:rsidP="009A5A91">
      <w:pPr>
        <w:rPr>
          <w:spacing w:val="20"/>
        </w:rPr>
      </w:pPr>
    </w:p>
    <w:p w14:paraId="55A11796" w14:textId="057BB6E1" w:rsidR="00622C33" w:rsidRDefault="00B24331">
      <w:pPr>
        <w:pStyle w:val="TOC1"/>
        <w:rPr>
          <w:rFonts w:asciiTheme="minorHAnsi" w:eastAsiaTheme="minorEastAsia" w:hAnsiTheme="minorHAnsi" w:cstheme="minorBidi"/>
          <w:b w:val="0"/>
          <w:sz w:val="22"/>
        </w:rPr>
      </w:pPr>
      <w:r w:rsidRPr="00434501">
        <w:rPr>
          <w:rFonts w:cs="Calibri Light"/>
          <w:smallCaps/>
          <w:noProof w:val="0"/>
          <w:szCs w:val="24"/>
        </w:rPr>
        <w:fldChar w:fldCharType="begin"/>
      </w:r>
      <w:r w:rsidRPr="00434501">
        <w:rPr>
          <w:rFonts w:cs="Calibri Light"/>
          <w:smallCaps/>
          <w:noProof w:val="0"/>
          <w:szCs w:val="24"/>
        </w:rPr>
        <w:instrText xml:space="preserve"> TOC \o "1-3" \h \z \u </w:instrText>
      </w:r>
      <w:r w:rsidRPr="00434501">
        <w:rPr>
          <w:rFonts w:cs="Calibri Light"/>
          <w:smallCaps/>
          <w:noProof w:val="0"/>
          <w:szCs w:val="24"/>
        </w:rPr>
        <w:fldChar w:fldCharType="separate"/>
      </w:r>
      <w:hyperlink w:anchor="_Toc70015459" w:history="1">
        <w:r w:rsidR="00622C33" w:rsidRPr="00CF678B">
          <w:rPr>
            <w:rStyle w:val="Hyperlink"/>
          </w:rPr>
          <w:t>1.0</w:t>
        </w:r>
        <w:r w:rsidR="00622C33">
          <w:rPr>
            <w:rFonts w:asciiTheme="minorHAnsi" w:eastAsiaTheme="minorEastAsia" w:hAnsiTheme="minorHAnsi" w:cstheme="minorBidi"/>
            <w:b w:val="0"/>
            <w:sz w:val="22"/>
          </w:rPr>
          <w:tab/>
        </w:r>
        <w:r w:rsidR="00622C33" w:rsidRPr="00CF678B">
          <w:rPr>
            <w:rStyle w:val="Hyperlink"/>
          </w:rPr>
          <w:t>Overview</w:t>
        </w:r>
        <w:r w:rsidR="00622C33">
          <w:rPr>
            <w:webHidden/>
          </w:rPr>
          <w:tab/>
        </w:r>
        <w:r w:rsidR="00622C33">
          <w:rPr>
            <w:webHidden/>
          </w:rPr>
          <w:fldChar w:fldCharType="begin"/>
        </w:r>
        <w:r w:rsidR="00622C33">
          <w:rPr>
            <w:webHidden/>
          </w:rPr>
          <w:instrText xml:space="preserve"> PAGEREF _Toc70015459 \h </w:instrText>
        </w:r>
        <w:r w:rsidR="00622C33">
          <w:rPr>
            <w:webHidden/>
          </w:rPr>
        </w:r>
        <w:r w:rsidR="00622C33">
          <w:rPr>
            <w:webHidden/>
          </w:rPr>
          <w:fldChar w:fldCharType="separate"/>
        </w:r>
        <w:r w:rsidR="00B342B9">
          <w:rPr>
            <w:webHidden/>
          </w:rPr>
          <w:t>4</w:t>
        </w:r>
        <w:r w:rsidR="00622C33">
          <w:rPr>
            <w:webHidden/>
          </w:rPr>
          <w:fldChar w:fldCharType="end"/>
        </w:r>
      </w:hyperlink>
    </w:p>
    <w:p w14:paraId="2012BC5F" w14:textId="7333E8DF" w:rsidR="00622C33" w:rsidRDefault="00EB0E20">
      <w:pPr>
        <w:pStyle w:val="TOC1"/>
        <w:rPr>
          <w:rFonts w:asciiTheme="minorHAnsi" w:eastAsiaTheme="minorEastAsia" w:hAnsiTheme="minorHAnsi" w:cstheme="minorBidi"/>
          <w:b w:val="0"/>
          <w:sz w:val="22"/>
        </w:rPr>
      </w:pPr>
      <w:hyperlink w:anchor="_Toc70015460" w:history="1">
        <w:r w:rsidR="00622C33" w:rsidRPr="00CF678B">
          <w:rPr>
            <w:rStyle w:val="Hyperlink"/>
          </w:rPr>
          <w:t>2.0</w:t>
        </w:r>
        <w:r w:rsidR="00622C33">
          <w:rPr>
            <w:rFonts w:asciiTheme="minorHAnsi" w:eastAsiaTheme="minorEastAsia" w:hAnsiTheme="minorHAnsi" w:cstheme="minorBidi"/>
            <w:b w:val="0"/>
            <w:sz w:val="22"/>
          </w:rPr>
          <w:tab/>
        </w:r>
        <w:r w:rsidR="00622C33" w:rsidRPr="00CF678B">
          <w:rPr>
            <w:rStyle w:val="Hyperlink"/>
          </w:rPr>
          <w:t>IM Education and Awareness Plan</w:t>
        </w:r>
        <w:r w:rsidR="00622C33">
          <w:rPr>
            <w:webHidden/>
          </w:rPr>
          <w:tab/>
        </w:r>
        <w:r w:rsidR="00622C33">
          <w:rPr>
            <w:webHidden/>
          </w:rPr>
          <w:fldChar w:fldCharType="begin"/>
        </w:r>
        <w:r w:rsidR="00622C33">
          <w:rPr>
            <w:webHidden/>
          </w:rPr>
          <w:instrText xml:space="preserve"> PAGEREF _Toc70015460 \h </w:instrText>
        </w:r>
        <w:r w:rsidR="00622C33">
          <w:rPr>
            <w:webHidden/>
          </w:rPr>
        </w:r>
        <w:r w:rsidR="00622C33">
          <w:rPr>
            <w:webHidden/>
          </w:rPr>
          <w:fldChar w:fldCharType="separate"/>
        </w:r>
        <w:r w:rsidR="00B342B9">
          <w:rPr>
            <w:webHidden/>
          </w:rPr>
          <w:t>5</w:t>
        </w:r>
        <w:r w:rsidR="00622C33">
          <w:rPr>
            <w:webHidden/>
          </w:rPr>
          <w:fldChar w:fldCharType="end"/>
        </w:r>
      </w:hyperlink>
    </w:p>
    <w:p w14:paraId="09D14B0D" w14:textId="3922C1AA" w:rsidR="00622C33" w:rsidRDefault="00EB0E20">
      <w:pPr>
        <w:pStyle w:val="TOC2"/>
        <w:rPr>
          <w:rFonts w:asciiTheme="minorHAnsi" w:eastAsiaTheme="minorEastAsia" w:hAnsiTheme="minorHAnsi" w:cstheme="minorBidi"/>
          <w:noProof/>
          <w:sz w:val="22"/>
        </w:rPr>
      </w:pPr>
      <w:hyperlink w:anchor="_Toc70015461" w:history="1">
        <w:r w:rsidR="00622C33" w:rsidRPr="00CF678B">
          <w:rPr>
            <w:rStyle w:val="Hyperlink"/>
            <w:noProof/>
          </w:rPr>
          <w:t>2.1</w:t>
        </w:r>
        <w:r w:rsidR="00622C33">
          <w:rPr>
            <w:rFonts w:asciiTheme="minorHAnsi" w:eastAsiaTheme="minorEastAsia" w:hAnsiTheme="minorHAnsi" w:cstheme="minorBidi"/>
            <w:noProof/>
            <w:sz w:val="22"/>
          </w:rPr>
          <w:tab/>
        </w:r>
        <w:r w:rsidR="00622C33" w:rsidRPr="00CF678B">
          <w:rPr>
            <w:rStyle w:val="Hyperlink"/>
            <w:noProof/>
          </w:rPr>
          <w:t>Objectives</w:t>
        </w:r>
        <w:r w:rsidR="00622C33">
          <w:rPr>
            <w:noProof/>
            <w:webHidden/>
          </w:rPr>
          <w:tab/>
        </w:r>
        <w:r w:rsidR="00622C33">
          <w:rPr>
            <w:noProof/>
            <w:webHidden/>
          </w:rPr>
          <w:fldChar w:fldCharType="begin"/>
        </w:r>
        <w:r w:rsidR="00622C33">
          <w:rPr>
            <w:noProof/>
            <w:webHidden/>
          </w:rPr>
          <w:instrText xml:space="preserve"> PAGEREF _Toc70015461 \h </w:instrText>
        </w:r>
        <w:r w:rsidR="00622C33">
          <w:rPr>
            <w:noProof/>
            <w:webHidden/>
          </w:rPr>
        </w:r>
        <w:r w:rsidR="00622C33">
          <w:rPr>
            <w:noProof/>
            <w:webHidden/>
          </w:rPr>
          <w:fldChar w:fldCharType="separate"/>
        </w:r>
        <w:r w:rsidR="00B342B9">
          <w:rPr>
            <w:noProof/>
            <w:webHidden/>
          </w:rPr>
          <w:t>5</w:t>
        </w:r>
        <w:r w:rsidR="00622C33">
          <w:rPr>
            <w:noProof/>
            <w:webHidden/>
          </w:rPr>
          <w:fldChar w:fldCharType="end"/>
        </w:r>
      </w:hyperlink>
    </w:p>
    <w:p w14:paraId="3D38F097" w14:textId="2B341A40" w:rsidR="00622C33" w:rsidRDefault="00EB0E20">
      <w:pPr>
        <w:pStyle w:val="TOC2"/>
        <w:rPr>
          <w:rFonts w:asciiTheme="minorHAnsi" w:eastAsiaTheme="minorEastAsia" w:hAnsiTheme="minorHAnsi" w:cstheme="minorBidi"/>
          <w:noProof/>
          <w:sz w:val="22"/>
        </w:rPr>
      </w:pPr>
      <w:hyperlink w:anchor="_Toc70015462" w:history="1">
        <w:r w:rsidR="00622C33" w:rsidRPr="00CF678B">
          <w:rPr>
            <w:rStyle w:val="Hyperlink"/>
            <w:noProof/>
          </w:rPr>
          <w:t>2.2</w:t>
        </w:r>
        <w:r w:rsidR="00622C33">
          <w:rPr>
            <w:rFonts w:asciiTheme="minorHAnsi" w:eastAsiaTheme="minorEastAsia" w:hAnsiTheme="minorHAnsi" w:cstheme="minorBidi"/>
            <w:noProof/>
            <w:sz w:val="22"/>
          </w:rPr>
          <w:tab/>
        </w:r>
        <w:r w:rsidR="00622C33" w:rsidRPr="00CF678B">
          <w:rPr>
            <w:rStyle w:val="Hyperlink"/>
            <w:noProof/>
          </w:rPr>
          <w:t>Stakeholder Analysis</w:t>
        </w:r>
        <w:r w:rsidR="00622C33">
          <w:rPr>
            <w:noProof/>
            <w:webHidden/>
          </w:rPr>
          <w:tab/>
        </w:r>
        <w:r w:rsidR="00622C33">
          <w:rPr>
            <w:noProof/>
            <w:webHidden/>
          </w:rPr>
          <w:fldChar w:fldCharType="begin"/>
        </w:r>
        <w:r w:rsidR="00622C33">
          <w:rPr>
            <w:noProof/>
            <w:webHidden/>
          </w:rPr>
          <w:instrText xml:space="preserve"> PAGEREF _Toc70015462 \h </w:instrText>
        </w:r>
        <w:r w:rsidR="00622C33">
          <w:rPr>
            <w:noProof/>
            <w:webHidden/>
          </w:rPr>
        </w:r>
        <w:r w:rsidR="00622C33">
          <w:rPr>
            <w:noProof/>
            <w:webHidden/>
          </w:rPr>
          <w:fldChar w:fldCharType="separate"/>
        </w:r>
        <w:r w:rsidR="00B342B9">
          <w:rPr>
            <w:noProof/>
            <w:webHidden/>
          </w:rPr>
          <w:t>5</w:t>
        </w:r>
        <w:r w:rsidR="00622C33">
          <w:rPr>
            <w:noProof/>
            <w:webHidden/>
          </w:rPr>
          <w:fldChar w:fldCharType="end"/>
        </w:r>
      </w:hyperlink>
    </w:p>
    <w:p w14:paraId="4C72938B" w14:textId="0B07555B" w:rsidR="00622C33" w:rsidRDefault="00EB0E20">
      <w:pPr>
        <w:pStyle w:val="TOC2"/>
        <w:rPr>
          <w:rFonts w:asciiTheme="minorHAnsi" w:eastAsiaTheme="minorEastAsia" w:hAnsiTheme="minorHAnsi" w:cstheme="minorBidi"/>
          <w:noProof/>
          <w:sz w:val="22"/>
        </w:rPr>
      </w:pPr>
      <w:hyperlink w:anchor="_Toc70015463" w:history="1">
        <w:r w:rsidR="00622C33" w:rsidRPr="00CF678B">
          <w:rPr>
            <w:rStyle w:val="Hyperlink"/>
            <w:noProof/>
          </w:rPr>
          <w:t>2.3</w:t>
        </w:r>
        <w:r w:rsidR="00622C33">
          <w:rPr>
            <w:rFonts w:asciiTheme="minorHAnsi" w:eastAsiaTheme="minorEastAsia" w:hAnsiTheme="minorHAnsi" w:cstheme="minorBidi"/>
            <w:noProof/>
            <w:sz w:val="22"/>
          </w:rPr>
          <w:tab/>
        </w:r>
        <w:r w:rsidR="00622C33" w:rsidRPr="00CF678B">
          <w:rPr>
            <w:rStyle w:val="Hyperlink"/>
            <w:noProof/>
          </w:rPr>
          <w:t>Standard Approach</w:t>
        </w:r>
        <w:r w:rsidR="00622C33">
          <w:rPr>
            <w:noProof/>
            <w:webHidden/>
          </w:rPr>
          <w:tab/>
        </w:r>
        <w:r w:rsidR="00622C33">
          <w:rPr>
            <w:noProof/>
            <w:webHidden/>
          </w:rPr>
          <w:fldChar w:fldCharType="begin"/>
        </w:r>
        <w:r w:rsidR="00622C33">
          <w:rPr>
            <w:noProof/>
            <w:webHidden/>
          </w:rPr>
          <w:instrText xml:space="preserve"> PAGEREF _Toc70015463 \h </w:instrText>
        </w:r>
        <w:r w:rsidR="00622C33">
          <w:rPr>
            <w:noProof/>
            <w:webHidden/>
          </w:rPr>
        </w:r>
        <w:r w:rsidR="00622C33">
          <w:rPr>
            <w:noProof/>
            <w:webHidden/>
          </w:rPr>
          <w:fldChar w:fldCharType="separate"/>
        </w:r>
        <w:r w:rsidR="00B342B9">
          <w:rPr>
            <w:noProof/>
            <w:webHidden/>
          </w:rPr>
          <w:t>8</w:t>
        </w:r>
        <w:r w:rsidR="00622C33">
          <w:rPr>
            <w:noProof/>
            <w:webHidden/>
          </w:rPr>
          <w:fldChar w:fldCharType="end"/>
        </w:r>
      </w:hyperlink>
    </w:p>
    <w:p w14:paraId="6293084C" w14:textId="5C7A579A" w:rsidR="00622C33" w:rsidRDefault="00EB0E20">
      <w:pPr>
        <w:pStyle w:val="TOC2"/>
        <w:rPr>
          <w:rFonts w:asciiTheme="minorHAnsi" w:eastAsiaTheme="minorEastAsia" w:hAnsiTheme="minorHAnsi" w:cstheme="minorBidi"/>
          <w:noProof/>
          <w:sz w:val="22"/>
        </w:rPr>
      </w:pPr>
      <w:hyperlink w:anchor="_Toc70015464" w:history="1">
        <w:r w:rsidR="00622C33" w:rsidRPr="00CF678B">
          <w:rPr>
            <w:rStyle w:val="Hyperlink"/>
            <w:noProof/>
          </w:rPr>
          <w:t>2.4</w:t>
        </w:r>
        <w:r w:rsidR="00622C33">
          <w:rPr>
            <w:rFonts w:asciiTheme="minorHAnsi" w:eastAsiaTheme="minorEastAsia" w:hAnsiTheme="minorHAnsi" w:cstheme="minorBidi"/>
            <w:noProof/>
            <w:sz w:val="22"/>
          </w:rPr>
          <w:tab/>
        </w:r>
        <w:r w:rsidR="00622C33" w:rsidRPr="00CF678B">
          <w:rPr>
            <w:rStyle w:val="Hyperlink"/>
            <w:noProof/>
          </w:rPr>
          <w:t>Organizational Requirements</w:t>
        </w:r>
        <w:r w:rsidR="00622C33">
          <w:rPr>
            <w:noProof/>
            <w:webHidden/>
          </w:rPr>
          <w:tab/>
        </w:r>
        <w:r w:rsidR="00622C33">
          <w:rPr>
            <w:noProof/>
            <w:webHidden/>
          </w:rPr>
          <w:fldChar w:fldCharType="begin"/>
        </w:r>
        <w:r w:rsidR="00622C33">
          <w:rPr>
            <w:noProof/>
            <w:webHidden/>
          </w:rPr>
          <w:instrText xml:space="preserve"> PAGEREF _Toc70015464 \h </w:instrText>
        </w:r>
        <w:r w:rsidR="00622C33">
          <w:rPr>
            <w:noProof/>
            <w:webHidden/>
          </w:rPr>
        </w:r>
        <w:r w:rsidR="00622C33">
          <w:rPr>
            <w:noProof/>
            <w:webHidden/>
          </w:rPr>
          <w:fldChar w:fldCharType="separate"/>
        </w:r>
        <w:r w:rsidR="00B342B9">
          <w:rPr>
            <w:noProof/>
            <w:webHidden/>
          </w:rPr>
          <w:t>8</w:t>
        </w:r>
        <w:r w:rsidR="00622C33">
          <w:rPr>
            <w:noProof/>
            <w:webHidden/>
          </w:rPr>
          <w:fldChar w:fldCharType="end"/>
        </w:r>
      </w:hyperlink>
    </w:p>
    <w:p w14:paraId="3DB22C6B" w14:textId="23E0367F" w:rsidR="00622C33" w:rsidRDefault="00EB0E20">
      <w:pPr>
        <w:pStyle w:val="TOC2"/>
        <w:rPr>
          <w:rFonts w:asciiTheme="minorHAnsi" w:eastAsiaTheme="minorEastAsia" w:hAnsiTheme="minorHAnsi" w:cstheme="minorBidi"/>
          <w:noProof/>
          <w:sz w:val="22"/>
        </w:rPr>
      </w:pPr>
      <w:hyperlink w:anchor="_Toc70015465" w:history="1">
        <w:r w:rsidR="00622C33" w:rsidRPr="00CF678B">
          <w:rPr>
            <w:rStyle w:val="Hyperlink"/>
            <w:noProof/>
          </w:rPr>
          <w:t>2.5</w:t>
        </w:r>
        <w:r w:rsidR="00622C33">
          <w:rPr>
            <w:rFonts w:asciiTheme="minorHAnsi" w:eastAsiaTheme="minorEastAsia" w:hAnsiTheme="minorHAnsi" w:cstheme="minorBidi"/>
            <w:noProof/>
            <w:sz w:val="22"/>
          </w:rPr>
          <w:tab/>
        </w:r>
        <w:r w:rsidR="00622C33" w:rsidRPr="00CF678B">
          <w:rPr>
            <w:rStyle w:val="Hyperlink"/>
            <w:noProof/>
          </w:rPr>
          <w:t>Planned Activities</w:t>
        </w:r>
        <w:r w:rsidR="00622C33">
          <w:rPr>
            <w:noProof/>
            <w:webHidden/>
          </w:rPr>
          <w:tab/>
        </w:r>
        <w:r w:rsidR="00622C33">
          <w:rPr>
            <w:noProof/>
            <w:webHidden/>
          </w:rPr>
          <w:fldChar w:fldCharType="begin"/>
        </w:r>
        <w:r w:rsidR="00622C33">
          <w:rPr>
            <w:noProof/>
            <w:webHidden/>
          </w:rPr>
          <w:instrText xml:space="preserve"> PAGEREF _Toc70015465 \h </w:instrText>
        </w:r>
        <w:r w:rsidR="00622C33">
          <w:rPr>
            <w:noProof/>
            <w:webHidden/>
          </w:rPr>
        </w:r>
        <w:r w:rsidR="00622C33">
          <w:rPr>
            <w:noProof/>
            <w:webHidden/>
          </w:rPr>
          <w:fldChar w:fldCharType="separate"/>
        </w:r>
        <w:r w:rsidR="00B342B9">
          <w:rPr>
            <w:noProof/>
            <w:webHidden/>
          </w:rPr>
          <w:t>9</w:t>
        </w:r>
        <w:r w:rsidR="00622C33">
          <w:rPr>
            <w:noProof/>
            <w:webHidden/>
          </w:rPr>
          <w:fldChar w:fldCharType="end"/>
        </w:r>
      </w:hyperlink>
    </w:p>
    <w:p w14:paraId="775ED26B" w14:textId="294442FA" w:rsidR="00622C33" w:rsidRDefault="00EB0E20">
      <w:pPr>
        <w:pStyle w:val="TOC2"/>
        <w:rPr>
          <w:rFonts w:asciiTheme="minorHAnsi" w:eastAsiaTheme="minorEastAsia" w:hAnsiTheme="minorHAnsi" w:cstheme="minorBidi"/>
          <w:noProof/>
          <w:sz w:val="22"/>
        </w:rPr>
      </w:pPr>
      <w:hyperlink w:anchor="_Toc70015466" w:history="1">
        <w:r w:rsidR="00622C33" w:rsidRPr="00CF678B">
          <w:rPr>
            <w:rStyle w:val="Hyperlink"/>
            <w:noProof/>
          </w:rPr>
          <w:t>2.6</w:t>
        </w:r>
        <w:r w:rsidR="00622C33">
          <w:rPr>
            <w:rFonts w:asciiTheme="minorHAnsi" w:eastAsiaTheme="minorEastAsia" w:hAnsiTheme="minorHAnsi" w:cstheme="minorBidi"/>
            <w:noProof/>
            <w:sz w:val="22"/>
          </w:rPr>
          <w:tab/>
        </w:r>
        <w:r w:rsidR="00622C33" w:rsidRPr="00CF678B">
          <w:rPr>
            <w:rStyle w:val="Hyperlink"/>
            <w:noProof/>
          </w:rPr>
          <w:t>Reporting and Metrics</w:t>
        </w:r>
        <w:r w:rsidR="00622C33">
          <w:rPr>
            <w:noProof/>
            <w:webHidden/>
          </w:rPr>
          <w:tab/>
        </w:r>
        <w:r w:rsidR="00622C33">
          <w:rPr>
            <w:noProof/>
            <w:webHidden/>
          </w:rPr>
          <w:fldChar w:fldCharType="begin"/>
        </w:r>
        <w:r w:rsidR="00622C33">
          <w:rPr>
            <w:noProof/>
            <w:webHidden/>
          </w:rPr>
          <w:instrText xml:space="preserve"> PAGEREF _Toc70015466 \h </w:instrText>
        </w:r>
        <w:r w:rsidR="00622C33">
          <w:rPr>
            <w:noProof/>
            <w:webHidden/>
          </w:rPr>
        </w:r>
        <w:r w:rsidR="00622C33">
          <w:rPr>
            <w:noProof/>
            <w:webHidden/>
          </w:rPr>
          <w:fldChar w:fldCharType="separate"/>
        </w:r>
        <w:r w:rsidR="00B342B9">
          <w:rPr>
            <w:noProof/>
            <w:webHidden/>
          </w:rPr>
          <w:t>13</w:t>
        </w:r>
        <w:r w:rsidR="00622C33">
          <w:rPr>
            <w:noProof/>
            <w:webHidden/>
          </w:rPr>
          <w:fldChar w:fldCharType="end"/>
        </w:r>
      </w:hyperlink>
    </w:p>
    <w:p w14:paraId="264DAEE1" w14:textId="1A6952FB" w:rsidR="002B22A7" w:rsidRPr="00434501" w:rsidRDefault="00B24331" w:rsidP="00070B3E">
      <w:pPr>
        <w:pStyle w:val="NoSpacing"/>
        <w:tabs>
          <w:tab w:val="right" w:leader="dot" w:pos="9240"/>
          <w:tab w:val="right" w:leader="dot" w:pos="9360"/>
        </w:tabs>
        <w:ind w:left="0"/>
        <w:rPr>
          <w:rFonts w:eastAsia="Times New Roman" w:cs="Calibri Light"/>
          <w:b/>
          <w:smallCaps/>
          <w:szCs w:val="24"/>
        </w:rPr>
      </w:pPr>
      <w:r w:rsidRPr="00434501">
        <w:rPr>
          <w:rFonts w:eastAsia="Times New Roman" w:cs="Calibri Light"/>
          <w:b/>
          <w:smallCaps/>
          <w:szCs w:val="24"/>
        </w:rPr>
        <w:fldChar w:fldCharType="end"/>
      </w:r>
    </w:p>
    <w:p w14:paraId="0D3AAF3B" w14:textId="77777777" w:rsidR="00E81F18" w:rsidRDefault="00E81F18" w:rsidP="00070B3E">
      <w:pPr>
        <w:pStyle w:val="NoSpacing"/>
        <w:tabs>
          <w:tab w:val="right" w:leader="dot" w:pos="9240"/>
          <w:tab w:val="right" w:leader="dot" w:pos="9360"/>
        </w:tabs>
        <w:ind w:left="0"/>
      </w:pPr>
    </w:p>
    <w:p w14:paraId="1F611478" w14:textId="77777777" w:rsidR="00466B00" w:rsidRDefault="00466B00" w:rsidP="00070B3E">
      <w:pPr>
        <w:pStyle w:val="NoSpacing"/>
        <w:tabs>
          <w:tab w:val="right" w:leader="dot" w:pos="9240"/>
          <w:tab w:val="right" w:leader="dot" w:pos="9360"/>
        </w:tabs>
        <w:ind w:left="0"/>
      </w:pPr>
    </w:p>
    <w:p w14:paraId="6A5B159C" w14:textId="77777777" w:rsidR="00466B00" w:rsidRDefault="00466B00" w:rsidP="00070B3E">
      <w:pPr>
        <w:pStyle w:val="NoSpacing"/>
        <w:tabs>
          <w:tab w:val="right" w:leader="dot" w:pos="9240"/>
          <w:tab w:val="right" w:leader="dot" w:pos="9360"/>
        </w:tabs>
        <w:ind w:left="0"/>
      </w:pPr>
    </w:p>
    <w:p w14:paraId="4358EF98" w14:textId="77777777" w:rsidR="00B56968" w:rsidRDefault="00A364C1" w:rsidP="000C28C2">
      <w:pPr>
        <w:pStyle w:val="Heading1"/>
      </w:pPr>
      <w:bookmarkStart w:id="0" w:name="_Toc70015459"/>
      <w:r>
        <w:lastRenderedPageBreak/>
        <w:t>Overview</w:t>
      </w:r>
      <w:bookmarkEnd w:id="0"/>
    </w:p>
    <w:p w14:paraId="45EC5F9A" w14:textId="5B5D648F" w:rsidR="00C201BF" w:rsidRDefault="00A34743" w:rsidP="00145A3D">
      <w:pPr>
        <w:pStyle w:val="NoSpacing"/>
      </w:pPr>
      <w:r>
        <w:t>Introduction Paragraph</w:t>
      </w:r>
      <w:r w:rsidR="00145A3D">
        <w:t xml:space="preserve"> and </w:t>
      </w:r>
      <w:r w:rsidR="00B90B79">
        <w:t xml:space="preserve">a place to </w:t>
      </w:r>
      <w:r w:rsidR="00145A3D">
        <w:t xml:space="preserve">describe the </w:t>
      </w:r>
      <w:bookmarkStart w:id="1" w:name="_Toc402358499"/>
      <w:bookmarkStart w:id="2" w:name="_Toc419280360"/>
      <w:r w:rsidR="00145A3D">
        <w:t>c</w:t>
      </w:r>
      <w:r w:rsidR="00266628">
        <w:t xml:space="preserve">omponents of </w:t>
      </w:r>
      <w:r w:rsidR="00B90B79">
        <w:t xml:space="preserve">your </w:t>
      </w:r>
      <w:r w:rsidR="00E50944">
        <w:t xml:space="preserve">IM </w:t>
      </w:r>
      <w:r w:rsidR="00354CFE">
        <w:t xml:space="preserve">Education and Awareness </w:t>
      </w:r>
      <w:r w:rsidR="00E50944">
        <w:t>Plan</w:t>
      </w:r>
      <w:r w:rsidR="00B90B79">
        <w:t xml:space="preserve">. </w:t>
      </w:r>
      <w:r w:rsidR="00C201BF">
        <w:t xml:space="preserve">Ensure to add how the plan </w:t>
      </w:r>
      <w:proofErr w:type="gramStart"/>
      <w:r w:rsidR="00C201BF">
        <w:t>will be monitored and verified</w:t>
      </w:r>
      <w:proofErr w:type="gramEnd"/>
      <w:r w:rsidR="00C201BF">
        <w:t>.</w:t>
      </w:r>
    </w:p>
    <w:p w14:paraId="181C786E" w14:textId="77777777" w:rsidR="008F278E" w:rsidRPr="008F278E" w:rsidRDefault="008F278E" w:rsidP="008F278E">
      <w:pPr>
        <w:pStyle w:val="NoSpacing"/>
      </w:pPr>
    </w:p>
    <w:p w14:paraId="1744D381" w14:textId="3501CA38" w:rsidR="008F278E" w:rsidRDefault="00B90B79" w:rsidP="008F278E">
      <w:pPr>
        <w:pStyle w:val="NoSpacing"/>
      </w:pPr>
      <w:r>
        <w:t xml:space="preserve">Remember: </w:t>
      </w:r>
      <w:r w:rsidR="008F278E" w:rsidRPr="008F278E">
        <w:t xml:space="preserve">IM needs to </w:t>
      </w:r>
      <w:proofErr w:type="gramStart"/>
      <w:r w:rsidR="008F278E" w:rsidRPr="008F278E">
        <w:t>be aligned</w:t>
      </w:r>
      <w:proofErr w:type="gramEnd"/>
      <w:r w:rsidR="008F278E" w:rsidRPr="008F278E">
        <w:t xml:space="preserve"> with the requirements of the department or other public body and with external suppliers and stakeholders in order to best support the organization. This </w:t>
      </w:r>
      <w:proofErr w:type="gramStart"/>
      <w:r w:rsidR="008F278E" w:rsidRPr="008F278E">
        <w:t>is usually done</w:t>
      </w:r>
      <w:proofErr w:type="gramEnd"/>
      <w:r w:rsidR="008F278E" w:rsidRPr="008F278E">
        <w:t xml:space="preserve"> by aligning and harmonizing the IM Program Plan with the </w:t>
      </w:r>
      <w:r w:rsidR="001C307F">
        <w:t>organization</w:t>
      </w:r>
      <w:r w:rsidR="008F278E" w:rsidRPr="008F278E">
        <w:t>’s strategic / business plan, strategic HR plan, Business Continuity Plan and other similar plans and undertakings.</w:t>
      </w:r>
    </w:p>
    <w:p w14:paraId="4672B08A" w14:textId="2AA62183" w:rsidR="00145A3D" w:rsidRDefault="00145A3D" w:rsidP="008F278E">
      <w:pPr>
        <w:pStyle w:val="NoSpacing"/>
      </w:pPr>
    </w:p>
    <w:p w14:paraId="426062C6" w14:textId="6DE15D2A" w:rsidR="00713A74" w:rsidRDefault="00713A74" w:rsidP="008F278E">
      <w:pPr>
        <w:pStyle w:val="NoSpacing"/>
      </w:pPr>
      <w:r w:rsidRPr="00713A74">
        <w:t>What is included in this document and who is the audience?</w:t>
      </w:r>
    </w:p>
    <w:p w14:paraId="79C00F10" w14:textId="77777777" w:rsidR="00713A74" w:rsidRDefault="00713A74" w:rsidP="008F278E">
      <w:pPr>
        <w:pStyle w:val="NoSpacing"/>
      </w:pPr>
    </w:p>
    <w:p w14:paraId="0DC84CAE" w14:textId="40924C1B" w:rsidR="00C741DC" w:rsidRDefault="00713A74" w:rsidP="00D77A44">
      <w:pPr>
        <w:pStyle w:val="NoSpacing"/>
      </w:pPr>
      <w:r w:rsidRPr="00713A74">
        <w:t xml:space="preserve">Include background information that has an impact on the planned activities for this year. This may include and overview of where IM Education and Awareness is to date. At the outset, findings from the </w:t>
      </w:r>
      <w:r w:rsidR="00354CFE" w:rsidRPr="00354CFE">
        <w:t>IM Assessment</w:t>
      </w:r>
      <w:r w:rsidR="00354CFE">
        <w:t>s</w:t>
      </w:r>
      <w:r w:rsidR="00354CFE" w:rsidRPr="00354CFE">
        <w:t xml:space="preserve"> (e.g., IM Capacity Assessment Tool (IMCAT), IM Self-Assessment Tool (IMSAT), IM Check-Up, etc.)</w:t>
      </w:r>
      <w:r w:rsidRPr="00713A74">
        <w:t xml:space="preserve"> may provide a synopsis. Use reports and metrics from previous years as a basis.</w:t>
      </w:r>
    </w:p>
    <w:p w14:paraId="583277BE" w14:textId="77777777" w:rsidR="00E50944" w:rsidRDefault="00E50944" w:rsidP="00D77A44">
      <w:pPr>
        <w:pStyle w:val="NoSpacing"/>
      </w:pPr>
    </w:p>
    <w:p w14:paraId="232892C6" w14:textId="2660C027" w:rsidR="008E63B0" w:rsidRDefault="008E63B0" w:rsidP="008E63B0">
      <w:pPr>
        <w:pStyle w:val="Heading1"/>
      </w:pPr>
      <w:bookmarkStart w:id="3" w:name="_Toc70015460"/>
      <w:r>
        <w:lastRenderedPageBreak/>
        <w:t xml:space="preserve">IM </w:t>
      </w:r>
      <w:r w:rsidR="00713A74">
        <w:t>Education and Awareness Plan</w:t>
      </w:r>
      <w:bookmarkEnd w:id="3"/>
    </w:p>
    <w:p w14:paraId="600E44DA" w14:textId="23404A7E" w:rsidR="00713A74" w:rsidRDefault="00713A74" w:rsidP="00713A74">
      <w:pPr>
        <w:pStyle w:val="Heading2"/>
      </w:pPr>
      <w:bookmarkStart w:id="4" w:name="_Toc70015461"/>
      <w:r>
        <w:t>Objectives</w:t>
      </w:r>
      <w:bookmarkEnd w:id="4"/>
    </w:p>
    <w:p w14:paraId="65921DB4" w14:textId="366A6DBE" w:rsidR="00B52E81" w:rsidRDefault="00B52E81" w:rsidP="00713A74">
      <w:pPr>
        <w:pStyle w:val="NoSpacing"/>
      </w:pPr>
      <w:r>
        <w:t>[Identify the objectives]</w:t>
      </w:r>
    </w:p>
    <w:p w14:paraId="1E744BC5" w14:textId="2260586D" w:rsidR="00713A74" w:rsidRDefault="00713A74" w:rsidP="00713A74">
      <w:pPr>
        <w:pStyle w:val="NoSpacing"/>
      </w:pPr>
      <w:r>
        <w:t xml:space="preserve">What are the objectives of IM education and awareness? These objectives </w:t>
      </w:r>
      <w:proofErr w:type="gramStart"/>
      <w:r>
        <w:t>can be used</w:t>
      </w:r>
      <w:proofErr w:type="gramEnd"/>
      <w:r>
        <w:t xml:space="preserve"> to identify priority areas and to evaluate the effectiveness of the program.  Use the IM Program Plan as a base and then identify any other known requirements. </w:t>
      </w:r>
    </w:p>
    <w:p w14:paraId="652D0C16" w14:textId="5F144937" w:rsidR="000D1908" w:rsidRDefault="000D1908" w:rsidP="00713A74">
      <w:pPr>
        <w:pStyle w:val="NoSpacing"/>
      </w:pPr>
    </w:p>
    <w:p w14:paraId="2849AA9C" w14:textId="0DAEAAD3" w:rsidR="000D1908" w:rsidRDefault="000D1908" w:rsidP="00713A74">
      <w:pPr>
        <w:pStyle w:val="NoSpacing"/>
      </w:pPr>
      <w:r>
        <w:t>Consider what area of focus you would like to highlight</w:t>
      </w:r>
    </w:p>
    <w:p w14:paraId="6E8B7F9B" w14:textId="18EB3245" w:rsidR="00713A74" w:rsidRDefault="00713A74" w:rsidP="00713A74">
      <w:pPr>
        <w:pStyle w:val="Heading2"/>
      </w:pPr>
      <w:bookmarkStart w:id="5" w:name="_Toc70015462"/>
      <w:r>
        <w:t>Stakeholder Analysis</w:t>
      </w:r>
      <w:bookmarkEnd w:id="5"/>
    </w:p>
    <w:p w14:paraId="64CDCBB9" w14:textId="77777777" w:rsidR="0016180E" w:rsidRDefault="0016180E" w:rsidP="00713A74">
      <w:pPr>
        <w:pStyle w:val="NoSpacing"/>
      </w:pPr>
      <w:r>
        <w:t>[Complete a stakeholder analysis]</w:t>
      </w:r>
    </w:p>
    <w:p w14:paraId="61F2B38A" w14:textId="34A756DF" w:rsidR="00713A74" w:rsidRDefault="00713A74" w:rsidP="00713A74">
      <w:pPr>
        <w:pStyle w:val="NoSpacing"/>
      </w:pPr>
      <w:r>
        <w:t xml:space="preserve">The stakeholder analysis identifies all parties that can </w:t>
      </w:r>
      <w:r w:rsidR="00B11244">
        <w:t>affect</w:t>
      </w:r>
      <w:r>
        <w:t xml:space="preserve"> or </w:t>
      </w:r>
      <w:proofErr w:type="gramStart"/>
      <w:r>
        <w:t>will be</w:t>
      </w:r>
      <w:r w:rsidR="005D7B89">
        <w:t xml:space="preserve"> impacted</w:t>
      </w:r>
      <w:proofErr w:type="gramEnd"/>
      <w:r w:rsidR="005D7B89">
        <w:t xml:space="preserve"> by the Education and A</w:t>
      </w:r>
      <w:r>
        <w:t xml:space="preserve">wareness Plan. Leverage information from the overall IM </w:t>
      </w:r>
      <w:r w:rsidR="005D7B89">
        <w:t>P</w:t>
      </w:r>
      <w:r>
        <w:t xml:space="preserve">rogram </w:t>
      </w:r>
      <w:r w:rsidR="00D22C25">
        <w:t>Plan</w:t>
      </w:r>
      <w:r w:rsidR="005D7B89">
        <w:t xml:space="preserve">. The below </w:t>
      </w:r>
      <w:r>
        <w:t xml:space="preserve">stakeholder analysis is provided as a sample. Modify the table to meet </w:t>
      </w:r>
      <w:r w:rsidR="001C307F">
        <w:t>organization</w:t>
      </w:r>
      <w:r>
        <w:t xml:space="preserve">al requirements. </w:t>
      </w:r>
    </w:p>
    <w:p w14:paraId="36DEB03E" w14:textId="77777777" w:rsidR="00713A74" w:rsidRDefault="00713A74" w:rsidP="00713A74">
      <w:pPr>
        <w:pStyle w:val="NoSpacing"/>
      </w:pPr>
    </w:p>
    <w:p w14:paraId="63DA7D67" w14:textId="77777777" w:rsidR="005D7B89" w:rsidRPr="005D7B89" w:rsidRDefault="005D7B89" w:rsidP="005D7B89">
      <w:pPr>
        <w:pStyle w:val="NoSpacing"/>
        <w:ind w:left="1440"/>
        <w:rPr>
          <w:b/>
        </w:rPr>
      </w:pPr>
      <w:r w:rsidRPr="005D7B89">
        <w:rPr>
          <w:b/>
        </w:rPr>
        <w:t>Stakeholder</w:t>
      </w:r>
    </w:p>
    <w:p w14:paraId="181BFEB6" w14:textId="0E5C9DA1" w:rsidR="00713A74" w:rsidRDefault="00B11244" w:rsidP="005D7B89">
      <w:pPr>
        <w:pStyle w:val="NoSpacing"/>
        <w:ind w:left="1440"/>
      </w:pPr>
      <w:r>
        <w:t>Identify individuals or groups that influence</w:t>
      </w:r>
      <w:r w:rsidR="00713A74">
        <w:t xml:space="preserve"> or </w:t>
      </w:r>
      <w:proofErr w:type="gramStart"/>
      <w:r>
        <w:t>are</w:t>
      </w:r>
      <w:r w:rsidR="00713A74">
        <w:t xml:space="preserve"> impacted</w:t>
      </w:r>
      <w:proofErr w:type="gramEnd"/>
      <w:r w:rsidR="00713A74">
        <w:t xml:space="preserve"> by the initiative</w:t>
      </w:r>
      <w:r>
        <w:t>.</w:t>
      </w:r>
    </w:p>
    <w:p w14:paraId="3D9ACA97" w14:textId="77777777" w:rsidR="005D7B89" w:rsidRDefault="005D7B89" w:rsidP="005D7B89">
      <w:pPr>
        <w:pStyle w:val="NoSpacing"/>
        <w:ind w:left="1440"/>
      </w:pPr>
    </w:p>
    <w:p w14:paraId="522BF686" w14:textId="77777777" w:rsidR="005D7B89" w:rsidRPr="005D7B89" w:rsidRDefault="005D7B89" w:rsidP="005D7B89">
      <w:pPr>
        <w:pStyle w:val="NoSpacing"/>
        <w:ind w:left="1440"/>
        <w:rPr>
          <w:b/>
        </w:rPr>
      </w:pPr>
      <w:r w:rsidRPr="005D7B89">
        <w:rPr>
          <w:b/>
        </w:rPr>
        <w:t>Description</w:t>
      </w:r>
    </w:p>
    <w:p w14:paraId="05074AD6" w14:textId="15B473EC" w:rsidR="00713A74" w:rsidRDefault="00713A74" w:rsidP="005D7B89">
      <w:pPr>
        <w:pStyle w:val="NoSpacing"/>
        <w:ind w:left="1440"/>
      </w:pPr>
      <w:r>
        <w:t xml:space="preserve">Provides detail on the stakeholder including </w:t>
      </w:r>
      <w:proofErr w:type="gramStart"/>
      <w:r>
        <w:t>their purpose and how they are engaged in the education and awareness of the initiative</w:t>
      </w:r>
      <w:proofErr w:type="gramEnd"/>
      <w:r w:rsidR="00B11244">
        <w:t>.</w:t>
      </w:r>
    </w:p>
    <w:p w14:paraId="602C7D68" w14:textId="77777777" w:rsidR="005D7B89" w:rsidRDefault="005D7B89" w:rsidP="005D7B89">
      <w:pPr>
        <w:pStyle w:val="NoSpacing"/>
        <w:ind w:left="1440"/>
      </w:pPr>
    </w:p>
    <w:p w14:paraId="16A6E533" w14:textId="77777777" w:rsidR="005D7B89" w:rsidRPr="005D7B89" w:rsidRDefault="005D7B89" w:rsidP="005D7B89">
      <w:pPr>
        <w:pStyle w:val="NoSpacing"/>
        <w:ind w:left="1440"/>
        <w:rPr>
          <w:b/>
        </w:rPr>
      </w:pPr>
      <w:r w:rsidRPr="005D7B89">
        <w:rPr>
          <w:b/>
        </w:rPr>
        <w:t xml:space="preserve">Role </w:t>
      </w:r>
    </w:p>
    <w:p w14:paraId="4085F024" w14:textId="5899693B" w:rsidR="00C201BF" w:rsidRDefault="00713A74" w:rsidP="005D7B89">
      <w:pPr>
        <w:pStyle w:val="NoSpacing"/>
        <w:ind w:left="1440"/>
      </w:pPr>
      <w:r>
        <w:t>Identifies the role the stakeholder plays in the education and awareness of the initiative</w:t>
      </w:r>
      <w:r w:rsidR="00B11244">
        <w:t>.</w:t>
      </w:r>
    </w:p>
    <w:p w14:paraId="6A5C51C1" w14:textId="77777777" w:rsidR="00713A74" w:rsidRDefault="00713A74" w:rsidP="00713A74">
      <w:pPr>
        <w:pStyle w:val="NoSpacing"/>
        <w:sectPr w:rsidR="00713A74" w:rsidSect="00D77A44">
          <w:headerReference w:type="default" r:id="rId10"/>
          <w:footerReference w:type="default" r:id="rId11"/>
          <w:pgSz w:w="12240" w:h="15840" w:code="1"/>
          <w:pgMar w:top="1440" w:right="1440" w:bottom="1440" w:left="1440" w:header="709" w:footer="432" w:gutter="0"/>
          <w:pgNumType w:start="3"/>
          <w:cols w:space="708"/>
          <w:docGrid w:linePitch="360"/>
        </w:sectPr>
      </w:pPr>
    </w:p>
    <w:p w14:paraId="7106AF62" w14:textId="12F1A07B" w:rsidR="00713A74" w:rsidRDefault="005D7B89" w:rsidP="005B4457">
      <w:pPr>
        <w:pStyle w:val="NoSpacing"/>
        <w:rPr>
          <w:b/>
        </w:rPr>
      </w:pPr>
      <w:r w:rsidRPr="005B4457">
        <w:rPr>
          <w:b/>
        </w:rPr>
        <w:lastRenderedPageBreak/>
        <w:t>Stakeholder Analysis</w:t>
      </w:r>
    </w:p>
    <w:p w14:paraId="5AA64E72" w14:textId="77777777" w:rsidR="005B4457" w:rsidRPr="005B4457" w:rsidRDefault="005B4457" w:rsidP="005B4457">
      <w:pPr>
        <w:pStyle w:val="NoSpacing"/>
        <w:rPr>
          <w:b/>
        </w:rPr>
      </w:pPr>
    </w:p>
    <w:tbl>
      <w:tblPr>
        <w:tblStyle w:val="IMServicesTableStyle"/>
        <w:tblW w:w="4541" w:type="pct"/>
        <w:tblLook w:val="01E0" w:firstRow="1" w:lastRow="1" w:firstColumn="1" w:lastColumn="1" w:noHBand="0" w:noVBand="0"/>
      </w:tblPr>
      <w:tblGrid>
        <w:gridCol w:w="3919"/>
        <w:gridCol w:w="3921"/>
        <w:gridCol w:w="3921"/>
      </w:tblGrid>
      <w:tr w:rsidR="00713A74" w:rsidRPr="00713A74" w14:paraId="4E87895F" w14:textId="77777777" w:rsidTr="006A4C99">
        <w:trPr>
          <w:cnfStyle w:val="100000000000" w:firstRow="1" w:lastRow="0" w:firstColumn="0" w:lastColumn="0" w:oddVBand="0" w:evenVBand="0" w:oddHBand="0" w:evenHBand="0" w:firstRowFirstColumn="0" w:firstRowLastColumn="0" w:lastRowFirstColumn="0" w:lastRowLastColumn="0"/>
          <w:trHeight w:val="432"/>
          <w:tblHeader/>
        </w:trPr>
        <w:tc>
          <w:tcPr>
            <w:tcW w:w="1666" w:type="pct"/>
          </w:tcPr>
          <w:p w14:paraId="09C04105" w14:textId="0188A037" w:rsidR="00713A74" w:rsidRPr="00713A74" w:rsidRDefault="005D7B89" w:rsidP="00006EF5">
            <w:pPr>
              <w:pStyle w:val="DonnaTable"/>
            </w:pPr>
            <w:r>
              <w:t>Organization</w:t>
            </w:r>
            <w:r w:rsidR="00006EF5">
              <w:t>-level</w:t>
            </w:r>
            <w:r>
              <w:t xml:space="preserve"> </w:t>
            </w:r>
            <w:r w:rsidR="00713A74" w:rsidRPr="00713A74">
              <w:t>Role</w:t>
            </w:r>
          </w:p>
        </w:tc>
        <w:tc>
          <w:tcPr>
            <w:tcW w:w="1667" w:type="pct"/>
          </w:tcPr>
          <w:p w14:paraId="2F8B129E" w14:textId="77777777" w:rsidR="00713A74" w:rsidRPr="00713A74" w:rsidRDefault="00713A74" w:rsidP="006A4C99">
            <w:pPr>
              <w:pStyle w:val="DonnaTable"/>
            </w:pPr>
            <w:r w:rsidRPr="00713A74">
              <w:t>Stakeholder Name/Contact</w:t>
            </w:r>
          </w:p>
        </w:tc>
        <w:tc>
          <w:tcPr>
            <w:tcW w:w="1667" w:type="pct"/>
          </w:tcPr>
          <w:p w14:paraId="0555FAEA" w14:textId="77777777" w:rsidR="00713A74" w:rsidRPr="00713A74" w:rsidRDefault="00713A74" w:rsidP="006A4C99">
            <w:pPr>
              <w:pStyle w:val="DonnaTable"/>
            </w:pPr>
            <w:r w:rsidRPr="00713A74">
              <w:t>Role in Education/Awareness</w:t>
            </w:r>
          </w:p>
        </w:tc>
      </w:tr>
      <w:tr w:rsidR="006A4C99" w:rsidRPr="00713A74" w14:paraId="7DFBA253" w14:textId="77777777" w:rsidTr="0013131F">
        <w:trPr>
          <w:trHeight w:val="2880"/>
        </w:trPr>
        <w:tc>
          <w:tcPr>
            <w:tcW w:w="1666" w:type="pct"/>
            <w:vAlign w:val="top"/>
          </w:tcPr>
          <w:p w14:paraId="519E1872" w14:textId="77777777" w:rsidR="0013131F" w:rsidRDefault="0013131F" w:rsidP="006A4C99">
            <w:pPr>
              <w:pStyle w:val="DonnaTable"/>
            </w:pPr>
            <w:r w:rsidRPr="0013131F">
              <w:t xml:space="preserve">Delete any stakeholders from the list that do not apply. </w:t>
            </w:r>
          </w:p>
          <w:p w14:paraId="11E1B6A3" w14:textId="77777777" w:rsidR="0013131F" w:rsidRDefault="0013131F" w:rsidP="006A4C99">
            <w:pPr>
              <w:pStyle w:val="DonnaTable"/>
            </w:pPr>
          </w:p>
          <w:p w14:paraId="35EF82C1" w14:textId="6353D64B" w:rsidR="0013131F" w:rsidRDefault="0013131F" w:rsidP="006A4C99">
            <w:pPr>
              <w:pStyle w:val="DonnaTable"/>
            </w:pPr>
            <w:r w:rsidRPr="0013131F">
              <w:t>Add stake</w:t>
            </w:r>
            <w:r w:rsidR="001C307F">
              <w:t>holders as per organization</w:t>
            </w:r>
            <w:r w:rsidRPr="0013131F">
              <w:t>al requirements.</w:t>
            </w:r>
            <w:r w:rsidRPr="00713A74">
              <w:t xml:space="preserve"> </w:t>
            </w:r>
          </w:p>
          <w:p w14:paraId="48F3CFF8" w14:textId="77777777" w:rsidR="0013131F" w:rsidRDefault="0013131F" w:rsidP="006A4C99">
            <w:pPr>
              <w:pStyle w:val="DonnaTable"/>
            </w:pPr>
          </w:p>
          <w:p w14:paraId="34C88F0B" w14:textId="49DD46D9" w:rsidR="006A4C99" w:rsidRPr="00713A74" w:rsidRDefault="0013131F" w:rsidP="006A4C99">
            <w:pPr>
              <w:pStyle w:val="DonnaTable"/>
            </w:pPr>
            <w:r w:rsidRPr="00713A74">
              <w:t>Defi</w:t>
            </w:r>
            <w:r>
              <w:t>ne additional roles as required.</w:t>
            </w:r>
          </w:p>
        </w:tc>
        <w:tc>
          <w:tcPr>
            <w:tcW w:w="1667" w:type="pct"/>
            <w:vAlign w:val="top"/>
          </w:tcPr>
          <w:p w14:paraId="0D246427" w14:textId="2AE1A3E7" w:rsidR="006A4C99" w:rsidRPr="00713A74" w:rsidRDefault="006A4C99" w:rsidP="006A4C99">
            <w:pPr>
              <w:pStyle w:val="DonnaTable"/>
            </w:pPr>
            <w:r w:rsidRPr="00713A74">
              <w:t xml:space="preserve">e.g. </w:t>
            </w:r>
            <w:r w:rsidR="00006EF5">
              <w:t xml:space="preserve">Job Title, </w:t>
            </w:r>
            <w:r w:rsidRPr="00713A74">
              <w:t>Jane Doe, 729-XXXX</w:t>
            </w:r>
          </w:p>
        </w:tc>
        <w:tc>
          <w:tcPr>
            <w:tcW w:w="1667" w:type="pct"/>
            <w:vAlign w:val="top"/>
          </w:tcPr>
          <w:p w14:paraId="2E0223E9" w14:textId="77777777" w:rsidR="006A4C99" w:rsidRPr="00713A74" w:rsidRDefault="006A4C99" w:rsidP="006A4C99">
            <w:pPr>
              <w:pStyle w:val="DonnaTable"/>
            </w:pPr>
            <w:r w:rsidRPr="00713A74">
              <w:t>Identify how this person or group needs to be involved, when, etc. May include:</w:t>
            </w:r>
          </w:p>
          <w:p w14:paraId="232860F6" w14:textId="77777777" w:rsidR="006A4C99" w:rsidRPr="00713A74" w:rsidRDefault="006A4C99" w:rsidP="006A4C99">
            <w:pPr>
              <w:pStyle w:val="DonnaTable"/>
              <w:numPr>
                <w:ilvl w:val="0"/>
                <w:numId w:val="16"/>
              </w:numPr>
            </w:pPr>
            <w:r w:rsidRPr="00713A74">
              <w:t>Inform</w:t>
            </w:r>
          </w:p>
          <w:p w14:paraId="5F1C8380" w14:textId="77777777" w:rsidR="006A4C99" w:rsidRPr="00713A74" w:rsidRDefault="006A4C99" w:rsidP="006A4C99">
            <w:pPr>
              <w:pStyle w:val="DonnaTable"/>
              <w:numPr>
                <w:ilvl w:val="0"/>
                <w:numId w:val="16"/>
              </w:numPr>
            </w:pPr>
            <w:r w:rsidRPr="00713A74">
              <w:t>Review/Approve</w:t>
            </w:r>
          </w:p>
          <w:p w14:paraId="63ED9FF0" w14:textId="77777777" w:rsidR="006A4C99" w:rsidRPr="00713A74" w:rsidRDefault="006A4C99" w:rsidP="006A4C99">
            <w:pPr>
              <w:pStyle w:val="DonnaTable"/>
              <w:numPr>
                <w:ilvl w:val="0"/>
                <w:numId w:val="16"/>
              </w:numPr>
            </w:pPr>
            <w:r w:rsidRPr="00713A74">
              <w:t>Develop materials</w:t>
            </w:r>
          </w:p>
          <w:p w14:paraId="4822E6C3" w14:textId="5B7F4FEA" w:rsidR="006A4C99" w:rsidRPr="00713A74" w:rsidRDefault="006A4C99" w:rsidP="0013131F">
            <w:pPr>
              <w:pStyle w:val="DonnaTable"/>
              <w:numPr>
                <w:ilvl w:val="0"/>
                <w:numId w:val="16"/>
              </w:numPr>
            </w:pPr>
            <w:r w:rsidRPr="00713A74">
              <w:t>Valida</w:t>
            </w:r>
            <w:r w:rsidR="0013131F">
              <w:t>te content for compliance with organizationa</w:t>
            </w:r>
            <w:r w:rsidRPr="00713A74">
              <w:t>l standards</w:t>
            </w:r>
          </w:p>
        </w:tc>
      </w:tr>
      <w:tr w:rsidR="00713A74" w:rsidRPr="00713A74" w14:paraId="780BF84D" w14:textId="77777777" w:rsidTr="008C5FC4">
        <w:trPr>
          <w:trHeight w:val="1008"/>
        </w:trPr>
        <w:tc>
          <w:tcPr>
            <w:tcW w:w="1666" w:type="pct"/>
            <w:vAlign w:val="top"/>
          </w:tcPr>
          <w:p w14:paraId="40ADDB5A" w14:textId="10660A3C" w:rsidR="000A241E" w:rsidRPr="00713A74" w:rsidRDefault="00713A74" w:rsidP="00443C2E">
            <w:pPr>
              <w:pStyle w:val="DonnaTable"/>
            </w:pPr>
            <w:r w:rsidRPr="00713A74">
              <w:t xml:space="preserve">Executive responsible for </w:t>
            </w:r>
            <w:r w:rsidR="00443C2E">
              <w:t xml:space="preserve">organization’s </w:t>
            </w:r>
            <w:r w:rsidRPr="00713A74">
              <w:t>IM Program</w:t>
            </w:r>
          </w:p>
        </w:tc>
        <w:tc>
          <w:tcPr>
            <w:tcW w:w="1667" w:type="pct"/>
            <w:vAlign w:val="top"/>
          </w:tcPr>
          <w:p w14:paraId="68C4DD5D" w14:textId="3F9FF2DF" w:rsidR="00713A74" w:rsidRPr="00713A74" w:rsidRDefault="008C5FC4" w:rsidP="006A4C99">
            <w:pPr>
              <w:pStyle w:val="DonnaTable"/>
            </w:pPr>
            <w:r>
              <w:t>(</w:t>
            </w:r>
            <w:r w:rsidRPr="000A241E">
              <w:t>Deputy Minister, Chief Executive Officer, Assistant Deputy Minister, Vice President or equivalent</w:t>
            </w:r>
            <w:r>
              <w:t>)</w:t>
            </w:r>
          </w:p>
        </w:tc>
        <w:tc>
          <w:tcPr>
            <w:tcW w:w="1667" w:type="pct"/>
            <w:vAlign w:val="top"/>
          </w:tcPr>
          <w:p w14:paraId="542A5BAE" w14:textId="2E5FD885" w:rsidR="00713A74" w:rsidRPr="00713A74" w:rsidRDefault="00713A74" w:rsidP="006A4C99">
            <w:pPr>
              <w:pStyle w:val="DonnaTable"/>
            </w:pPr>
          </w:p>
        </w:tc>
      </w:tr>
      <w:tr w:rsidR="00713A74" w:rsidRPr="00713A74" w14:paraId="693F1FBB" w14:textId="77777777" w:rsidTr="008C5FC4">
        <w:trPr>
          <w:trHeight w:val="1008"/>
        </w:trPr>
        <w:tc>
          <w:tcPr>
            <w:tcW w:w="1666" w:type="pct"/>
          </w:tcPr>
          <w:p w14:paraId="7E4196DB" w14:textId="62022FB7" w:rsidR="00713A74" w:rsidRPr="00713A74" w:rsidRDefault="000A241E" w:rsidP="0013131F">
            <w:pPr>
              <w:pStyle w:val="DonnaTable"/>
            </w:pPr>
            <w:r>
              <w:t>Director responsible for IM</w:t>
            </w:r>
          </w:p>
        </w:tc>
        <w:tc>
          <w:tcPr>
            <w:tcW w:w="1667" w:type="pct"/>
          </w:tcPr>
          <w:p w14:paraId="35455D8C" w14:textId="77777777" w:rsidR="00713A74" w:rsidRPr="00713A74" w:rsidRDefault="00713A74" w:rsidP="0013131F">
            <w:pPr>
              <w:pStyle w:val="DonnaTable"/>
            </w:pPr>
          </w:p>
        </w:tc>
        <w:tc>
          <w:tcPr>
            <w:tcW w:w="1667" w:type="pct"/>
          </w:tcPr>
          <w:p w14:paraId="4122A5CA" w14:textId="77777777" w:rsidR="00713A74" w:rsidRPr="00713A74" w:rsidRDefault="00713A74" w:rsidP="0013131F">
            <w:pPr>
              <w:pStyle w:val="DonnaTable"/>
            </w:pPr>
          </w:p>
        </w:tc>
      </w:tr>
      <w:tr w:rsidR="00713A74" w:rsidRPr="00713A74" w14:paraId="4405A19D" w14:textId="77777777" w:rsidTr="008C5FC4">
        <w:trPr>
          <w:trHeight w:val="1008"/>
        </w:trPr>
        <w:tc>
          <w:tcPr>
            <w:tcW w:w="1666" w:type="pct"/>
          </w:tcPr>
          <w:p w14:paraId="35B1319C" w14:textId="607685C2" w:rsidR="00713A74" w:rsidRPr="00713A74" w:rsidRDefault="0013131F" w:rsidP="0013131F">
            <w:pPr>
              <w:pStyle w:val="DonnaTable"/>
            </w:pPr>
            <w:r>
              <w:t>Manager responsible for IM</w:t>
            </w:r>
          </w:p>
        </w:tc>
        <w:tc>
          <w:tcPr>
            <w:tcW w:w="1667" w:type="pct"/>
          </w:tcPr>
          <w:p w14:paraId="69C8FDFE" w14:textId="77777777" w:rsidR="00713A74" w:rsidRPr="00713A74" w:rsidRDefault="00713A74" w:rsidP="0013131F">
            <w:pPr>
              <w:pStyle w:val="DonnaTable"/>
            </w:pPr>
          </w:p>
        </w:tc>
        <w:tc>
          <w:tcPr>
            <w:tcW w:w="1667" w:type="pct"/>
          </w:tcPr>
          <w:p w14:paraId="5EC4EEAF" w14:textId="77777777" w:rsidR="00713A74" w:rsidRPr="00713A74" w:rsidRDefault="00713A74" w:rsidP="0013131F">
            <w:pPr>
              <w:pStyle w:val="DonnaTable"/>
            </w:pPr>
          </w:p>
        </w:tc>
      </w:tr>
      <w:tr w:rsidR="0013131F" w:rsidRPr="00713A74" w14:paraId="57BC9DFC" w14:textId="77777777" w:rsidTr="008C5FC4">
        <w:trPr>
          <w:trHeight w:val="1008"/>
        </w:trPr>
        <w:tc>
          <w:tcPr>
            <w:tcW w:w="1666" w:type="pct"/>
          </w:tcPr>
          <w:p w14:paraId="120B2EF2" w14:textId="18DC1B07" w:rsidR="0013131F" w:rsidRDefault="0013131F" w:rsidP="0013131F">
            <w:pPr>
              <w:pStyle w:val="DonnaTable"/>
            </w:pPr>
            <w:r>
              <w:t>Other staff responsible for IM</w:t>
            </w:r>
          </w:p>
        </w:tc>
        <w:tc>
          <w:tcPr>
            <w:tcW w:w="1667" w:type="pct"/>
          </w:tcPr>
          <w:p w14:paraId="5214AF0A" w14:textId="77777777" w:rsidR="0013131F" w:rsidRPr="00713A74" w:rsidRDefault="0013131F" w:rsidP="0013131F">
            <w:pPr>
              <w:pStyle w:val="DonnaTable"/>
            </w:pPr>
          </w:p>
        </w:tc>
        <w:tc>
          <w:tcPr>
            <w:tcW w:w="1667" w:type="pct"/>
          </w:tcPr>
          <w:p w14:paraId="7E8BE427" w14:textId="77777777" w:rsidR="0013131F" w:rsidRPr="00713A74" w:rsidRDefault="0013131F" w:rsidP="0013131F">
            <w:pPr>
              <w:pStyle w:val="DonnaTable"/>
            </w:pPr>
          </w:p>
        </w:tc>
      </w:tr>
      <w:tr w:rsidR="00713A74" w:rsidRPr="00713A74" w14:paraId="10786EEC" w14:textId="77777777" w:rsidTr="008C5FC4">
        <w:trPr>
          <w:trHeight w:val="1008"/>
        </w:trPr>
        <w:tc>
          <w:tcPr>
            <w:tcW w:w="1666" w:type="pct"/>
          </w:tcPr>
          <w:p w14:paraId="0F8E4DCA" w14:textId="678B8297" w:rsidR="00713A74" w:rsidRPr="00713A74" w:rsidRDefault="00622C33" w:rsidP="0013131F">
            <w:pPr>
              <w:pStyle w:val="DonnaTable"/>
            </w:pPr>
            <w:r>
              <w:t xml:space="preserve">Internal </w:t>
            </w:r>
            <w:r w:rsidR="005D7B89">
              <w:t>Communications Coordinator</w:t>
            </w:r>
          </w:p>
        </w:tc>
        <w:tc>
          <w:tcPr>
            <w:tcW w:w="1667" w:type="pct"/>
          </w:tcPr>
          <w:p w14:paraId="614AEC2A" w14:textId="77777777" w:rsidR="00713A74" w:rsidRPr="00713A74" w:rsidRDefault="00713A74" w:rsidP="0013131F">
            <w:pPr>
              <w:pStyle w:val="DonnaTable"/>
            </w:pPr>
          </w:p>
        </w:tc>
        <w:tc>
          <w:tcPr>
            <w:tcW w:w="1667" w:type="pct"/>
          </w:tcPr>
          <w:p w14:paraId="1252E06D" w14:textId="77777777" w:rsidR="00713A74" w:rsidRPr="00713A74" w:rsidRDefault="00713A74" w:rsidP="0013131F">
            <w:pPr>
              <w:pStyle w:val="DonnaTable"/>
            </w:pPr>
          </w:p>
        </w:tc>
      </w:tr>
      <w:tr w:rsidR="00713A74" w:rsidRPr="00713A74" w14:paraId="5A029266" w14:textId="77777777" w:rsidTr="008C5FC4">
        <w:trPr>
          <w:trHeight w:val="1008"/>
        </w:trPr>
        <w:tc>
          <w:tcPr>
            <w:tcW w:w="1666" w:type="pct"/>
          </w:tcPr>
          <w:p w14:paraId="4557FC30" w14:textId="7A3EAB2C" w:rsidR="0013131F" w:rsidRPr="00713A74" w:rsidRDefault="00713A74" w:rsidP="0013131F">
            <w:pPr>
              <w:pStyle w:val="DonnaTable"/>
            </w:pPr>
            <w:r w:rsidRPr="00713A74">
              <w:lastRenderedPageBreak/>
              <w:t>Senior Leadership Team</w:t>
            </w:r>
          </w:p>
        </w:tc>
        <w:tc>
          <w:tcPr>
            <w:tcW w:w="1667" w:type="pct"/>
          </w:tcPr>
          <w:p w14:paraId="5B72976D" w14:textId="77777777" w:rsidR="00713A74" w:rsidRPr="00713A74" w:rsidRDefault="00713A74" w:rsidP="0013131F">
            <w:pPr>
              <w:pStyle w:val="DonnaTable"/>
            </w:pPr>
          </w:p>
        </w:tc>
        <w:tc>
          <w:tcPr>
            <w:tcW w:w="1667" w:type="pct"/>
          </w:tcPr>
          <w:p w14:paraId="56281035" w14:textId="77777777" w:rsidR="00713A74" w:rsidRPr="00713A74" w:rsidRDefault="00713A74" w:rsidP="0013131F">
            <w:pPr>
              <w:pStyle w:val="DonnaTable"/>
            </w:pPr>
          </w:p>
        </w:tc>
      </w:tr>
      <w:tr w:rsidR="00713A74" w:rsidRPr="00713A74" w14:paraId="56F9FE7D" w14:textId="77777777" w:rsidTr="008C5FC4">
        <w:trPr>
          <w:trHeight w:val="1008"/>
        </w:trPr>
        <w:tc>
          <w:tcPr>
            <w:tcW w:w="1666" w:type="pct"/>
          </w:tcPr>
          <w:p w14:paraId="2FB74865" w14:textId="77777777" w:rsidR="00713A74" w:rsidRPr="00713A74" w:rsidRDefault="00713A74" w:rsidP="0013131F">
            <w:pPr>
              <w:pStyle w:val="DonnaTable"/>
            </w:pPr>
            <w:r w:rsidRPr="00713A74">
              <w:t>Extended Management Team</w:t>
            </w:r>
          </w:p>
        </w:tc>
        <w:tc>
          <w:tcPr>
            <w:tcW w:w="1667" w:type="pct"/>
          </w:tcPr>
          <w:p w14:paraId="25610F67" w14:textId="77777777" w:rsidR="00713A74" w:rsidRPr="00713A74" w:rsidRDefault="00713A74" w:rsidP="0013131F">
            <w:pPr>
              <w:pStyle w:val="DonnaTable"/>
            </w:pPr>
          </w:p>
        </w:tc>
        <w:tc>
          <w:tcPr>
            <w:tcW w:w="1667" w:type="pct"/>
          </w:tcPr>
          <w:p w14:paraId="1798AB8D" w14:textId="77777777" w:rsidR="00713A74" w:rsidRPr="00713A74" w:rsidRDefault="00713A74" w:rsidP="0013131F">
            <w:pPr>
              <w:pStyle w:val="DonnaTable"/>
            </w:pPr>
          </w:p>
        </w:tc>
      </w:tr>
      <w:tr w:rsidR="00713A74" w:rsidRPr="00713A74" w14:paraId="05CA6DFA" w14:textId="77777777" w:rsidTr="008C5FC4">
        <w:trPr>
          <w:trHeight w:val="1008"/>
        </w:trPr>
        <w:tc>
          <w:tcPr>
            <w:tcW w:w="1666" w:type="pct"/>
          </w:tcPr>
          <w:p w14:paraId="4FA4D913" w14:textId="516C03DE" w:rsidR="00713A74" w:rsidRPr="00713A74" w:rsidRDefault="00006EF5" w:rsidP="00006EF5">
            <w:pPr>
              <w:pStyle w:val="DonnaTable"/>
            </w:pPr>
            <w:r>
              <w:t xml:space="preserve">The role responsible for </w:t>
            </w:r>
            <w:r w:rsidR="00713A74" w:rsidRPr="00713A74">
              <w:t>Organizational Development</w:t>
            </w:r>
          </w:p>
        </w:tc>
        <w:tc>
          <w:tcPr>
            <w:tcW w:w="1667" w:type="pct"/>
          </w:tcPr>
          <w:p w14:paraId="02289BAD" w14:textId="77777777" w:rsidR="00713A74" w:rsidRPr="00713A74" w:rsidRDefault="00713A74" w:rsidP="0013131F">
            <w:pPr>
              <w:pStyle w:val="DonnaTable"/>
            </w:pPr>
          </w:p>
        </w:tc>
        <w:tc>
          <w:tcPr>
            <w:tcW w:w="1667" w:type="pct"/>
          </w:tcPr>
          <w:p w14:paraId="6AE8F34B" w14:textId="77777777" w:rsidR="00713A74" w:rsidRPr="00713A74" w:rsidRDefault="00713A74" w:rsidP="0013131F">
            <w:pPr>
              <w:pStyle w:val="DonnaTable"/>
            </w:pPr>
          </w:p>
        </w:tc>
      </w:tr>
      <w:tr w:rsidR="00713A74" w:rsidRPr="00713A74" w14:paraId="15DC8123" w14:textId="77777777" w:rsidTr="008C5FC4">
        <w:trPr>
          <w:trHeight w:val="1008"/>
        </w:trPr>
        <w:tc>
          <w:tcPr>
            <w:tcW w:w="1666" w:type="pct"/>
          </w:tcPr>
          <w:p w14:paraId="41E9BF40" w14:textId="79F0741A" w:rsidR="0013131F" w:rsidRPr="00713A74" w:rsidRDefault="0013131F" w:rsidP="006A7EF5">
            <w:pPr>
              <w:pStyle w:val="DonnaTable"/>
            </w:pPr>
            <w:r>
              <w:t>I</w:t>
            </w:r>
            <w:r w:rsidR="00B52E81">
              <w:t>ndivduals</w:t>
            </w:r>
            <w:r w:rsidR="008C5FC4">
              <w:t xml:space="preserve"> (</w:t>
            </w:r>
            <w:r w:rsidR="006A7EF5">
              <w:t xml:space="preserve">employees </w:t>
            </w:r>
            <w:r w:rsidR="00443C2E">
              <w:t>and others worki</w:t>
            </w:r>
            <w:r w:rsidR="008C5FC4">
              <w:t>n</w:t>
            </w:r>
            <w:r w:rsidR="00443C2E">
              <w:t>g</w:t>
            </w:r>
            <w:r w:rsidR="008C5FC4">
              <w:t xml:space="preserve"> on behalf of the organization)</w:t>
            </w:r>
          </w:p>
        </w:tc>
        <w:tc>
          <w:tcPr>
            <w:tcW w:w="1667" w:type="pct"/>
          </w:tcPr>
          <w:p w14:paraId="3F5AD344" w14:textId="77777777" w:rsidR="00713A74" w:rsidRPr="00713A74" w:rsidRDefault="00713A74" w:rsidP="0013131F">
            <w:pPr>
              <w:pStyle w:val="DonnaTable"/>
            </w:pPr>
          </w:p>
        </w:tc>
        <w:tc>
          <w:tcPr>
            <w:tcW w:w="1667" w:type="pct"/>
          </w:tcPr>
          <w:p w14:paraId="1A67A974" w14:textId="77777777" w:rsidR="00713A74" w:rsidRPr="00713A74" w:rsidRDefault="00713A74" w:rsidP="0013131F">
            <w:pPr>
              <w:pStyle w:val="DonnaTable"/>
            </w:pPr>
          </w:p>
        </w:tc>
      </w:tr>
      <w:tr w:rsidR="00713A74" w:rsidRPr="00713A74" w14:paraId="62132CCA" w14:textId="77777777" w:rsidTr="008C5FC4">
        <w:trPr>
          <w:trHeight w:val="1008"/>
        </w:trPr>
        <w:tc>
          <w:tcPr>
            <w:tcW w:w="1666" w:type="pct"/>
          </w:tcPr>
          <w:p w14:paraId="4752E5D2" w14:textId="77777777" w:rsidR="00713A74" w:rsidRPr="00713A74" w:rsidRDefault="00713A74" w:rsidP="0013131F">
            <w:pPr>
              <w:pStyle w:val="DonnaTable"/>
            </w:pPr>
            <w:r w:rsidRPr="00713A74">
              <w:t>Centre for Learning and Development</w:t>
            </w:r>
          </w:p>
        </w:tc>
        <w:tc>
          <w:tcPr>
            <w:tcW w:w="1667" w:type="pct"/>
          </w:tcPr>
          <w:p w14:paraId="5247756A" w14:textId="77777777" w:rsidR="00713A74" w:rsidRPr="00713A74" w:rsidRDefault="00713A74" w:rsidP="0013131F">
            <w:pPr>
              <w:pStyle w:val="DonnaTable"/>
            </w:pPr>
          </w:p>
        </w:tc>
        <w:tc>
          <w:tcPr>
            <w:tcW w:w="1667" w:type="pct"/>
          </w:tcPr>
          <w:p w14:paraId="1A705254" w14:textId="77777777" w:rsidR="00713A74" w:rsidRPr="00713A74" w:rsidRDefault="00713A74" w:rsidP="0013131F">
            <w:pPr>
              <w:pStyle w:val="DonnaTable"/>
            </w:pPr>
          </w:p>
        </w:tc>
      </w:tr>
      <w:tr w:rsidR="00713A74" w:rsidRPr="00713A74" w14:paraId="3FA94A34" w14:textId="77777777" w:rsidTr="008C5FC4">
        <w:trPr>
          <w:trHeight w:val="1008"/>
        </w:trPr>
        <w:tc>
          <w:tcPr>
            <w:tcW w:w="1666" w:type="pct"/>
          </w:tcPr>
          <w:p w14:paraId="14AA3E24" w14:textId="4FEB0D43" w:rsidR="00713A74" w:rsidRPr="00713A74" w:rsidRDefault="00006EF5" w:rsidP="0013131F">
            <w:pPr>
              <w:pStyle w:val="DonnaTable"/>
            </w:pPr>
            <w:r>
              <w:t>Treasury Board Secretariat Representative</w:t>
            </w:r>
          </w:p>
        </w:tc>
        <w:tc>
          <w:tcPr>
            <w:tcW w:w="1667" w:type="pct"/>
          </w:tcPr>
          <w:p w14:paraId="621EAF1C" w14:textId="77777777" w:rsidR="00713A74" w:rsidRPr="00713A74" w:rsidRDefault="00713A74" w:rsidP="0013131F">
            <w:pPr>
              <w:pStyle w:val="DonnaTable"/>
            </w:pPr>
          </w:p>
        </w:tc>
        <w:tc>
          <w:tcPr>
            <w:tcW w:w="1667" w:type="pct"/>
          </w:tcPr>
          <w:p w14:paraId="4E30C2AD" w14:textId="77777777" w:rsidR="00713A74" w:rsidRPr="00713A74" w:rsidRDefault="00713A74" w:rsidP="0013131F">
            <w:pPr>
              <w:pStyle w:val="DonnaTable"/>
            </w:pPr>
          </w:p>
        </w:tc>
      </w:tr>
      <w:tr w:rsidR="0013131F" w:rsidRPr="00713A74" w14:paraId="0C6A15D9" w14:textId="77777777" w:rsidTr="008C5FC4">
        <w:trPr>
          <w:trHeight w:val="1008"/>
        </w:trPr>
        <w:tc>
          <w:tcPr>
            <w:tcW w:w="1666" w:type="pct"/>
          </w:tcPr>
          <w:p w14:paraId="05FCF8FB" w14:textId="1071506A" w:rsidR="0013131F" w:rsidRPr="00713A74" w:rsidRDefault="0013131F" w:rsidP="0013131F">
            <w:pPr>
              <w:pStyle w:val="DonnaTable"/>
            </w:pPr>
            <w:r>
              <w:t>OCIO – IM Advisory Services</w:t>
            </w:r>
          </w:p>
        </w:tc>
        <w:tc>
          <w:tcPr>
            <w:tcW w:w="1667" w:type="pct"/>
          </w:tcPr>
          <w:p w14:paraId="54E86669" w14:textId="77777777" w:rsidR="0013131F" w:rsidRPr="00713A74" w:rsidRDefault="0013131F" w:rsidP="0013131F">
            <w:pPr>
              <w:pStyle w:val="DonnaTable"/>
            </w:pPr>
          </w:p>
        </w:tc>
        <w:tc>
          <w:tcPr>
            <w:tcW w:w="1667" w:type="pct"/>
          </w:tcPr>
          <w:p w14:paraId="72ADB0F2" w14:textId="77777777" w:rsidR="0013131F" w:rsidRPr="00713A74" w:rsidRDefault="0013131F" w:rsidP="0013131F">
            <w:pPr>
              <w:pStyle w:val="DonnaTable"/>
            </w:pPr>
          </w:p>
        </w:tc>
      </w:tr>
    </w:tbl>
    <w:p w14:paraId="66FC5CCD" w14:textId="77777777" w:rsidR="005D7B89" w:rsidRDefault="005D7B89" w:rsidP="00713A74">
      <w:pPr>
        <w:pStyle w:val="NoSpacing"/>
        <w:sectPr w:rsidR="005D7B89" w:rsidSect="001C307F">
          <w:footerReference w:type="default" r:id="rId12"/>
          <w:pgSz w:w="15840" w:h="12240" w:orient="landscape" w:code="1"/>
          <w:pgMar w:top="1440" w:right="1440" w:bottom="1440" w:left="1440" w:header="709" w:footer="432" w:gutter="0"/>
          <w:cols w:space="708"/>
          <w:docGrid w:linePitch="360"/>
        </w:sectPr>
      </w:pPr>
    </w:p>
    <w:p w14:paraId="1B332826" w14:textId="72AB6F51" w:rsidR="00713A74" w:rsidRDefault="00713A74" w:rsidP="00713A74">
      <w:pPr>
        <w:pStyle w:val="Heading2"/>
      </w:pPr>
      <w:bookmarkStart w:id="6" w:name="_Toc70015463"/>
      <w:r>
        <w:lastRenderedPageBreak/>
        <w:t>Standard Approach</w:t>
      </w:r>
      <w:bookmarkEnd w:id="6"/>
    </w:p>
    <w:p w14:paraId="21D9F651" w14:textId="77777777" w:rsidR="0016180E" w:rsidRDefault="0016180E" w:rsidP="00713A74">
      <w:pPr>
        <w:pStyle w:val="NoSpacing"/>
      </w:pPr>
      <w:r>
        <w:t>[Identify the standard approach]</w:t>
      </w:r>
    </w:p>
    <w:p w14:paraId="14980602" w14:textId="5BC3C462" w:rsidR="00713A74" w:rsidRDefault="00713A74" w:rsidP="00713A74">
      <w:pPr>
        <w:pStyle w:val="NoSpacing"/>
      </w:pPr>
      <w:r>
        <w:t>I</w:t>
      </w:r>
      <w:r w:rsidR="001C307F">
        <w:t>dentify how different types of e</w:t>
      </w:r>
      <w:r w:rsidR="00B11244">
        <w:t>ducation and a</w:t>
      </w:r>
      <w:r>
        <w:t xml:space="preserve">wareness requirements </w:t>
      </w:r>
      <w:proofErr w:type="gramStart"/>
      <w:r>
        <w:t>will</w:t>
      </w:r>
      <w:r w:rsidR="005B4457">
        <w:t xml:space="preserve"> be handled</w:t>
      </w:r>
      <w:proofErr w:type="gramEnd"/>
      <w:r w:rsidR="005B4457">
        <w:t>. Consider existing organization</w:t>
      </w:r>
      <w:r>
        <w:t>al protocols, past experiences, geographic restrictions, etc. Defining a standard approach will make it easier to deal with new business as it appears and will ensure consistency in the way information is processed.</w:t>
      </w:r>
    </w:p>
    <w:p w14:paraId="4687FB58" w14:textId="77777777" w:rsidR="005B4457" w:rsidRDefault="005B4457" w:rsidP="00713A74">
      <w:pPr>
        <w:pStyle w:val="NoSpacing"/>
      </w:pPr>
    </w:p>
    <w:p w14:paraId="272B4A27" w14:textId="52C18DE3" w:rsidR="00713A74" w:rsidRDefault="00713A74" w:rsidP="0016180E">
      <w:pPr>
        <w:pStyle w:val="NoSpacing"/>
        <w:numPr>
          <w:ilvl w:val="0"/>
          <w:numId w:val="19"/>
        </w:numPr>
      </w:pPr>
      <w:r>
        <w:t>Standard approach to developing education and awareness within the department</w:t>
      </w:r>
      <w:r w:rsidR="009C4CFC">
        <w:t xml:space="preserve"> or other public body; and</w:t>
      </w:r>
    </w:p>
    <w:p w14:paraId="3481F613" w14:textId="77777777" w:rsidR="005B4457" w:rsidRDefault="005B4457" w:rsidP="0016180E">
      <w:pPr>
        <w:pStyle w:val="NoSpacing"/>
      </w:pPr>
    </w:p>
    <w:p w14:paraId="42C88253" w14:textId="39C88C48" w:rsidR="00713A74" w:rsidRDefault="00713A74" w:rsidP="0016180E">
      <w:pPr>
        <w:pStyle w:val="NoSpacing"/>
        <w:numPr>
          <w:ilvl w:val="0"/>
          <w:numId w:val="19"/>
        </w:numPr>
      </w:pPr>
      <w:r>
        <w:t xml:space="preserve">Standard approach (if any) to disseminating new government-wide policies, standards, </w:t>
      </w:r>
      <w:r w:rsidR="009C4CFC">
        <w:t xml:space="preserve">directives, </w:t>
      </w:r>
      <w:r>
        <w:t xml:space="preserve">guidelines, etc. </w:t>
      </w:r>
    </w:p>
    <w:p w14:paraId="292A9E40" w14:textId="295867C2" w:rsidR="00713A74" w:rsidRDefault="0016180E" w:rsidP="00713A74">
      <w:pPr>
        <w:pStyle w:val="Heading2"/>
      </w:pPr>
      <w:bookmarkStart w:id="7" w:name="_Toc70015464"/>
      <w:r>
        <w:t>Organization</w:t>
      </w:r>
      <w:r w:rsidR="00713A74">
        <w:t>al Requirements</w:t>
      </w:r>
      <w:bookmarkEnd w:id="7"/>
    </w:p>
    <w:p w14:paraId="284D7A6C" w14:textId="4F6CFE66" w:rsidR="00332CA0" w:rsidRDefault="00332CA0" w:rsidP="000D1C84">
      <w:pPr>
        <w:pStyle w:val="NoSpacing"/>
      </w:pPr>
      <w:r>
        <w:t>[Establish the organizational requirements]</w:t>
      </w:r>
    </w:p>
    <w:p w14:paraId="37897F2A" w14:textId="067742E2" w:rsidR="000D1C84" w:rsidRDefault="00713A74" w:rsidP="000D1C84">
      <w:pPr>
        <w:pStyle w:val="NoSpacing"/>
      </w:pPr>
      <w:r>
        <w:t xml:space="preserve">Based on the earlier analysis, provide a </w:t>
      </w:r>
      <w:r w:rsidR="00567983">
        <w:t xml:space="preserve">prioritized </w:t>
      </w:r>
      <w:r>
        <w:t xml:space="preserve">list of the education and awareness needs along with where they </w:t>
      </w:r>
      <w:proofErr w:type="gramStart"/>
      <w:r>
        <w:t>are seen</w:t>
      </w:r>
      <w:proofErr w:type="gramEnd"/>
      <w:r>
        <w:t xml:space="preserve"> as a priority. </w:t>
      </w:r>
      <w:r w:rsidR="000D1C84">
        <w:t xml:space="preserve"> Focus on IM risks and gaps for the organization</w:t>
      </w:r>
      <w:r w:rsidR="009C4CFC">
        <w:t xml:space="preserve">, new IM policy instruments </w:t>
      </w:r>
      <w:r w:rsidR="000D1C84">
        <w:t>and create materials to support key messages.</w:t>
      </w:r>
      <w:r w:rsidR="00567983">
        <w:t xml:space="preserve"> </w:t>
      </w:r>
    </w:p>
    <w:p w14:paraId="0BAE8138" w14:textId="0796F648" w:rsidR="009C4CFC" w:rsidRDefault="009C4CFC" w:rsidP="000D1C84">
      <w:pPr>
        <w:pStyle w:val="NoSpacing"/>
      </w:pPr>
    </w:p>
    <w:p w14:paraId="4572E778" w14:textId="5BC48863" w:rsidR="009C4CFC" w:rsidRDefault="009C4CFC" w:rsidP="000D1C84">
      <w:pPr>
        <w:pStyle w:val="NoSpacing"/>
      </w:pPr>
      <w:r>
        <w:t>Consider the below table as an example of a prioritized listing.</w:t>
      </w:r>
    </w:p>
    <w:p w14:paraId="27C87D46" w14:textId="1E57BAF0" w:rsidR="00567983" w:rsidRDefault="00567983" w:rsidP="000D1C84">
      <w:pPr>
        <w:pStyle w:val="NoSpacing"/>
      </w:pPr>
    </w:p>
    <w:tbl>
      <w:tblPr>
        <w:tblStyle w:val="IMServicesTableStyle"/>
        <w:tblW w:w="0" w:type="auto"/>
        <w:tblLook w:val="04A0" w:firstRow="1" w:lastRow="0" w:firstColumn="1" w:lastColumn="0" w:noHBand="0" w:noVBand="1"/>
      </w:tblPr>
      <w:tblGrid>
        <w:gridCol w:w="931"/>
        <w:gridCol w:w="7555"/>
      </w:tblGrid>
      <w:tr w:rsidR="00567983" w14:paraId="4A53AF00" w14:textId="77777777" w:rsidTr="00567983">
        <w:trPr>
          <w:cnfStyle w:val="100000000000" w:firstRow="1" w:lastRow="0" w:firstColumn="0" w:lastColumn="0" w:oddVBand="0" w:evenVBand="0" w:oddHBand="0" w:evenHBand="0" w:firstRowFirstColumn="0" w:firstRowLastColumn="0" w:lastRowFirstColumn="0" w:lastRowLastColumn="0"/>
          <w:trHeight w:val="432"/>
        </w:trPr>
        <w:tc>
          <w:tcPr>
            <w:tcW w:w="931" w:type="dxa"/>
          </w:tcPr>
          <w:p w14:paraId="79F725F9" w14:textId="0108706F" w:rsidR="00567983" w:rsidRDefault="00567983" w:rsidP="00567983">
            <w:pPr>
              <w:pStyle w:val="NoSpacing"/>
              <w:jc w:val="center"/>
            </w:pPr>
            <w:r>
              <w:t>Priority</w:t>
            </w:r>
          </w:p>
        </w:tc>
        <w:tc>
          <w:tcPr>
            <w:tcW w:w="7555" w:type="dxa"/>
          </w:tcPr>
          <w:p w14:paraId="1978CCC0" w14:textId="3038A2FB" w:rsidR="00567983" w:rsidRDefault="00567983" w:rsidP="000D1C84">
            <w:pPr>
              <w:pStyle w:val="NoSpacing"/>
            </w:pPr>
            <w:r>
              <w:t>Item</w:t>
            </w:r>
          </w:p>
        </w:tc>
      </w:tr>
      <w:tr w:rsidR="00567983" w14:paraId="3BBE3B7C" w14:textId="77777777" w:rsidTr="00567983">
        <w:trPr>
          <w:trHeight w:val="720"/>
        </w:trPr>
        <w:tc>
          <w:tcPr>
            <w:tcW w:w="931" w:type="dxa"/>
          </w:tcPr>
          <w:p w14:paraId="076D7742" w14:textId="2E40A667" w:rsidR="00567983" w:rsidRDefault="00567983" w:rsidP="00567983">
            <w:pPr>
              <w:pStyle w:val="NoSpacing"/>
              <w:jc w:val="center"/>
            </w:pPr>
            <w:r>
              <w:t>1</w:t>
            </w:r>
          </w:p>
        </w:tc>
        <w:tc>
          <w:tcPr>
            <w:tcW w:w="7555" w:type="dxa"/>
          </w:tcPr>
          <w:p w14:paraId="0D84D3CE" w14:textId="31BE467E" w:rsidR="00567983" w:rsidRDefault="00567983" w:rsidP="00567983">
            <w:pPr>
              <w:pStyle w:val="NoSpacing"/>
            </w:pPr>
            <w:r>
              <w:t xml:space="preserve">Increase employee understanding of IM principles and overall IM responsibilities </w:t>
            </w:r>
          </w:p>
        </w:tc>
      </w:tr>
      <w:tr w:rsidR="00567983" w14:paraId="7A3FF00A" w14:textId="77777777" w:rsidTr="00567983">
        <w:trPr>
          <w:trHeight w:val="720"/>
        </w:trPr>
        <w:tc>
          <w:tcPr>
            <w:tcW w:w="931" w:type="dxa"/>
          </w:tcPr>
          <w:p w14:paraId="0BFCDFFD" w14:textId="7C6D5335" w:rsidR="00567983" w:rsidRDefault="00567983" w:rsidP="00567983">
            <w:pPr>
              <w:pStyle w:val="NoSpacing"/>
              <w:jc w:val="center"/>
            </w:pPr>
            <w:r>
              <w:t>2</w:t>
            </w:r>
          </w:p>
        </w:tc>
        <w:tc>
          <w:tcPr>
            <w:tcW w:w="7555" w:type="dxa"/>
          </w:tcPr>
          <w:p w14:paraId="7F299B83" w14:textId="30B38309" w:rsidR="00567983" w:rsidRDefault="00567983" w:rsidP="000D1C84">
            <w:pPr>
              <w:pStyle w:val="NoSpacing"/>
            </w:pPr>
            <w:r>
              <w:t xml:space="preserve">Support employee understanding and implementation of Transitory Records Assessment </w:t>
            </w:r>
          </w:p>
        </w:tc>
      </w:tr>
      <w:tr w:rsidR="00567983" w14:paraId="446FBBE9" w14:textId="77777777" w:rsidTr="00567983">
        <w:trPr>
          <w:trHeight w:val="720"/>
        </w:trPr>
        <w:tc>
          <w:tcPr>
            <w:tcW w:w="931" w:type="dxa"/>
          </w:tcPr>
          <w:p w14:paraId="36828502" w14:textId="6C8506D7" w:rsidR="00567983" w:rsidRDefault="00567983" w:rsidP="00567983">
            <w:pPr>
              <w:pStyle w:val="NoSpacing"/>
              <w:jc w:val="center"/>
            </w:pPr>
            <w:r>
              <w:t>3</w:t>
            </w:r>
          </w:p>
        </w:tc>
        <w:tc>
          <w:tcPr>
            <w:tcW w:w="7555" w:type="dxa"/>
          </w:tcPr>
          <w:p w14:paraId="48356BA7" w14:textId="5E161FCB" w:rsidR="00567983" w:rsidRDefault="00567983" w:rsidP="00945AB4">
            <w:pPr>
              <w:pStyle w:val="NoSpacing"/>
            </w:pPr>
            <w:r>
              <w:t>Increase the management of government records in approved records repositories (document management software)</w:t>
            </w:r>
          </w:p>
        </w:tc>
      </w:tr>
      <w:tr w:rsidR="00567983" w14:paraId="2513747A" w14:textId="77777777" w:rsidTr="00567983">
        <w:trPr>
          <w:trHeight w:val="720"/>
        </w:trPr>
        <w:tc>
          <w:tcPr>
            <w:tcW w:w="931" w:type="dxa"/>
          </w:tcPr>
          <w:p w14:paraId="287D9DE5" w14:textId="395C24C8" w:rsidR="00567983" w:rsidRDefault="00567983" w:rsidP="00567983">
            <w:pPr>
              <w:pStyle w:val="NoSpacing"/>
              <w:jc w:val="center"/>
            </w:pPr>
            <w:r>
              <w:t>4</w:t>
            </w:r>
          </w:p>
        </w:tc>
        <w:tc>
          <w:tcPr>
            <w:tcW w:w="7555" w:type="dxa"/>
          </w:tcPr>
          <w:p w14:paraId="761F2D22" w14:textId="4F622A37" w:rsidR="00567983" w:rsidRDefault="00FC159B" w:rsidP="000D1C84">
            <w:pPr>
              <w:pStyle w:val="NoSpacing"/>
            </w:pPr>
            <w:r>
              <w:t>Increase employee understanding of cyber s</w:t>
            </w:r>
            <w:r w:rsidR="00567983">
              <w:t>ecurity</w:t>
            </w:r>
            <w:r>
              <w:t xml:space="preserve"> principles and best practices</w:t>
            </w:r>
          </w:p>
        </w:tc>
      </w:tr>
      <w:tr w:rsidR="00567983" w14:paraId="3E7277CB" w14:textId="77777777" w:rsidTr="00567983">
        <w:trPr>
          <w:trHeight w:val="720"/>
        </w:trPr>
        <w:tc>
          <w:tcPr>
            <w:tcW w:w="931" w:type="dxa"/>
          </w:tcPr>
          <w:p w14:paraId="0BD91613" w14:textId="148A9CD4" w:rsidR="00567983" w:rsidRDefault="00567983" w:rsidP="00567983">
            <w:pPr>
              <w:pStyle w:val="NoSpacing"/>
              <w:jc w:val="center"/>
            </w:pPr>
            <w:r>
              <w:t>5</w:t>
            </w:r>
          </w:p>
        </w:tc>
        <w:tc>
          <w:tcPr>
            <w:tcW w:w="7555" w:type="dxa"/>
          </w:tcPr>
          <w:p w14:paraId="22309FE2" w14:textId="14A3FEC2" w:rsidR="00567983" w:rsidRDefault="00FC159B" w:rsidP="00FC159B">
            <w:pPr>
              <w:pStyle w:val="NoSpacing"/>
            </w:pPr>
            <w:r>
              <w:t>Increase employee understanding of email management</w:t>
            </w:r>
          </w:p>
        </w:tc>
      </w:tr>
    </w:tbl>
    <w:p w14:paraId="26AB5CCF" w14:textId="77777777" w:rsidR="00567983" w:rsidRDefault="00567983" w:rsidP="000D1C84">
      <w:pPr>
        <w:pStyle w:val="NoSpacing"/>
      </w:pPr>
    </w:p>
    <w:p w14:paraId="6E9B673F" w14:textId="05546925" w:rsidR="00713A74" w:rsidRDefault="00713A74" w:rsidP="00713A74">
      <w:pPr>
        <w:pStyle w:val="Heading2"/>
      </w:pPr>
      <w:bookmarkStart w:id="8" w:name="_Toc70015465"/>
      <w:r>
        <w:lastRenderedPageBreak/>
        <w:t>Planned Activities</w:t>
      </w:r>
      <w:bookmarkEnd w:id="8"/>
    </w:p>
    <w:p w14:paraId="71B26D36" w14:textId="5EE6AE11" w:rsidR="00D420BC" w:rsidRDefault="00D420BC" w:rsidP="00090183">
      <w:pPr>
        <w:pStyle w:val="NoSpacing"/>
      </w:pPr>
      <w:r>
        <w:t>[Create a list a of planned activities]</w:t>
      </w:r>
    </w:p>
    <w:p w14:paraId="77BEC1BC" w14:textId="3E021A29" w:rsidR="00090183" w:rsidRDefault="00713A74" w:rsidP="00090183">
      <w:pPr>
        <w:pStyle w:val="NoSpacing"/>
      </w:pPr>
      <w:r>
        <w:t>Identify the activities planned for this year based on priorities, objectives, etc. Include activities, sequence, resources and target dates, etc.</w:t>
      </w:r>
      <w:r w:rsidR="000D1C84">
        <w:t xml:space="preserve"> Leverage already coordinately activities</w:t>
      </w:r>
      <w:r w:rsidR="003B4BB6">
        <w:t xml:space="preserve"> such as</w:t>
      </w:r>
      <w:r w:rsidR="000D1C84">
        <w:t xml:space="preserve"> IM Month and Cyber Security Month campaigns issued by OCIO</w:t>
      </w:r>
      <w:r w:rsidR="003B4BB6">
        <w:t>.</w:t>
      </w:r>
    </w:p>
    <w:p w14:paraId="1CD73A95" w14:textId="15591305" w:rsidR="00090183" w:rsidRDefault="00090183" w:rsidP="00090183">
      <w:pPr>
        <w:pStyle w:val="NoSpacing"/>
      </w:pPr>
    </w:p>
    <w:p w14:paraId="153B5D11" w14:textId="342F7750" w:rsidR="00090183" w:rsidRDefault="00090183" w:rsidP="00090183">
      <w:pPr>
        <w:pStyle w:val="NoSpacing"/>
      </w:pPr>
      <w:r>
        <w:t>Consider the user experience of individuals working on behalf on the organization when assessing the delivery mechanism for your communication materials</w:t>
      </w:r>
      <w:r w:rsidR="009252AA">
        <w:t>. For example:</w:t>
      </w:r>
    </w:p>
    <w:p w14:paraId="1C010CCF" w14:textId="3D3E7313" w:rsidR="009252AA" w:rsidRDefault="009252AA" w:rsidP="00090183">
      <w:pPr>
        <w:pStyle w:val="NoSpacing"/>
      </w:pPr>
    </w:p>
    <w:p w14:paraId="1FD161B1" w14:textId="36CD5F44" w:rsidR="009252AA" w:rsidRDefault="009252AA" w:rsidP="009252AA">
      <w:pPr>
        <w:pStyle w:val="NoSpacing"/>
        <w:numPr>
          <w:ilvl w:val="0"/>
          <w:numId w:val="17"/>
        </w:numPr>
      </w:pPr>
      <w:r>
        <w:t>Multi-office organization</w:t>
      </w:r>
    </w:p>
    <w:p w14:paraId="7FCC7A5B" w14:textId="77777777" w:rsidR="001C23D8" w:rsidRDefault="001C23D8" w:rsidP="001C23D8">
      <w:pPr>
        <w:pStyle w:val="NoSpacing"/>
      </w:pPr>
    </w:p>
    <w:p w14:paraId="33D2408E" w14:textId="23455C53" w:rsidR="009252AA" w:rsidRDefault="009252AA" w:rsidP="009252AA">
      <w:pPr>
        <w:pStyle w:val="NoSpacing"/>
        <w:numPr>
          <w:ilvl w:val="0"/>
          <w:numId w:val="17"/>
        </w:numPr>
      </w:pPr>
      <w:r>
        <w:t>Remote work force</w:t>
      </w:r>
    </w:p>
    <w:p w14:paraId="33047D1B" w14:textId="77777777" w:rsidR="001C23D8" w:rsidRDefault="001C23D8" w:rsidP="001C23D8">
      <w:pPr>
        <w:pStyle w:val="ListParagraph"/>
      </w:pPr>
    </w:p>
    <w:p w14:paraId="7A7BDD08" w14:textId="2B9F82D6" w:rsidR="009252AA" w:rsidRDefault="009252AA" w:rsidP="009252AA">
      <w:pPr>
        <w:pStyle w:val="NoSpacing"/>
        <w:numPr>
          <w:ilvl w:val="0"/>
          <w:numId w:val="17"/>
        </w:numPr>
      </w:pPr>
      <w:r>
        <w:t>Full time vs contractual</w:t>
      </w:r>
    </w:p>
    <w:p w14:paraId="43ADA6E9" w14:textId="77777777" w:rsidR="001C23D8" w:rsidRDefault="001C23D8" w:rsidP="001C23D8">
      <w:pPr>
        <w:pStyle w:val="ListParagraph"/>
      </w:pPr>
    </w:p>
    <w:p w14:paraId="0683129B" w14:textId="31E9F19C" w:rsidR="009252AA" w:rsidRDefault="009252AA" w:rsidP="009252AA">
      <w:pPr>
        <w:pStyle w:val="NoSpacing"/>
        <w:numPr>
          <w:ilvl w:val="0"/>
          <w:numId w:val="17"/>
        </w:numPr>
      </w:pPr>
      <w:r>
        <w:t>Employee turnover</w:t>
      </w:r>
    </w:p>
    <w:p w14:paraId="1DA89A39" w14:textId="77777777" w:rsidR="001C23D8" w:rsidRDefault="001C23D8" w:rsidP="001C23D8">
      <w:pPr>
        <w:pStyle w:val="ListParagraph"/>
      </w:pPr>
    </w:p>
    <w:p w14:paraId="6D6AFF3E" w14:textId="2E4EE193" w:rsidR="009252AA" w:rsidRDefault="009252AA" w:rsidP="009252AA">
      <w:pPr>
        <w:pStyle w:val="NoSpacing"/>
        <w:numPr>
          <w:ilvl w:val="0"/>
          <w:numId w:val="17"/>
        </w:numPr>
      </w:pPr>
      <w:r>
        <w:t>Identified requests</w:t>
      </w:r>
    </w:p>
    <w:p w14:paraId="1651A9C2" w14:textId="77777777" w:rsidR="001C23D8" w:rsidRDefault="001C23D8" w:rsidP="001C23D8">
      <w:pPr>
        <w:pStyle w:val="ListParagraph"/>
      </w:pPr>
    </w:p>
    <w:p w14:paraId="606CDE63" w14:textId="5627A53A" w:rsidR="00177270" w:rsidRDefault="00177270" w:rsidP="009252AA">
      <w:pPr>
        <w:pStyle w:val="NoSpacing"/>
        <w:numPr>
          <w:ilvl w:val="0"/>
          <w:numId w:val="17"/>
        </w:numPr>
      </w:pPr>
      <w:r>
        <w:t>On-demand, In-Person and/or Online training</w:t>
      </w:r>
    </w:p>
    <w:p w14:paraId="6B6598AE" w14:textId="1489FFB8" w:rsidR="00713A74" w:rsidRDefault="00713A74" w:rsidP="00713A74">
      <w:pPr>
        <w:pStyle w:val="NoSpacing"/>
      </w:pPr>
    </w:p>
    <w:p w14:paraId="4BD96650" w14:textId="77777777" w:rsidR="00D420BC" w:rsidRDefault="00567983" w:rsidP="00D420BC">
      <w:pPr>
        <w:pStyle w:val="NoSpacing"/>
        <w:numPr>
          <w:ilvl w:val="0"/>
          <w:numId w:val="17"/>
        </w:numPr>
      </w:pPr>
      <w:r w:rsidRPr="00567983">
        <w:t xml:space="preserve">Add additional activities as </w:t>
      </w:r>
      <w:r>
        <w:t>identified in requirements list.</w:t>
      </w:r>
      <w:r w:rsidRPr="00567983">
        <w:tab/>
      </w:r>
    </w:p>
    <w:p w14:paraId="5E8BBE14" w14:textId="77777777" w:rsidR="00D420BC" w:rsidRDefault="00D420BC" w:rsidP="00713A74">
      <w:pPr>
        <w:pStyle w:val="NoSpacing"/>
      </w:pPr>
    </w:p>
    <w:p w14:paraId="7FF9BC75" w14:textId="77777777" w:rsidR="00D420BC" w:rsidRDefault="00D420BC" w:rsidP="00D420BC">
      <w:pPr>
        <w:pStyle w:val="NoSpacing"/>
      </w:pPr>
      <w:r>
        <w:t>Consider the below table as an example of a prioritized listing.</w:t>
      </w:r>
    </w:p>
    <w:p w14:paraId="4F0F5705" w14:textId="53CF9B75" w:rsidR="00567983" w:rsidRDefault="00567983" w:rsidP="00713A74">
      <w:pPr>
        <w:pStyle w:val="NoSpacing"/>
        <w:sectPr w:rsidR="00567983" w:rsidSect="001C307F">
          <w:headerReference w:type="default" r:id="rId13"/>
          <w:footerReference w:type="default" r:id="rId14"/>
          <w:pgSz w:w="12240" w:h="15840" w:code="1"/>
          <w:pgMar w:top="1440" w:right="1440" w:bottom="1440" w:left="1440" w:header="709" w:footer="432" w:gutter="0"/>
          <w:cols w:space="708"/>
          <w:docGrid w:linePitch="360"/>
        </w:sectPr>
      </w:pPr>
      <w:r w:rsidRPr="00567983">
        <w:tab/>
      </w:r>
    </w:p>
    <w:p w14:paraId="12B62A6A" w14:textId="356BC5F9" w:rsidR="00713A74" w:rsidRDefault="00090183" w:rsidP="00713A74">
      <w:pPr>
        <w:pStyle w:val="NoSpacing"/>
        <w:rPr>
          <w:b/>
        </w:rPr>
      </w:pPr>
      <w:r w:rsidRPr="00090183">
        <w:rPr>
          <w:b/>
        </w:rPr>
        <w:lastRenderedPageBreak/>
        <w:t>Planned Activities</w:t>
      </w:r>
    </w:p>
    <w:p w14:paraId="0296A233" w14:textId="77777777" w:rsidR="00090183" w:rsidRPr="00090183" w:rsidRDefault="00090183" w:rsidP="00713A74">
      <w:pPr>
        <w:pStyle w:val="NoSpacing"/>
        <w:rPr>
          <w:b/>
        </w:rPr>
      </w:pPr>
    </w:p>
    <w:tbl>
      <w:tblPr>
        <w:tblStyle w:val="IMServicesTableStyle"/>
        <w:tblW w:w="12111" w:type="dxa"/>
        <w:tblLook w:val="01E0" w:firstRow="1" w:lastRow="1" w:firstColumn="1" w:lastColumn="1" w:noHBand="0" w:noVBand="0"/>
      </w:tblPr>
      <w:tblGrid>
        <w:gridCol w:w="3001"/>
        <w:gridCol w:w="3060"/>
        <w:gridCol w:w="1440"/>
        <w:gridCol w:w="4610"/>
      </w:tblGrid>
      <w:tr w:rsidR="00262370" w:rsidRPr="00713A74" w14:paraId="376D4756" w14:textId="77777777" w:rsidTr="00B56043">
        <w:trPr>
          <w:cnfStyle w:val="100000000000" w:firstRow="1" w:lastRow="0" w:firstColumn="0" w:lastColumn="0" w:oddVBand="0" w:evenVBand="0" w:oddHBand="0" w:evenHBand="0" w:firstRowFirstColumn="0" w:firstRowLastColumn="0" w:lastRowFirstColumn="0" w:lastRowLastColumn="0"/>
          <w:trHeight w:val="432"/>
          <w:tblHeader/>
        </w:trPr>
        <w:tc>
          <w:tcPr>
            <w:tcW w:w="3001" w:type="dxa"/>
          </w:tcPr>
          <w:p w14:paraId="6E343FE6" w14:textId="77777777" w:rsidR="00713A74" w:rsidRPr="00713A74" w:rsidRDefault="00713A74" w:rsidP="00713A74">
            <w:pPr>
              <w:pStyle w:val="Tablelayout"/>
            </w:pPr>
            <w:r w:rsidRPr="00713A74">
              <w:t>Activity</w:t>
            </w:r>
          </w:p>
        </w:tc>
        <w:tc>
          <w:tcPr>
            <w:tcW w:w="3060" w:type="dxa"/>
          </w:tcPr>
          <w:p w14:paraId="65843BBC" w14:textId="5478DC16" w:rsidR="00713A74" w:rsidRPr="00713A74" w:rsidRDefault="00713A74" w:rsidP="00713A74">
            <w:pPr>
              <w:pStyle w:val="Tablelayout"/>
            </w:pPr>
            <w:r w:rsidRPr="00713A74">
              <w:t>Lead Resource</w:t>
            </w:r>
            <w:r w:rsidR="000D1C84">
              <w:t>(s)</w:t>
            </w:r>
          </w:p>
        </w:tc>
        <w:tc>
          <w:tcPr>
            <w:tcW w:w="1440" w:type="dxa"/>
          </w:tcPr>
          <w:p w14:paraId="1CF48BC4" w14:textId="77777777" w:rsidR="00713A74" w:rsidRPr="00713A74" w:rsidRDefault="00713A74" w:rsidP="00713A74">
            <w:pPr>
              <w:pStyle w:val="Tablelayout"/>
            </w:pPr>
            <w:r w:rsidRPr="00713A74">
              <w:t>Target Date</w:t>
            </w:r>
          </w:p>
        </w:tc>
        <w:tc>
          <w:tcPr>
            <w:tcW w:w="4610" w:type="dxa"/>
          </w:tcPr>
          <w:p w14:paraId="6CA2AA54" w14:textId="77777777" w:rsidR="00713A74" w:rsidRPr="00713A74" w:rsidRDefault="00713A74" w:rsidP="00713A74">
            <w:pPr>
              <w:pStyle w:val="Tablelayout"/>
            </w:pPr>
            <w:r w:rsidRPr="00713A74">
              <w:t>Comments</w:t>
            </w:r>
          </w:p>
        </w:tc>
      </w:tr>
      <w:tr w:rsidR="003B4BB6" w:rsidRPr="00713A74" w14:paraId="54D34150" w14:textId="77777777" w:rsidTr="00B56043">
        <w:trPr>
          <w:trHeight w:val="1465"/>
        </w:trPr>
        <w:tc>
          <w:tcPr>
            <w:tcW w:w="3001" w:type="dxa"/>
          </w:tcPr>
          <w:p w14:paraId="44C4F617" w14:textId="12BD4AE7" w:rsidR="00713A74" w:rsidRDefault="00713A74" w:rsidP="00713A74">
            <w:pPr>
              <w:pStyle w:val="Tablelayout"/>
            </w:pPr>
            <w:r w:rsidRPr="00713A74">
              <w:t>Intranet Update</w:t>
            </w:r>
            <w:r w:rsidR="003B4BB6">
              <w:t>s</w:t>
            </w:r>
            <w:r w:rsidR="00567983">
              <w:t xml:space="preserve"> on priority topics</w:t>
            </w:r>
          </w:p>
          <w:p w14:paraId="76567A97" w14:textId="385AB1DB" w:rsidR="003B4BB6" w:rsidRPr="00713A74" w:rsidRDefault="003B4BB6" w:rsidP="00713A74">
            <w:pPr>
              <w:pStyle w:val="Tablelayout"/>
            </w:pPr>
            <w:r>
              <w:t>(Quarterly)</w:t>
            </w:r>
          </w:p>
        </w:tc>
        <w:tc>
          <w:tcPr>
            <w:tcW w:w="3060" w:type="dxa"/>
          </w:tcPr>
          <w:p w14:paraId="6EA9F694" w14:textId="77777777" w:rsidR="00713A74" w:rsidRPr="00713A74" w:rsidRDefault="00713A74" w:rsidP="00713A74">
            <w:pPr>
              <w:pStyle w:val="Tablelayout"/>
            </w:pPr>
            <w:r w:rsidRPr="00713A74">
              <w:t xml:space="preserve">IM Analyst </w:t>
            </w:r>
          </w:p>
          <w:p w14:paraId="09657232" w14:textId="77777777" w:rsidR="00713A74" w:rsidRPr="00713A74" w:rsidRDefault="00713A74" w:rsidP="00713A74">
            <w:pPr>
              <w:pStyle w:val="Tablelayout"/>
            </w:pPr>
            <w:r w:rsidRPr="00713A74">
              <w:t>IM Director</w:t>
            </w:r>
          </w:p>
          <w:p w14:paraId="13DAA755" w14:textId="77777777" w:rsidR="00713A74" w:rsidRPr="00713A74" w:rsidRDefault="00713A74" w:rsidP="00713A74">
            <w:pPr>
              <w:pStyle w:val="Tablelayout"/>
            </w:pPr>
            <w:r w:rsidRPr="00713A74">
              <w:t>Departmental Communications</w:t>
            </w:r>
          </w:p>
        </w:tc>
        <w:tc>
          <w:tcPr>
            <w:tcW w:w="1440" w:type="dxa"/>
          </w:tcPr>
          <w:p w14:paraId="46522013" w14:textId="02A94B5A" w:rsidR="00713A74" w:rsidRPr="00713A74" w:rsidRDefault="003B4BB6" w:rsidP="00713A74">
            <w:pPr>
              <w:pStyle w:val="Tablelayout"/>
            </w:pPr>
            <w:r>
              <w:t>January / April / July / October</w:t>
            </w:r>
          </w:p>
        </w:tc>
        <w:tc>
          <w:tcPr>
            <w:tcW w:w="4610" w:type="dxa"/>
          </w:tcPr>
          <w:p w14:paraId="57A55B95" w14:textId="77777777" w:rsidR="00713A74" w:rsidRPr="00713A74" w:rsidRDefault="00713A74" w:rsidP="00713A74">
            <w:pPr>
              <w:pStyle w:val="Tablelayout"/>
            </w:pPr>
            <w:r w:rsidRPr="00713A74">
              <w:t>IM Analyst to draft materials</w:t>
            </w:r>
          </w:p>
          <w:p w14:paraId="7AEF9926" w14:textId="6D3A079F" w:rsidR="00713A74" w:rsidRPr="00713A74" w:rsidRDefault="00A27231" w:rsidP="00713A74">
            <w:pPr>
              <w:pStyle w:val="Tablelayout"/>
            </w:pPr>
            <w:r>
              <w:t>IM Director to review/approve</w:t>
            </w:r>
          </w:p>
        </w:tc>
      </w:tr>
      <w:tr w:rsidR="003B4BB6" w:rsidRPr="00713A74" w14:paraId="09024201" w14:textId="77777777" w:rsidTr="00B56043">
        <w:trPr>
          <w:trHeight w:val="1465"/>
        </w:trPr>
        <w:tc>
          <w:tcPr>
            <w:tcW w:w="3001" w:type="dxa"/>
          </w:tcPr>
          <w:p w14:paraId="66BBBF23" w14:textId="77E69C23" w:rsidR="003B4BB6" w:rsidRPr="00713A74" w:rsidRDefault="00A350C0" w:rsidP="00713A74">
            <w:pPr>
              <w:pStyle w:val="Tablelayout"/>
            </w:pPr>
            <w:r w:rsidRPr="00713A74">
              <w:t>Distribute IM@Work</w:t>
            </w:r>
            <w:r>
              <w:t xml:space="preserve"> info</w:t>
            </w:r>
            <w:r w:rsidRPr="00713A74">
              <w:t xml:space="preserve"> via email to all employees</w:t>
            </w:r>
          </w:p>
        </w:tc>
        <w:tc>
          <w:tcPr>
            <w:tcW w:w="3060" w:type="dxa"/>
          </w:tcPr>
          <w:p w14:paraId="5EF8D017" w14:textId="77777777" w:rsidR="00A350C0" w:rsidRPr="00713A74" w:rsidRDefault="00A350C0" w:rsidP="00A350C0">
            <w:pPr>
              <w:pStyle w:val="Tablelayout"/>
            </w:pPr>
            <w:r w:rsidRPr="00713A74">
              <w:t>IM Director</w:t>
            </w:r>
          </w:p>
          <w:p w14:paraId="4BA091F5" w14:textId="0A53DA06" w:rsidR="003B4BB6" w:rsidRPr="00713A74" w:rsidRDefault="00A350C0" w:rsidP="00A350C0">
            <w:pPr>
              <w:pStyle w:val="Tablelayout"/>
            </w:pPr>
            <w:r w:rsidRPr="00713A74">
              <w:t>Deputy Minister</w:t>
            </w:r>
          </w:p>
        </w:tc>
        <w:tc>
          <w:tcPr>
            <w:tcW w:w="1440" w:type="dxa"/>
          </w:tcPr>
          <w:p w14:paraId="21BBE939" w14:textId="77777777" w:rsidR="003B4BB6" w:rsidRDefault="00A350C0" w:rsidP="00713A74">
            <w:pPr>
              <w:pStyle w:val="Tablelayout"/>
            </w:pPr>
            <w:r>
              <w:t>April</w:t>
            </w:r>
          </w:p>
          <w:p w14:paraId="6A0C4196" w14:textId="57AEB5CB" w:rsidR="00A350C0" w:rsidRDefault="00A350C0" w:rsidP="00713A74">
            <w:pPr>
              <w:pStyle w:val="Tablelayout"/>
            </w:pPr>
            <w:r>
              <w:t>(IM Month)</w:t>
            </w:r>
          </w:p>
        </w:tc>
        <w:tc>
          <w:tcPr>
            <w:tcW w:w="4610" w:type="dxa"/>
          </w:tcPr>
          <w:p w14:paraId="2FFBDF32" w14:textId="77777777" w:rsidR="00A350C0" w:rsidRPr="00713A74" w:rsidRDefault="00A350C0" w:rsidP="00A350C0">
            <w:pPr>
              <w:pStyle w:val="Tablelayout"/>
            </w:pPr>
            <w:r w:rsidRPr="00713A74">
              <w:t>IM Director to draft memo from DM encouraging employees to complete course</w:t>
            </w:r>
          </w:p>
          <w:p w14:paraId="733D12AC" w14:textId="6CAE4951" w:rsidR="003B4BB6" w:rsidRPr="00713A74" w:rsidRDefault="00A350C0" w:rsidP="00A350C0">
            <w:pPr>
              <w:pStyle w:val="Tablelayout"/>
            </w:pPr>
            <w:r w:rsidRPr="00713A74">
              <w:t>DM to send memo to all employees</w:t>
            </w:r>
          </w:p>
        </w:tc>
      </w:tr>
      <w:tr w:rsidR="00A350C0" w:rsidRPr="00713A74" w14:paraId="2BE2A541" w14:textId="77777777" w:rsidTr="00B56043">
        <w:trPr>
          <w:trHeight w:val="1465"/>
        </w:trPr>
        <w:tc>
          <w:tcPr>
            <w:tcW w:w="3001" w:type="dxa"/>
          </w:tcPr>
          <w:p w14:paraId="654250C9" w14:textId="0C444308" w:rsidR="00177270" w:rsidRDefault="00177270" w:rsidP="00177270">
            <w:pPr>
              <w:pStyle w:val="Tablelayout"/>
            </w:pPr>
            <w:r>
              <w:t>Online, In-person and On-demand T</w:t>
            </w:r>
            <w:r w:rsidRPr="00713A74">
              <w:t>raining</w:t>
            </w:r>
            <w:r>
              <w:t xml:space="preserve">: </w:t>
            </w:r>
          </w:p>
          <w:p w14:paraId="7C7D3B80" w14:textId="77777777" w:rsidR="00A350C0" w:rsidRPr="00713A74" w:rsidRDefault="00A350C0" w:rsidP="00567983">
            <w:pPr>
              <w:pStyle w:val="Tablelayout"/>
            </w:pPr>
            <w:r w:rsidRPr="00713A74">
              <w:t>New IM Orientation Package</w:t>
            </w:r>
          </w:p>
        </w:tc>
        <w:tc>
          <w:tcPr>
            <w:tcW w:w="3060" w:type="dxa"/>
          </w:tcPr>
          <w:p w14:paraId="6B608CC4" w14:textId="77777777" w:rsidR="00A350C0" w:rsidRPr="00713A74" w:rsidRDefault="00A350C0" w:rsidP="00567983">
            <w:pPr>
              <w:pStyle w:val="Tablelayout"/>
            </w:pPr>
            <w:r w:rsidRPr="00713A74">
              <w:t>IM Analyst</w:t>
            </w:r>
          </w:p>
        </w:tc>
        <w:tc>
          <w:tcPr>
            <w:tcW w:w="1440" w:type="dxa"/>
          </w:tcPr>
          <w:p w14:paraId="06F250AF" w14:textId="77777777" w:rsidR="00A350C0" w:rsidRDefault="00A350C0" w:rsidP="00A350C0">
            <w:pPr>
              <w:pStyle w:val="Tablelayout"/>
            </w:pPr>
            <w:r>
              <w:t>April</w:t>
            </w:r>
          </w:p>
          <w:p w14:paraId="7205315D" w14:textId="190DEF91" w:rsidR="00A350C0" w:rsidRPr="00713A74" w:rsidRDefault="00A350C0" w:rsidP="00A350C0">
            <w:pPr>
              <w:pStyle w:val="Tablelayout"/>
            </w:pPr>
            <w:r>
              <w:t>(IM Month)</w:t>
            </w:r>
          </w:p>
        </w:tc>
        <w:tc>
          <w:tcPr>
            <w:tcW w:w="4610" w:type="dxa"/>
          </w:tcPr>
          <w:p w14:paraId="4C43A7DB" w14:textId="77777777" w:rsidR="00A350C0" w:rsidRPr="00713A74" w:rsidRDefault="00A350C0" w:rsidP="00567983">
            <w:pPr>
              <w:pStyle w:val="Tablelayout"/>
            </w:pPr>
            <w:r w:rsidRPr="00713A74">
              <w:t>IM Analyst to draft materials</w:t>
            </w:r>
          </w:p>
          <w:p w14:paraId="6D4A7BA0" w14:textId="0932B3CD" w:rsidR="00A350C0" w:rsidRDefault="006A1F12" w:rsidP="00567983">
            <w:pPr>
              <w:pStyle w:val="Tablelayout"/>
            </w:pPr>
            <w:r>
              <w:t>IM Director to review/approve</w:t>
            </w:r>
            <w:r w:rsidR="00177270">
              <w:t xml:space="preserve"> and deliver </w:t>
            </w:r>
          </w:p>
          <w:p w14:paraId="31BFF339" w14:textId="3BA33047" w:rsidR="00177270" w:rsidRPr="00713A74" w:rsidRDefault="00177270" w:rsidP="00567983">
            <w:pPr>
              <w:pStyle w:val="Tablelayout"/>
            </w:pPr>
            <w:r>
              <w:t>ADM to approve</w:t>
            </w:r>
          </w:p>
        </w:tc>
      </w:tr>
      <w:tr w:rsidR="009252AA" w:rsidRPr="00713A74" w14:paraId="662BE243" w14:textId="77777777" w:rsidTr="00B56043">
        <w:trPr>
          <w:trHeight w:val="1465"/>
        </w:trPr>
        <w:tc>
          <w:tcPr>
            <w:tcW w:w="3001" w:type="dxa"/>
          </w:tcPr>
          <w:p w14:paraId="688A9F40" w14:textId="54379E85" w:rsidR="009252AA" w:rsidRPr="00713A74" w:rsidRDefault="006A1F12" w:rsidP="006A1F12">
            <w:pPr>
              <w:pStyle w:val="Tablelayout"/>
            </w:pPr>
            <w:r>
              <w:t>Declutter Challenge</w:t>
            </w:r>
          </w:p>
        </w:tc>
        <w:tc>
          <w:tcPr>
            <w:tcW w:w="3060" w:type="dxa"/>
          </w:tcPr>
          <w:p w14:paraId="290C4F84" w14:textId="38C3D64B" w:rsidR="009252AA" w:rsidRPr="00713A74" w:rsidRDefault="009252AA" w:rsidP="00567983">
            <w:pPr>
              <w:pStyle w:val="Tablelayout"/>
            </w:pPr>
            <w:r>
              <w:t>IM Analyst</w:t>
            </w:r>
          </w:p>
        </w:tc>
        <w:tc>
          <w:tcPr>
            <w:tcW w:w="1440" w:type="dxa"/>
          </w:tcPr>
          <w:p w14:paraId="2ED0EB51" w14:textId="77777777" w:rsidR="009252AA" w:rsidRDefault="009252AA" w:rsidP="009252AA">
            <w:pPr>
              <w:pStyle w:val="Tablelayout"/>
            </w:pPr>
            <w:r>
              <w:t>April</w:t>
            </w:r>
          </w:p>
          <w:p w14:paraId="585338B1" w14:textId="1FE05C44" w:rsidR="009252AA" w:rsidRDefault="009252AA" w:rsidP="009252AA">
            <w:pPr>
              <w:pStyle w:val="Tablelayout"/>
            </w:pPr>
            <w:r>
              <w:t>(IM Month)</w:t>
            </w:r>
          </w:p>
        </w:tc>
        <w:tc>
          <w:tcPr>
            <w:tcW w:w="4610" w:type="dxa"/>
          </w:tcPr>
          <w:p w14:paraId="284D79D2" w14:textId="77777777" w:rsidR="006A1F12" w:rsidRPr="00713A74" w:rsidRDefault="006A1F12" w:rsidP="006A1F12">
            <w:pPr>
              <w:pStyle w:val="Tablelayout"/>
            </w:pPr>
            <w:r w:rsidRPr="00713A74">
              <w:t>IM Analyst to draft materials</w:t>
            </w:r>
          </w:p>
          <w:p w14:paraId="6E5C6212" w14:textId="77777777" w:rsidR="009252AA" w:rsidRDefault="006A1F12" w:rsidP="006A1F12">
            <w:pPr>
              <w:pStyle w:val="Tablelayout"/>
            </w:pPr>
            <w:r>
              <w:t>IM Director to review/approve</w:t>
            </w:r>
          </w:p>
          <w:p w14:paraId="0BB2D1EB" w14:textId="2F65A40A" w:rsidR="006A1F12" w:rsidRPr="00713A74" w:rsidRDefault="006A1F12" w:rsidP="006A1F12">
            <w:pPr>
              <w:pStyle w:val="Tablelayout"/>
            </w:pPr>
            <w:r>
              <w:t>ADM to approve</w:t>
            </w:r>
          </w:p>
        </w:tc>
      </w:tr>
      <w:tr w:rsidR="009252AA" w:rsidRPr="00713A74" w14:paraId="079EE871" w14:textId="77777777" w:rsidTr="00B56043">
        <w:trPr>
          <w:trHeight w:val="1465"/>
        </w:trPr>
        <w:tc>
          <w:tcPr>
            <w:tcW w:w="3001" w:type="dxa"/>
          </w:tcPr>
          <w:p w14:paraId="3D0B509D" w14:textId="77D4E591" w:rsidR="009252AA" w:rsidRDefault="009252AA" w:rsidP="009252AA">
            <w:pPr>
              <w:pStyle w:val="Tablelayout"/>
            </w:pPr>
            <w:r>
              <w:t>Online</w:t>
            </w:r>
            <w:r w:rsidR="00B56043">
              <w:t xml:space="preserve"> &amp; In-person T</w:t>
            </w:r>
            <w:r w:rsidRPr="00713A74">
              <w:t>raining</w:t>
            </w:r>
            <w:r>
              <w:t xml:space="preserve">: </w:t>
            </w:r>
          </w:p>
          <w:p w14:paraId="477D734D" w14:textId="0D809F93" w:rsidR="009252AA" w:rsidRPr="00713A74" w:rsidRDefault="009252AA" w:rsidP="009252AA">
            <w:pPr>
              <w:pStyle w:val="Tablelayout"/>
            </w:pPr>
            <w:r>
              <w:t>Assessing Transitory Records</w:t>
            </w:r>
            <w:r w:rsidR="00B56043">
              <w:t xml:space="preserve"> (Management</w:t>
            </w:r>
            <w:r w:rsidR="00A27231">
              <w:t xml:space="preserve"> Team</w:t>
            </w:r>
            <w:r w:rsidR="00B56043">
              <w:t>)</w:t>
            </w:r>
          </w:p>
        </w:tc>
        <w:tc>
          <w:tcPr>
            <w:tcW w:w="3060" w:type="dxa"/>
          </w:tcPr>
          <w:p w14:paraId="200BC91F" w14:textId="55391C16" w:rsidR="009252AA" w:rsidRPr="00713A74" w:rsidRDefault="009252AA" w:rsidP="009252AA">
            <w:pPr>
              <w:pStyle w:val="Tablelayout"/>
            </w:pPr>
            <w:r w:rsidRPr="00713A74">
              <w:t>IM Analyst</w:t>
            </w:r>
          </w:p>
        </w:tc>
        <w:tc>
          <w:tcPr>
            <w:tcW w:w="1440" w:type="dxa"/>
          </w:tcPr>
          <w:p w14:paraId="7F2F757C" w14:textId="1E86F09C" w:rsidR="009252AA" w:rsidRPr="00713A74" w:rsidRDefault="009252AA" w:rsidP="009252AA">
            <w:pPr>
              <w:pStyle w:val="Tablelayout"/>
            </w:pPr>
            <w:r>
              <w:t>May</w:t>
            </w:r>
          </w:p>
        </w:tc>
        <w:tc>
          <w:tcPr>
            <w:tcW w:w="4610" w:type="dxa"/>
          </w:tcPr>
          <w:p w14:paraId="586DCEAF" w14:textId="1EA4F346" w:rsidR="009252AA" w:rsidRPr="00713A74" w:rsidRDefault="009252AA" w:rsidP="009252AA">
            <w:pPr>
              <w:pStyle w:val="Tablelayout"/>
            </w:pPr>
            <w:r>
              <w:t>Request training sessions from OCIO’s IM Advisory Services</w:t>
            </w:r>
            <w:r w:rsidR="00B56043">
              <w:t xml:space="preserve"> for Management staff</w:t>
            </w:r>
          </w:p>
        </w:tc>
      </w:tr>
      <w:tr w:rsidR="00A350C0" w:rsidRPr="00713A74" w14:paraId="19F7BA52" w14:textId="77777777" w:rsidTr="00B56043">
        <w:trPr>
          <w:trHeight w:val="1465"/>
        </w:trPr>
        <w:tc>
          <w:tcPr>
            <w:tcW w:w="3001" w:type="dxa"/>
          </w:tcPr>
          <w:p w14:paraId="402E769B" w14:textId="77777777" w:rsidR="00B56043" w:rsidRDefault="00B56043" w:rsidP="00713A74">
            <w:pPr>
              <w:pStyle w:val="Tablelayout"/>
            </w:pPr>
            <w:r>
              <w:lastRenderedPageBreak/>
              <w:t xml:space="preserve">Online Materials </w:t>
            </w:r>
          </w:p>
          <w:p w14:paraId="3F24F6E0" w14:textId="4FA33921" w:rsidR="00A350C0" w:rsidRPr="00713A74" w:rsidRDefault="00B56043" w:rsidP="00713A74">
            <w:pPr>
              <w:pStyle w:val="Tablelayout"/>
            </w:pPr>
            <w:r>
              <w:t>(Intranet and Email Messages)</w:t>
            </w:r>
          </w:p>
        </w:tc>
        <w:tc>
          <w:tcPr>
            <w:tcW w:w="3060" w:type="dxa"/>
          </w:tcPr>
          <w:p w14:paraId="081FC313" w14:textId="77777777" w:rsidR="00A350C0" w:rsidRPr="00713A74" w:rsidRDefault="00A350C0" w:rsidP="00713A74">
            <w:pPr>
              <w:pStyle w:val="Tablelayout"/>
            </w:pPr>
          </w:p>
        </w:tc>
        <w:tc>
          <w:tcPr>
            <w:tcW w:w="1440" w:type="dxa"/>
          </w:tcPr>
          <w:p w14:paraId="458B6AB9" w14:textId="27428FF1" w:rsidR="00A350C0" w:rsidRDefault="00A350C0" w:rsidP="00713A74">
            <w:pPr>
              <w:pStyle w:val="Tablelayout"/>
            </w:pPr>
            <w:r>
              <w:t>June - August</w:t>
            </w:r>
          </w:p>
        </w:tc>
        <w:tc>
          <w:tcPr>
            <w:tcW w:w="4610" w:type="dxa"/>
          </w:tcPr>
          <w:p w14:paraId="108A053D" w14:textId="72F18BFC" w:rsidR="00A350C0" w:rsidRPr="00713A74" w:rsidRDefault="00A27231" w:rsidP="00713A74">
            <w:pPr>
              <w:pStyle w:val="Tablelayout"/>
            </w:pPr>
            <w:r>
              <w:t>Create a number of key messages that can be distributed electronically durign the summer.</w:t>
            </w:r>
          </w:p>
        </w:tc>
      </w:tr>
      <w:tr w:rsidR="003B4BB6" w:rsidRPr="00713A74" w14:paraId="0D0F6BB7" w14:textId="77777777" w:rsidTr="00B56043">
        <w:trPr>
          <w:trHeight w:val="1465"/>
        </w:trPr>
        <w:tc>
          <w:tcPr>
            <w:tcW w:w="3001" w:type="dxa"/>
          </w:tcPr>
          <w:p w14:paraId="7647FADC" w14:textId="3B53C19E" w:rsidR="00713A74" w:rsidRPr="00713A74" w:rsidRDefault="00713A74" w:rsidP="009252AA">
            <w:pPr>
              <w:pStyle w:val="Tablelayout"/>
            </w:pPr>
            <w:r w:rsidRPr="00713A74">
              <w:t xml:space="preserve">New Information Protection </w:t>
            </w:r>
            <w:r w:rsidR="009252AA">
              <w:t>Materials</w:t>
            </w:r>
          </w:p>
        </w:tc>
        <w:tc>
          <w:tcPr>
            <w:tcW w:w="3060" w:type="dxa"/>
          </w:tcPr>
          <w:p w14:paraId="426FB286" w14:textId="77777777" w:rsidR="00713A74" w:rsidRPr="00713A74" w:rsidRDefault="00713A74" w:rsidP="00713A74">
            <w:pPr>
              <w:pStyle w:val="Tablelayout"/>
            </w:pPr>
            <w:r w:rsidRPr="00713A74">
              <w:t>IM Analyst</w:t>
            </w:r>
          </w:p>
          <w:p w14:paraId="52208809" w14:textId="77777777" w:rsidR="00713A74" w:rsidRPr="00713A74" w:rsidRDefault="00713A74" w:rsidP="00713A74">
            <w:pPr>
              <w:pStyle w:val="Tablelayout"/>
            </w:pPr>
            <w:r w:rsidRPr="00713A74">
              <w:t xml:space="preserve">Departmental Communications </w:t>
            </w:r>
          </w:p>
        </w:tc>
        <w:tc>
          <w:tcPr>
            <w:tcW w:w="1440" w:type="dxa"/>
          </w:tcPr>
          <w:p w14:paraId="450F9471" w14:textId="2F51A18E" w:rsidR="00713A74" w:rsidRPr="00713A74" w:rsidRDefault="00A350C0" w:rsidP="00713A74">
            <w:pPr>
              <w:pStyle w:val="Tablelayout"/>
            </w:pPr>
            <w:r>
              <w:t>September</w:t>
            </w:r>
          </w:p>
        </w:tc>
        <w:tc>
          <w:tcPr>
            <w:tcW w:w="4610" w:type="dxa"/>
          </w:tcPr>
          <w:p w14:paraId="01BE7E5C" w14:textId="77777777" w:rsidR="00713A74" w:rsidRPr="00713A74" w:rsidRDefault="00713A74" w:rsidP="00713A74">
            <w:pPr>
              <w:pStyle w:val="Tablelayout"/>
            </w:pPr>
            <w:r w:rsidRPr="00713A74">
              <w:t>IM Analyst to draft materials</w:t>
            </w:r>
          </w:p>
          <w:p w14:paraId="04023198" w14:textId="77777777" w:rsidR="00713A74" w:rsidRPr="00713A74" w:rsidRDefault="00713A74" w:rsidP="00713A74">
            <w:pPr>
              <w:pStyle w:val="Tablelayout"/>
            </w:pPr>
            <w:r w:rsidRPr="00713A74">
              <w:t>IM Director to review/approve</w:t>
            </w:r>
          </w:p>
          <w:p w14:paraId="6335411A" w14:textId="77777777" w:rsidR="00713A74" w:rsidRPr="00713A74" w:rsidRDefault="00713A74" w:rsidP="00713A74">
            <w:pPr>
              <w:pStyle w:val="Tablelayout"/>
            </w:pPr>
            <w:r w:rsidRPr="00713A74">
              <w:t>Departmental communications to review and submit change request</w:t>
            </w:r>
          </w:p>
        </w:tc>
      </w:tr>
      <w:tr w:rsidR="00A350C0" w:rsidRPr="00713A74" w14:paraId="34425252" w14:textId="77777777" w:rsidTr="00B56043">
        <w:trPr>
          <w:trHeight w:val="1465"/>
        </w:trPr>
        <w:tc>
          <w:tcPr>
            <w:tcW w:w="3001" w:type="dxa"/>
          </w:tcPr>
          <w:p w14:paraId="7A5AE7B1" w14:textId="40FAE86E" w:rsidR="00A350C0" w:rsidRPr="00713A74" w:rsidRDefault="009252AA" w:rsidP="00713A74">
            <w:pPr>
              <w:pStyle w:val="Tablelayout"/>
            </w:pPr>
            <w:r>
              <w:t xml:space="preserve">OCIO’s Cyber Sercurity Campaign </w:t>
            </w:r>
          </w:p>
        </w:tc>
        <w:tc>
          <w:tcPr>
            <w:tcW w:w="3060" w:type="dxa"/>
          </w:tcPr>
          <w:p w14:paraId="0C775EC6" w14:textId="52B22A2F" w:rsidR="00A350C0" w:rsidRPr="00713A74" w:rsidRDefault="00BD644C" w:rsidP="00713A74">
            <w:pPr>
              <w:pStyle w:val="Tablelayout"/>
            </w:pPr>
            <w:r>
              <w:t>IP@OCIO</w:t>
            </w:r>
          </w:p>
        </w:tc>
        <w:tc>
          <w:tcPr>
            <w:tcW w:w="1440" w:type="dxa"/>
          </w:tcPr>
          <w:p w14:paraId="5A7B93F1" w14:textId="5752902C" w:rsidR="00A350C0" w:rsidRDefault="00A350C0" w:rsidP="00713A74">
            <w:pPr>
              <w:pStyle w:val="Tablelayout"/>
            </w:pPr>
            <w:r>
              <w:t>October</w:t>
            </w:r>
          </w:p>
        </w:tc>
        <w:tc>
          <w:tcPr>
            <w:tcW w:w="4610" w:type="dxa"/>
          </w:tcPr>
          <w:p w14:paraId="51E75F5D" w14:textId="77777777" w:rsidR="00A350C0" w:rsidRPr="00713A74" w:rsidRDefault="00A350C0" w:rsidP="00713A74">
            <w:pPr>
              <w:pStyle w:val="Tablelayout"/>
            </w:pPr>
          </w:p>
        </w:tc>
      </w:tr>
      <w:tr w:rsidR="00A350C0" w:rsidRPr="00713A74" w14:paraId="44AE4732" w14:textId="77777777" w:rsidTr="00B56043">
        <w:trPr>
          <w:trHeight w:val="1465"/>
        </w:trPr>
        <w:tc>
          <w:tcPr>
            <w:tcW w:w="3001" w:type="dxa"/>
          </w:tcPr>
          <w:p w14:paraId="5D6B2896" w14:textId="0680AE09" w:rsidR="00A350C0" w:rsidRPr="00713A74" w:rsidRDefault="0055718B" w:rsidP="00713A74">
            <w:pPr>
              <w:pStyle w:val="Tablelayout"/>
            </w:pPr>
            <w:r>
              <w:t>Email Management Tips</w:t>
            </w:r>
          </w:p>
        </w:tc>
        <w:tc>
          <w:tcPr>
            <w:tcW w:w="3060" w:type="dxa"/>
          </w:tcPr>
          <w:p w14:paraId="7300F042" w14:textId="77777777" w:rsidR="00A350C0" w:rsidRPr="00713A74" w:rsidRDefault="00A350C0" w:rsidP="00713A74">
            <w:pPr>
              <w:pStyle w:val="Tablelayout"/>
            </w:pPr>
          </w:p>
        </w:tc>
        <w:tc>
          <w:tcPr>
            <w:tcW w:w="1440" w:type="dxa"/>
          </w:tcPr>
          <w:p w14:paraId="060E1827" w14:textId="341AC53F" w:rsidR="00A350C0" w:rsidRDefault="00A350C0" w:rsidP="00713A74">
            <w:pPr>
              <w:pStyle w:val="Tablelayout"/>
            </w:pPr>
            <w:r>
              <w:t>November</w:t>
            </w:r>
          </w:p>
        </w:tc>
        <w:tc>
          <w:tcPr>
            <w:tcW w:w="4610" w:type="dxa"/>
          </w:tcPr>
          <w:p w14:paraId="65C15387" w14:textId="77777777" w:rsidR="00A350C0" w:rsidRPr="00713A74" w:rsidRDefault="00A350C0" w:rsidP="00713A74">
            <w:pPr>
              <w:pStyle w:val="Tablelayout"/>
            </w:pPr>
          </w:p>
        </w:tc>
      </w:tr>
      <w:tr w:rsidR="0055718B" w:rsidRPr="00713A74" w14:paraId="5A53CB6E" w14:textId="77777777" w:rsidTr="00D94773">
        <w:trPr>
          <w:trHeight w:val="1465"/>
        </w:trPr>
        <w:tc>
          <w:tcPr>
            <w:tcW w:w="3001" w:type="dxa"/>
          </w:tcPr>
          <w:p w14:paraId="4A4B9EFD" w14:textId="77777777" w:rsidR="0055718B" w:rsidRDefault="0055718B" w:rsidP="00D94773">
            <w:pPr>
              <w:pStyle w:val="Tablelayout"/>
            </w:pPr>
            <w:r>
              <w:t>Online, In-person and On-demand T</w:t>
            </w:r>
            <w:r w:rsidRPr="00713A74">
              <w:t>raining</w:t>
            </w:r>
            <w:r>
              <w:t xml:space="preserve">: </w:t>
            </w:r>
          </w:p>
          <w:p w14:paraId="521F2E3E" w14:textId="77777777" w:rsidR="0055718B" w:rsidRPr="00713A74" w:rsidRDefault="0055718B" w:rsidP="00D94773">
            <w:pPr>
              <w:pStyle w:val="Tablelayout"/>
            </w:pPr>
            <w:r w:rsidRPr="00713A74">
              <w:t>New IM Orientation Package</w:t>
            </w:r>
          </w:p>
        </w:tc>
        <w:tc>
          <w:tcPr>
            <w:tcW w:w="3060" w:type="dxa"/>
          </w:tcPr>
          <w:p w14:paraId="113DF4AA" w14:textId="77777777" w:rsidR="0055718B" w:rsidRPr="00713A74" w:rsidRDefault="0055718B" w:rsidP="00D94773">
            <w:pPr>
              <w:pStyle w:val="Tablelayout"/>
            </w:pPr>
            <w:r w:rsidRPr="00713A74">
              <w:t>IM Analyst</w:t>
            </w:r>
          </w:p>
        </w:tc>
        <w:tc>
          <w:tcPr>
            <w:tcW w:w="1440" w:type="dxa"/>
          </w:tcPr>
          <w:p w14:paraId="7889D883" w14:textId="520825C9" w:rsidR="0055718B" w:rsidRPr="00713A74" w:rsidRDefault="0055718B" w:rsidP="00D94773">
            <w:pPr>
              <w:pStyle w:val="Tablelayout"/>
            </w:pPr>
            <w:r>
              <w:t>December</w:t>
            </w:r>
          </w:p>
        </w:tc>
        <w:tc>
          <w:tcPr>
            <w:tcW w:w="4610" w:type="dxa"/>
          </w:tcPr>
          <w:p w14:paraId="5B441E96" w14:textId="77777777" w:rsidR="0055718B" w:rsidRPr="00713A74" w:rsidRDefault="0055718B" w:rsidP="00D94773">
            <w:pPr>
              <w:pStyle w:val="Tablelayout"/>
            </w:pPr>
            <w:r w:rsidRPr="00713A74">
              <w:t>IM Analyst to draft materials</w:t>
            </w:r>
          </w:p>
          <w:p w14:paraId="5F564A37" w14:textId="77777777" w:rsidR="0055718B" w:rsidRDefault="0055718B" w:rsidP="00D94773">
            <w:pPr>
              <w:pStyle w:val="Tablelayout"/>
            </w:pPr>
            <w:r>
              <w:t xml:space="preserve">IM Director to review/approve and deliver </w:t>
            </w:r>
          </w:p>
          <w:p w14:paraId="0C6A0523" w14:textId="77777777" w:rsidR="0055718B" w:rsidRPr="00713A74" w:rsidRDefault="0055718B" w:rsidP="00D94773">
            <w:pPr>
              <w:pStyle w:val="Tablelayout"/>
            </w:pPr>
            <w:r>
              <w:t>ADM to approve</w:t>
            </w:r>
          </w:p>
        </w:tc>
      </w:tr>
      <w:tr w:rsidR="003B4BB6" w:rsidRPr="00713A74" w14:paraId="1BBF008E" w14:textId="77777777" w:rsidTr="00B56043">
        <w:trPr>
          <w:trHeight w:val="1465"/>
        </w:trPr>
        <w:tc>
          <w:tcPr>
            <w:tcW w:w="3001" w:type="dxa"/>
          </w:tcPr>
          <w:p w14:paraId="143F5F13" w14:textId="056C4776" w:rsidR="00713A74" w:rsidRPr="00713A74" w:rsidRDefault="00945AB4" w:rsidP="00713A74">
            <w:pPr>
              <w:pStyle w:val="Tablelayout"/>
            </w:pPr>
            <w:r>
              <w:t>Records Management</w:t>
            </w:r>
            <w:r w:rsidR="00713A74" w:rsidRPr="00713A74">
              <w:t xml:space="preserve"> Training</w:t>
            </w:r>
          </w:p>
        </w:tc>
        <w:tc>
          <w:tcPr>
            <w:tcW w:w="3060" w:type="dxa"/>
          </w:tcPr>
          <w:p w14:paraId="4F0EC6AB" w14:textId="56D12158" w:rsidR="00713A74" w:rsidRPr="00713A74" w:rsidRDefault="00713A74" w:rsidP="00BD644C">
            <w:pPr>
              <w:pStyle w:val="Tablelayout"/>
            </w:pPr>
          </w:p>
        </w:tc>
        <w:tc>
          <w:tcPr>
            <w:tcW w:w="1440" w:type="dxa"/>
          </w:tcPr>
          <w:p w14:paraId="04E866EA" w14:textId="77777777" w:rsidR="00713A74" w:rsidRPr="00713A74" w:rsidRDefault="00713A74" w:rsidP="00713A74">
            <w:pPr>
              <w:pStyle w:val="Tablelayout"/>
            </w:pPr>
            <w:r w:rsidRPr="00713A74">
              <w:t>Ongoing</w:t>
            </w:r>
          </w:p>
        </w:tc>
        <w:tc>
          <w:tcPr>
            <w:tcW w:w="4610" w:type="dxa"/>
          </w:tcPr>
          <w:p w14:paraId="62C0DBD9" w14:textId="65160918" w:rsidR="00713A74" w:rsidRPr="00713A74" w:rsidRDefault="00006EF5" w:rsidP="00945AB4">
            <w:pPr>
              <w:pStyle w:val="Tablelayout"/>
            </w:pPr>
            <w:r>
              <w:t>Coordinate</w:t>
            </w:r>
            <w:r w:rsidR="003B4BB6">
              <w:t xml:space="preserve"> </w:t>
            </w:r>
            <w:r w:rsidR="00945AB4">
              <w:t>records management</w:t>
            </w:r>
            <w:r w:rsidR="00713A74" w:rsidRPr="00713A74">
              <w:t xml:space="preserve"> training for employees and administrators</w:t>
            </w:r>
            <w:r w:rsidR="003B4BB6">
              <w:t>.</w:t>
            </w:r>
          </w:p>
        </w:tc>
      </w:tr>
      <w:tr w:rsidR="003B4BB6" w:rsidRPr="00713A74" w14:paraId="355D24F7" w14:textId="77777777" w:rsidTr="00B56043">
        <w:trPr>
          <w:trHeight w:val="1465"/>
        </w:trPr>
        <w:tc>
          <w:tcPr>
            <w:tcW w:w="3001" w:type="dxa"/>
          </w:tcPr>
          <w:p w14:paraId="3CB2B5C7" w14:textId="2BFAA2BE" w:rsidR="009252AA" w:rsidRDefault="009252AA" w:rsidP="00713A74">
            <w:pPr>
              <w:pStyle w:val="Tablelayout"/>
            </w:pPr>
            <w:r>
              <w:lastRenderedPageBreak/>
              <w:t>Online</w:t>
            </w:r>
            <w:r w:rsidR="00B56043">
              <w:t xml:space="preserve"> T</w:t>
            </w:r>
            <w:r w:rsidR="00713A74" w:rsidRPr="00713A74">
              <w:t>raining</w:t>
            </w:r>
            <w:r>
              <w:t xml:space="preserve">: </w:t>
            </w:r>
          </w:p>
          <w:p w14:paraId="09851092" w14:textId="398B812E" w:rsidR="00713A74" w:rsidRPr="00713A74" w:rsidRDefault="009252AA" w:rsidP="009252AA">
            <w:pPr>
              <w:pStyle w:val="Tablelayout"/>
            </w:pPr>
            <w:r>
              <w:t>H</w:t>
            </w:r>
            <w:r w:rsidR="00713A74" w:rsidRPr="00713A74">
              <w:t>ow to classify using the new departmental classification plan</w:t>
            </w:r>
          </w:p>
        </w:tc>
        <w:tc>
          <w:tcPr>
            <w:tcW w:w="3060" w:type="dxa"/>
          </w:tcPr>
          <w:p w14:paraId="50D9615E" w14:textId="77777777" w:rsidR="00713A74" w:rsidRPr="00713A74" w:rsidRDefault="00713A74" w:rsidP="00713A74">
            <w:pPr>
              <w:pStyle w:val="Tablelayout"/>
            </w:pPr>
            <w:r w:rsidRPr="00713A74">
              <w:t>IM Analyst</w:t>
            </w:r>
            <w:bookmarkStart w:id="9" w:name="_GoBack"/>
            <w:bookmarkEnd w:id="9"/>
          </w:p>
        </w:tc>
        <w:tc>
          <w:tcPr>
            <w:tcW w:w="1440" w:type="dxa"/>
          </w:tcPr>
          <w:p w14:paraId="3E79330F" w14:textId="77777777" w:rsidR="00713A74" w:rsidRPr="00713A74" w:rsidRDefault="00713A74" w:rsidP="00713A74">
            <w:pPr>
              <w:pStyle w:val="Tablelayout"/>
            </w:pPr>
            <w:r w:rsidRPr="00713A74">
              <w:t>TBD</w:t>
            </w:r>
          </w:p>
        </w:tc>
        <w:tc>
          <w:tcPr>
            <w:tcW w:w="4610" w:type="dxa"/>
          </w:tcPr>
          <w:p w14:paraId="4AA88D1B" w14:textId="77777777" w:rsidR="00713A74" w:rsidRPr="00713A74" w:rsidRDefault="00713A74" w:rsidP="00713A74">
            <w:pPr>
              <w:pStyle w:val="Tablelayout"/>
            </w:pPr>
            <w:r w:rsidRPr="00713A74">
              <w:t>IM Analyst to draft materials</w:t>
            </w:r>
          </w:p>
          <w:p w14:paraId="3F3A29AA" w14:textId="77777777" w:rsidR="00713A74" w:rsidRPr="00713A74" w:rsidRDefault="00713A74" w:rsidP="00713A74">
            <w:pPr>
              <w:pStyle w:val="Tablelayout"/>
            </w:pPr>
            <w:r w:rsidRPr="00713A74">
              <w:t>IM Director to review/approve</w:t>
            </w:r>
          </w:p>
        </w:tc>
      </w:tr>
    </w:tbl>
    <w:p w14:paraId="6BB34CB9" w14:textId="2483693A" w:rsidR="00713A74" w:rsidRDefault="00713A74" w:rsidP="00713A74">
      <w:pPr>
        <w:pStyle w:val="NoSpacing"/>
      </w:pPr>
    </w:p>
    <w:p w14:paraId="27480DC1" w14:textId="77777777" w:rsidR="00B52E81" w:rsidRDefault="00B52E81" w:rsidP="00713A74">
      <w:pPr>
        <w:pStyle w:val="NoSpacing"/>
        <w:sectPr w:rsidR="00B52E81" w:rsidSect="001C307F">
          <w:footerReference w:type="default" r:id="rId15"/>
          <w:pgSz w:w="15840" w:h="12240" w:orient="landscape" w:code="1"/>
          <w:pgMar w:top="1440" w:right="1440" w:bottom="1440" w:left="1440" w:header="706" w:footer="432" w:gutter="0"/>
          <w:cols w:space="708"/>
          <w:docGrid w:linePitch="360"/>
        </w:sectPr>
      </w:pPr>
    </w:p>
    <w:p w14:paraId="60BF0135" w14:textId="29228A1C" w:rsidR="00713A74" w:rsidRDefault="00713A74" w:rsidP="00713A74">
      <w:pPr>
        <w:pStyle w:val="Heading2"/>
      </w:pPr>
      <w:bookmarkStart w:id="10" w:name="_Toc70015466"/>
      <w:r>
        <w:lastRenderedPageBreak/>
        <w:t>Reporting and Metrics</w:t>
      </w:r>
      <w:bookmarkEnd w:id="10"/>
    </w:p>
    <w:p w14:paraId="67FF8789" w14:textId="45A9C77A" w:rsidR="006E3585" w:rsidRDefault="006E3585" w:rsidP="00713A74">
      <w:pPr>
        <w:pStyle w:val="NoSpacing"/>
      </w:pPr>
      <w:r>
        <w:t>[Add reporting requirement</w:t>
      </w:r>
      <w:r w:rsidR="001C307F">
        <w:t>s</w:t>
      </w:r>
      <w:r>
        <w:t xml:space="preserve"> and metrics]</w:t>
      </w:r>
    </w:p>
    <w:p w14:paraId="06D360DE" w14:textId="7D9F8E2D" w:rsidR="00FC159B" w:rsidRDefault="00FC159B" w:rsidP="00713A74">
      <w:pPr>
        <w:pStyle w:val="NoSpacing"/>
      </w:pPr>
      <w:r>
        <w:t xml:space="preserve">In this </w:t>
      </w:r>
      <w:r w:rsidR="001C307F">
        <w:t>section,</w:t>
      </w:r>
      <w:r>
        <w:t xml:space="preserve"> include:</w:t>
      </w:r>
    </w:p>
    <w:p w14:paraId="7FDFE8DE" w14:textId="77777777" w:rsidR="006E3585" w:rsidRDefault="006E3585" w:rsidP="00713A74">
      <w:pPr>
        <w:pStyle w:val="NoSpacing"/>
      </w:pPr>
    </w:p>
    <w:p w14:paraId="6635F281" w14:textId="51CE2848" w:rsidR="00577A48" w:rsidRDefault="00577A48" w:rsidP="00577A48">
      <w:pPr>
        <w:pStyle w:val="NoSpacing"/>
        <w:numPr>
          <w:ilvl w:val="0"/>
          <w:numId w:val="18"/>
        </w:numPr>
      </w:pPr>
      <w:r>
        <w:t xml:space="preserve">The </w:t>
      </w:r>
      <w:r w:rsidR="00713A74">
        <w:t>department</w:t>
      </w:r>
      <w:r w:rsidR="00FC159B">
        <w:t xml:space="preserve"> or other public body</w:t>
      </w:r>
      <w:r w:rsidR="00713A74">
        <w:t>’s requirements for the tracking of activities</w:t>
      </w:r>
      <w:r>
        <w:t>.</w:t>
      </w:r>
    </w:p>
    <w:p w14:paraId="6CEC368F" w14:textId="77777777" w:rsidR="006E3585" w:rsidRDefault="006E3585" w:rsidP="006E3585">
      <w:pPr>
        <w:pStyle w:val="NoSpacing"/>
      </w:pPr>
    </w:p>
    <w:p w14:paraId="46F4B356" w14:textId="488BBBA5" w:rsidR="00577A48" w:rsidRDefault="00713A74" w:rsidP="00577A48">
      <w:pPr>
        <w:pStyle w:val="NoSpacing"/>
        <w:numPr>
          <w:ilvl w:val="0"/>
          <w:numId w:val="18"/>
        </w:numPr>
      </w:pPr>
      <w:r>
        <w:t xml:space="preserve">Outline how </w:t>
      </w:r>
      <w:r w:rsidR="00FC159B">
        <w:t xml:space="preserve">the </w:t>
      </w:r>
      <w:r w:rsidR="00577A48">
        <w:t xml:space="preserve">overall </w:t>
      </w:r>
      <w:r w:rsidR="00FC159B">
        <w:t>IM Program will</w:t>
      </w:r>
      <w:r>
        <w:t xml:space="preserve"> gather metrics related to the success of the </w:t>
      </w:r>
      <w:r w:rsidR="00577A48">
        <w:t>Education and Awareness P</w:t>
      </w:r>
      <w:r>
        <w:t xml:space="preserve">rogram (e.g. surveys to gage IM awareness, interview with employees, etc.). </w:t>
      </w:r>
    </w:p>
    <w:p w14:paraId="12354132" w14:textId="77777777" w:rsidR="006E3585" w:rsidRDefault="006E3585" w:rsidP="006E3585">
      <w:pPr>
        <w:pStyle w:val="ListParagraph"/>
      </w:pPr>
    </w:p>
    <w:p w14:paraId="2F0B5826" w14:textId="4A236603" w:rsidR="00577A48" w:rsidRDefault="00577A48" w:rsidP="00577A48">
      <w:pPr>
        <w:pStyle w:val="NoSpacing"/>
        <w:numPr>
          <w:ilvl w:val="0"/>
          <w:numId w:val="18"/>
        </w:numPr>
      </w:pPr>
      <w:r>
        <w:t xml:space="preserve">The metrics </w:t>
      </w:r>
      <w:r w:rsidR="006E3585">
        <w:t>established</w:t>
      </w:r>
      <w:r>
        <w:t xml:space="preserve"> before and after the initiation of education and awareness</w:t>
      </w:r>
      <w:r w:rsidR="006E3585">
        <w:t>.</w:t>
      </w:r>
    </w:p>
    <w:p w14:paraId="4F2B6C38" w14:textId="77777777" w:rsidR="006E3585" w:rsidRDefault="006E3585" w:rsidP="006E3585">
      <w:pPr>
        <w:pStyle w:val="ListParagraph"/>
      </w:pPr>
    </w:p>
    <w:p w14:paraId="549950A2" w14:textId="216B6791" w:rsidR="00577A48" w:rsidRDefault="00577A48" w:rsidP="00577A48">
      <w:pPr>
        <w:pStyle w:val="NoSpacing"/>
        <w:numPr>
          <w:ilvl w:val="0"/>
          <w:numId w:val="18"/>
        </w:numPr>
      </w:pPr>
      <w:r>
        <w:t xml:space="preserve">How the information </w:t>
      </w:r>
      <w:proofErr w:type="gramStart"/>
      <w:r>
        <w:t>will be reported</w:t>
      </w:r>
      <w:proofErr w:type="gramEnd"/>
      <w:r>
        <w:t>, when and to whom</w:t>
      </w:r>
      <w:r w:rsidR="006E3585">
        <w:t>.</w:t>
      </w:r>
    </w:p>
    <w:p w14:paraId="2D9C769D" w14:textId="77777777" w:rsidR="00577A48" w:rsidRPr="00E50944" w:rsidRDefault="00577A48" w:rsidP="006E3585">
      <w:pPr>
        <w:pStyle w:val="NoSpacing"/>
        <w:ind w:left="1080"/>
      </w:pPr>
    </w:p>
    <w:p w14:paraId="7ED61C76" w14:textId="77777777" w:rsidR="009B5ABE" w:rsidRDefault="009B5ABE" w:rsidP="006776E7">
      <w:pPr>
        <w:pStyle w:val="NoSpacing"/>
      </w:pPr>
    </w:p>
    <w:p w14:paraId="770EE70E" w14:textId="77777777" w:rsidR="009B5ABE" w:rsidRDefault="009B5ABE" w:rsidP="006776E7">
      <w:pPr>
        <w:pStyle w:val="NoSpacing"/>
      </w:pPr>
    </w:p>
    <w:p w14:paraId="11C2FE99" w14:textId="77777777" w:rsidR="006776E7" w:rsidRDefault="006776E7" w:rsidP="006776E7">
      <w:pPr>
        <w:pStyle w:val="NoSpacing"/>
      </w:pPr>
    </w:p>
    <w:bookmarkEnd w:id="1"/>
    <w:bookmarkEnd w:id="2"/>
    <w:p w14:paraId="00ADE676" w14:textId="77777777" w:rsidR="006776E7" w:rsidRDefault="006776E7" w:rsidP="006776E7">
      <w:pPr>
        <w:pStyle w:val="NoSpacing"/>
      </w:pPr>
    </w:p>
    <w:sectPr w:rsidR="006776E7" w:rsidSect="001C307F">
      <w:footerReference w:type="default" r:id="rId16"/>
      <w:pgSz w:w="12240" w:h="15840" w:code="1"/>
      <w:pgMar w:top="1440" w:right="1440" w:bottom="1440" w:left="1440"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F638F" w14:textId="77777777" w:rsidR="00EB0E20" w:rsidRDefault="00EB0E20" w:rsidP="00544E60">
      <w:pPr>
        <w:spacing w:line="240" w:lineRule="auto"/>
      </w:pPr>
      <w:r>
        <w:separator/>
      </w:r>
    </w:p>
  </w:endnote>
  <w:endnote w:type="continuationSeparator" w:id="0">
    <w:p w14:paraId="4D7DCFC0" w14:textId="77777777" w:rsidR="00EB0E20" w:rsidRDefault="00EB0E20" w:rsidP="00544E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Ind w:w="0" w:type="dxa"/>
      <w:tblLook w:val="04A0" w:firstRow="1" w:lastRow="0" w:firstColumn="1" w:lastColumn="0" w:noHBand="0" w:noVBand="1"/>
      <w:tblCaption w:val="Footer"/>
      <w:tblDescription w:val="Table for formatting the footer includes OCIO reference number and page numbering"/>
    </w:tblPr>
    <w:tblGrid>
      <w:gridCol w:w="1620"/>
      <w:gridCol w:w="1890"/>
      <w:gridCol w:w="1462"/>
      <w:gridCol w:w="1463"/>
      <w:gridCol w:w="1462"/>
      <w:gridCol w:w="1463"/>
    </w:tblGrid>
    <w:tr w:rsidR="00567983" w:rsidRPr="00715C42" w14:paraId="6D32926D" w14:textId="10BC1BC6" w:rsidTr="0024231C">
      <w:trPr>
        <w:trHeight w:val="432"/>
      </w:trPr>
      <w:tc>
        <w:tcPr>
          <w:tcW w:w="1620" w:type="dxa"/>
        </w:tcPr>
        <w:p w14:paraId="15757801" w14:textId="77777777" w:rsidR="00567983" w:rsidRPr="00715C42" w:rsidRDefault="00567983" w:rsidP="0024231C">
          <w:pPr>
            <w:pStyle w:val="Footer"/>
            <w:rPr>
              <w:rFonts w:ascii="Calibri Light" w:hAnsi="Calibri Light" w:cs="Calibri Light"/>
              <w:sz w:val="20"/>
              <w:szCs w:val="16"/>
            </w:rPr>
          </w:pPr>
          <w:r w:rsidRPr="00715C42">
            <w:rPr>
              <w:rFonts w:ascii="Calibri Light" w:hAnsi="Calibri Light" w:cs="Calibri Light"/>
              <w:sz w:val="20"/>
              <w:szCs w:val="16"/>
            </w:rPr>
            <w:t>OCIO Reference:</w:t>
          </w:r>
        </w:p>
      </w:tc>
      <w:tc>
        <w:tcPr>
          <w:tcW w:w="1890" w:type="dxa"/>
        </w:tcPr>
        <w:p w14:paraId="56896BD8" w14:textId="07D665BA" w:rsidR="00567983" w:rsidRPr="00715C42" w:rsidRDefault="00D23F84" w:rsidP="00D23F84">
          <w:pPr>
            <w:pStyle w:val="Footer"/>
            <w:rPr>
              <w:rFonts w:ascii="Calibri Light" w:hAnsi="Calibri Light" w:cs="Calibri Light"/>
              <w:sz w:val="20"/>
              <w:szCs w:val="16"/>
            </w:rPr>
          </w:pPr>
          <w:r w:rsidRPr="00D23F84">
            <w:rPr>
              <w:rFonts w:ascii="Calibri Light" w:hAnsi="Calibri Light" w:cs="Calibri Light"/>
              <w:sz w:val="20"/>
              <w:szCs w:val="16"/>
            </w:rPr>
            <w:t>DOC03881/2016</w:t>
          </w:r>
        </w:p>
      </w:tc>
      <w:tc>
        <w:tcPr>
          <w:tcW w:w="1462" w:type="dxa"/>
        </w:tcPr>
        <w:p w14:paraId="70FB211F" w14:textId="5566AD77" w:rsidR="00567983" w:rsidRPr="00715C42" w:rsidRDefault="00567983" w:rsidP="0024231C">
          <w:pPr>
            <w:pStyle w:val="Footer"/>
            <w:jc w:val="right"/>
            <w:rPr>
              <w:rFonts w:ascii="Calibri Light" w:hAnsi="Calibri Light" w:cs="Calibri Light"/>
              <w:sz w:val="20"/>
              <w:szCs w:val="16"/>
            </w:rPr>
          </w:pPr>
          <w:r>
            <w:rPr>
              <w:rFonts w:ascii="Calibri Light" w:hAnsi="Calibri Light" w:cs="Calibri Light"/>
              <w:sz w:val="20"/>
              <w:szCs w:val="16"/>
            </w:rPr>
            <w:t xml:space="preserve">Version: </w:t>
          </w:r>
        </w:p>
      </w:tc>
      <w:tc>
        <w:tcPr>
          <w:tcW w:w="1463" w:type="dxa"/>
        </w:tcPr>
        <w:p w14:paraId="7DA5A5AE" w14:textId="470956C7" w:rsidR="00567983" w:rsidRDefault="00D23F84" w:rsidP="0024231C">
          <w:pPr>
            <w:pStyle w:val="Footer"/>
            <w:rPr>
              <w:rFonts w:ascii="Calibri Light" w:hAnsi="Calibri Light" w:cs="Calibri Light"/>
              <w:sz w:val="20"/>
              <w:szCs w:val="16"/>
            </w:rPr>
          </w:pPr>
          <w:r>
            <w:rPr>
              <w:rFonts w:ascii="Calibri Light" w:hAnsi="Calibri Light" w:cs="Calibri Light"/>
              <w:sz w:val="20"/>
              <w:szCs w:val="16"/>
            </w:rPr>
            <w:t>2</w:t>
          </w:r>
          <w:r w:rsidR="00567983">
            <w:rPr>
              <w:rFonts w:ascii="Calibri Light" w:hAnsi="Calibri Light" w:cs="Calibri Light"/>
              <w:sz w:val="20"/>
              <w:szCs w:val="16"/>
            </w:rPr>
            <w:t>.0</w:t>
          </w:r>
        </w:p>
      </w:tc>
      <w:tc>
        <w:tcPr>
          <w:tcW w:w="1462" w:type="dxa"/>
        </w:tcPr>
        <w:p w14:paraId="0715ADA4" w14:textId="32B37B55" w:rsidR="00567983" w:rsidRDefault="00567983" w:rsidP="0024231C">
          <w:pPr>
            <w:pStyle w:val="Footer"/>
            <w:jc w:val="right"/>
            <w:rPr>
              <w:rFonts w:ascii="Calibri Light" w:hAnsi="Calibri Light" w:cs="Calibri Light"/>
              <w:sz w:val="20"/>
              <w:szCs w:val="16"/>
            </w:rPr>
          </w:pPr>
          <w:r>
            <w:rPr>
              <w:rFonts w:ascii="Calibri Light" w:hAnsi="Calibri Light" w:cs="Calibri Light"/>
              <w:sz w:val="20"/>
              <w:szCs w:val="16"/>
            </w:rPr>
            <w:t>Date:</w:t>
          </w:r>
        </w:p>
      </w:tc>
      <w:tc>
        <w:tcPr>
          <w:tcW w:w="1463" w:type="dxa"/>
        </w:tcPr>
        <w:p w14:paraId="1B822EC8" w14:textId="6EEE1AB9" w:rsidR="00567983" w:rsidRDefault="00567983" w:rsidP="00551CA8">
          <w:pPr>
            <w:pStyle w:val="Footer"/>
            <w:jc w:val="right"/>
            <w:rPr>
              <w:rFonts w:ascii="Calibri Light" w:hAnsi="Calibri Light" w:cs="Calibri Light"/>
              <w:sz w:val="20"/>
              <w:szCs w:val="16"/>
            </w:rPr>
          </w:pPr>
          <w:r>
            <w:rPr>
              <w:rFonts w:ascii="Calibri Light" w:hAnsi="Calibri Light" w:cs="Calibri Light"/>
              <w:sz w:val="20"/>
              <w:szCs w:val="16"/>
            </w:rPr>
            <w:t>2021-</w:t>
          </w:r>
          <w:r w:rsidR="00D23F84">
            <w:rPr>
              <w:rFonts w:ascii="Calibri Light" w:hAnsi="Calibri Light" w:cs="Calibri Light"/>
              <w:sz w:val="20"/>
              <w:szCs w:val="16"/>
            </w:rPr>
            <w:t>06-11</w:t>
          </w:r>
        </w:p>
      </w:tc>
    </w:tr>
  </w:tbl>
  <w:p w14:paraId="329DB4FF" w14:textId="77777777" w:rsidR="00567983" w:rsidRDefault="00567983" w:rsidP="00242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Ind w:w="0" w:type="dxa"/>
      <w:tblLook w:val="04A0" w:firstRow="1" w:lastRow="0" w:firstColumn="1" w:lastColumn="0" w:noHBand="0" w:noVBand="1"/>
    </w:tblPr>
    <w:tblGrid>
      <w:gridCol w:w="1890"/>
      <w:gridCol w:w="4356"/>
      <w:gridCol w:w="3114"/>
    </w:tblGrid>
    <w:tr w:rsidR="00567983" w:rsidRPr="00B277FF" w14:paraId="295C85E9" w14:textId="77777777" w:rsidTr="00E50944">
      <w:trPr>
        <w:trHeight w:val="432"/>
      </w:trPr>
      <w:tc>
        <w:tcPr>
          <w:tcW w:w="1890" w:type="dxa"/>
        </w:tcPr>
        <w:p w14:paraId="54A4142E" w14:textId="74C91122" w:rsidR="00567983" w:rsidRPr="00B277FF" w:rsidRDefault="00A874EC" w:rsidP="00B277FF">
          <w:pPr>
            <w:pStyle w:val="TableFont"/>
            <w:rPr>
              <w:sz w:val="20"/>
              <w:szCs w:val="20"/>
            </w:rPr>
          </w:pPr>
          <w:r>
            <w:rPr>
              <w:sz w:val="20"/>
              <w:szCs w:val="20"/>
            </w:rPr>
            <w:t>OCIO</w:t>
          </w:r>
          <w:r w:rsidR="00567983" w:rsidRPr="00B277FF">
            <w:rPr>
              <w:sz w:val="20"/>
              <w:szCs w:val="20"/>
            </w:rPr>
            <w:t xml:space="preserve"> Reference:</w:t>
          </w:r>
        </w:p>
      </w:tc>
      <w:tc>
        <w:tcPr>
          <w:tcW w:w="4356" w:type="dxa"/>
        </w:tcPr>
        <w:p w14:paraId="35A71E6D" w14:textId="4BE40B59" w:rsidR="00567983" w:rsidRPr="00B277FF" w:rsidRDefault="00D31022" w:rsidP="006864BF">
          <w:pPr>
            <w:pStyle w:val="TableFont"/>
            <w:rPr>
              <w:sz w:val="20"/>
              <w:szCs w:val="20"/>
            </w:rPr>
          </w:pPr>
          <w:r w:rsidRPr="00D23F84">
            <w:rPr>
              <w:rFonts w:cs="Calibri Light"/>
              <w:sz w:val="20"/>
              <w:szCs w:val="16"/>
            </w:rPr>
            <w:t>DOC03881/2016</w:t>
          </w:r>
        </w:p>
      </w:tc>
      <w:tc>
        <w:tcPr>
          <w:tcW w:w="3114" w:type="dxa"/>
        </w:tcPr>
        <w:p w14:paraId="6746FCC8" w14:textId="3AB8FC73" w:rsidR="00567983" w:rsidRPr="00B277FF" w:rsidRDefault="00567983" w:rsidP="00B277FF">
          <w:pPr>
            <w:pStyle w:val="TableFont"/>
            <w:jc w:val="right"/>
            <w:rPr>
              <w:sz w:val="20"/>
              <w:szCs w:val="20"/>
            </w:rPr>
          </w:pPr>
          <w:r w:rsidRPr="00B277FF">
            <w:rPr>
              <w:sz w:val="20"/>
              <w:szCs w:val="20"/>
            </w:rPr>
            <w:t xml:space="preserve">Page </w:t>
          </w:r>
          <w:r w:rsidRPr="00B277FF">
            <w:rPr>
              <w:b/>
              <w:sz w:val="20"/>
              <w:szCs w:val="20"/>
            </w:rPr>
            <w:fldChar w:fldCharType="begin"/>
          </w:r>
          <w:r w:rsidRPr="00B277FF">
            <w:rPr>
              <w:b/>
              <w:sz w:val="20"/>
              <w:szCs w:val="20"/>
            </w:rPr>
            <w:instrText xml:space="preserve"> PAGE  \* Arabic  \* MERGEFORMAT </w:instrText>
          </w:r>
          <w:r w:rsidRPr="00B277FF">
            <w:rPr>
              <w:b/>
              <w:sz w:val="20"/>
              <w:szCs w:val="20"/>
            </w:rPr>
            <w:fldChar w:fldCharType="separate"/>
          </w:r>
          <w:r w:rsidR="00945AB4">
            <w:rPr>
              <w:b/>
              <w:sz w:val="20"/>
              <w:szCs w:val="20"/>
            </w:rPr>
            <w:t>5</w:t>
          </w:r>
          <w:r w:rsidRPr="00B277FF">
            <w:rPr>
              <w:b/>
              <w:sz w:val="20"/>
              <w:szCs w:val="20"/>
            </w:rPr>
            <w:fldChar w:fldCharType="end"/>
          </w:r>
          <w:r w:rsidRPr="00B277FF">
            <w:rPr>
              <w:sz w:val="20"/>
              <w:szCs w:val="20"/>
            </w:rPr>
            <w:t xml:space="preserve"> of </w:t>
          </w:r>
          <w:r w:rsidRPr="00B277FF">
            <w:rPr>
              <w:b/>
              <w:sz w:val="20"/>
              <w:szCs w:val="20"/>
            </w:rPr>
            <w:fldChar w:fldCharType="begin"/>
          </w:r>
          <w:r w:rsidRPr="00B277FF">
            <w:rPr>
              <w:b/>
              <w:sz w:val="20"/>
              <w:szCs w:val="20"/>
            </w:rPr>
            <w:instrText xml:space="preserve"> NUMPAGES  \* Arabic  \* MERGEFORMAT </w:instrText>
          </w:r>
          <w:r w:rsidRPr="00B277FF">
            <w:rPr>
              <w:b/>
              <w:sz w:val="20"/>
              <w:szCs w:val="20"/>
            </w:rPr>
            <w:fldChar w:fldCharType="separate"/>
          </w:r>
          <w:r w:rsidR="00945AB4">
            <w:rPr>
              <w:b/>
              <w:sz w:val="20"/>
              <w:szCs w:val="20"/>
            </w:rPr>
            <w:t>13</w:t>
          </w:r>
          <w:r w:rsidRPr="00B277FF">
            <w:rPr>
              <w:b/>
              <w:sz w:val="20"/>
              <w:szCs w:val="20"/>
            </w:rPr>
            <w:fldChar w:fldCharType="end"/>
          </w:r>
        </w:p>
      </w:tc>
    </w:tr>
  </w:tbl>
  <w:p w14:paraId="5D89FBC8" w14:textId="77777777" w:rsidR="00567983" w:rsidRPr="003957AE" w:rsidRDefault="00567983" w:rsidP="00FB17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980" w:type="dxa"/>
      <w:tblInd w:w="0" w:type="dxa"/>
      <w:tblLook w:val="04A0" w:firstRow="1" w:lastRow="0" w:firstColumn="1" w:lastColumn="0" w:noHBand="0" w:noVBand="1"/>
    </w:tblPr>
    <w:tblGrid>
      <w:gridCol w:w="1890"/>
      <w:gridCol w:w="4356"/>
      <w:gridCol w:w="6734"/>
    </w:tblGrid>
    <w:tr w:rsidR="00567983" w:rsidRPr="00B277FF" w14:paraId="0F4B58D2" w14:textId="77777777" w:rsidTr="00B52E81">
      <w:trPr>
        <w:trHeight w:val="432"/>
      </w:trPr>
      <w:tc>
        <w:tcPr>
          <w:tcW w:w="1890" w:type="dxa"/>
        </w:tcPr>
        <w:p w14:paraId="45B79BA5" w14:textId="1569E6CD" w:rsidR="00567983" w:rsidRPr="00B277FF" w:rsidRDefault="00D31022" w:rsidP="00B277FF">
          <w:pPr>
            <w:pStyle w:val="TableFont"/>
            <w:rPr>
              <w:sz w:val="20"/>
              <w:szCs w:val="20"/>
            </w:rPr>
          </w:pPr>
          <w:r>
            <w:rPr>
              <w:sz w:val="20"/>
              <w:szCs w:val="20"/>
            </w:rPr>
            <w:t>OCIO</w:t>
          </w:r>
          <w:r w:rsidR="00567983" w:rsidRPr="00B277FF">
            <w:rPr>
              <w:sz w:val="20"/>
              <w:szCs w:val="20"/>
            </w:rPr>
            <w:t xml:space="preserve"> Reference:</w:t>
          </w:r>
        </w:p>
      </w:tc>
      <w:tc>
        <w:tcPr>
          <w:tcW w:w="4356" w:type="dxa"/>
        </w:tcPr>
        <w:p w14:paraId="2FDAED1F" w14:textId="1874331F" w:rsidR="00567983" w:rsidRPr="00B277FF" w:rsidRDefault="00D31022" w:rsidP="006864BF">
          <w:pPr>
            <w:pStyle w:val="TableFont"/>
            <w:rPr>
              <w:sz w:val="20"/>
              <w:szCs w:val="20"/>
            </w:rPr>
          </w:pPr>
          <w:r w:rsidRPr="00D23F84">
            <w:rPr>
              <w:rFonts w:cs="Calibri Light"/>
              <w:sz w:val="20"/>
              <w:szCs w:val="16"/>
            </w:rPr>
            <w:t>DOC03881/2016</w:t>
          </w:r>
        </w:p>
      </w:tc>
      <w:tc>
        <w:tcPr>
          <w:tcW w:w="6734" w:type="dxa"/>
        </w:tcPr>
        <w:p w14:paraId="7CC7927A" w14:textId="650EB139" w:rsidR="00567983" w:rsidRPr="00B277FF" w:rsidRDefault="001C307F" w:rsidP="00B277FF">
          <w:pPr>
            <w:pStyle w:val="TableFont"/>
            <w:jc w:val="right"/>
            <w:rPr>
              <w:sz w:val="20"/>
              <w:szCs w:val="20"/>
            </w:rPr>
          </w:pPr>
          <w:r w:rsidRPr="001C307F">
            <w:rPr>
              <w:sz w:val="20"/>
              <w:szCs w:val="20"/>
            </w:rPr>
            <w:t xml:space="preserve">Page </w:t>
          </w:r>
          <w:r w:rsidRPr="001C307F">
            <w:rPr>
              <w:b/>
              <w:bCs/>
              <w:sz w:val="20"/>
              <w:szCs w:val="20"/>
            </w:rPr>
            <w:fldChar w:fldCharType="begin"/>
          </w:r>
          <w:r w:rsidRPr="001C307F">
            <w:rPr>
              <w:b/>
              <w:bCs/>
              <w:sz w:val="20"/>
              <w:szCs w:val="20"/>
            </w:rPr>
            <w:instrText xml:space="preserve"> PAGE  \* Arabic  \* MERGEFORMAT </w:instrText>
          </w:r>
          <w:r w:rsidRPr="001C307F">
            <w:rPr>
              <w:b/>
              <w:bCs/>
              <w:sz w:val="20"/>
              <w:szCs w:val="20"/>
            </w:rPr>
            <w:fldChar w:fldCharType="separate"/>
          </w:r>
          <w:r w:rsidR="00945AB4">
            <w:rPr>
              <w:b/>
              <w:bCs/>
              <w:sz w:val="20"/>
              <w:szCs w:val="20"/>
            </w:rPr>
            <w:t>7</w:t>
          </w:r>
          <w:r w:rsidRPr="001C307F">
            <w:rPr>
              <w:b/>
              <w:bCs/>
              <w:sz w:val="20"/>
              <w:szCs w:val="20"/>
            </w:rPr>
            <w:fldChar w:fldCharType="end"/>
          </w:r>
          <w:r w:rsidRPr="001C307F">
            <w:rPr>
              <w:sz w:val="20"/>
              <w:szCs w:val="20"/>
            </w:rPr>
            <w:t xml:space="preserve"> of </w:t>
          </w:r>
          <w:r w:rsidRPr="001C307F">
            <w:rPr>
              <w:b/>
              <w:bCs/>
              <w:sz w:val="20"/>
              <w:szCs w:val="20"/>
            </w:rPr>
            <w:fldChar w:fldCharType="begin"/>
          </w:r>
          <w:r w:rsidRPr="001C307F">
            <w:rPr>
              <w:b/>
              <w:bCs/>
              <w:sz w:val="20"/>
              <w:szCs w:val="20"/>
            </w:rPr>
            <w:instrText xml:space="preserve"> NUMPAGES  \* Arabic  \* MERGEFORMAT </w:instrText>
          </w:r>
          <w:r w:rsidRPr="001C307F">
            <w:rPr>
              <w:b/>
              <w:bCs/>
              <w:sz w:val="20"/>
              <w:szCs w:val="20"/>
            </w:rPr>
            <w:fldChar w:fldCharType="separate"/>
          </w:r>
          <w:r w:rsidR="00945AB4">
            <w:rPr>
              <w:b/>
              <w:bCs/>
              <w:sz w:val="20"/>
              <w:szCs w:val="20"/>
            </w:rPr>
            <w:t>13</w:t>
          </w:r>
          <w:r w:rsidRPr="001C307F">
            <w:rPr>
              <w:b/>
              <w:bCs/>
              <w:sz w:val="20"/>
              <w:szCs w:val="20"/>
            </w:rPr>
            <w:fldChar w:fldCharType="end"/>
          </w:r>
        </w:p>
      </w:tc>
    </w:tr>
  </w:tbl>
  <w:p w14:paraId="589B2590" w14:textId="77777777" w:rsidR="00567983" w:rsidRPr="003957AE" w:rsidRDefault="00567983" w:rsidP="00FB17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60" w:type="dxa"/>
      <w:tblInd w:w="0" w:type="dxa"/>
      <w:tblLook w:val="04A0" w:firstRow="1" w:lastRow="0" w:firstColumn="1" w:lastColumn="0" w:noHBand="0" w:noVBand="1"/>
    </w:tblPr>
    <w:tblGrid>
      <w:gridCol w:w="1890"/>
      <w:gridCol w:w="4356"/>
      <w:gridCol w:w="3214"/>
    </w:tblGrid>
    <w:tr w:rsidR="00567983" w:rsidRPr="00B277FF" w14:paraId="48BBA8F4" w14:textId="77777777" w:rsidTr="007B4664">
      <w:trPr>
        <w:trHeight w:val="432"/>
      </w:trPr>
      <w:tc>
        <w:tcPr>
          <w:tcW w:w="1890" w:type="dxa"/>
        </w:tcPr>
        <w:p w14:paraId="0F17C680" w14:textId="06567F3C" w:rsidR="00567983" w:rsidRPr="00B277FF" w:rsidRDefault="00D31022" w:rsidP="00B277FF">
          <w:pPr>
            <w:pStyle w:val="TableFont"/>
            <w:rPr>
              <w:sz w:val="20"/>
              <w:szCs w:val="20"/>
            </w:rPr>
          </w:pPr>
          <w:r>
            <w:rPr>
              <w:sz w:val="20"/>
              <w:szCs w:val="20"/>
            </w:rPr>
            <w:t>OCIO</w:t>
          </w:r>
          <w:r w:rsidRPr="00B277FF">
            <w:rPr>
              <w:sz w:val="20"/>
              <w:szCs w:val="20"/>
            </w:rPr>
            <w:t xml:space="preserve"> </w:t>
          </w:r>
          <w:r w:rsidR="00567983" w:rsidRPr="00B277FF">
            <w:rPr>
              <w:sz w:val="20"/>
              <w:szCs w:val="20"/>
            </w:rPr>
            <w:t>Reference:</w:t>
          </w:r>
        </w:p>
      </w:tc>
      <w:tc>
        <w:tcPr>
          <w:tcW w:w="4356" w:type="dxa"/>
        </w:tcPr>
        <w:p w14:paraId="1E26DE84" w14:textId="3F5BDEB0" w:rsidR="00567983" w:rsidRPr="00B277FF" w:rsidRDefault="00D31022" w:rsidP="006864BF">
          <w:pPr>
            <w:pStyle w:val="TableFont"/>
            <w:rPr>
              <w:sz w:val="20"/>
              <w:szCs w:val="20"/>
            </w:rPr>
          </w:pPr>
          <w:r w:rsidRPr="00D23F84">
            <w:rPr>
              <w:rFonts w:cs="Calibri Light"/>
              <w:sz w:val="20"/>
              <w:szCs w:val="16"/>
            </w:rPr>
            <w:t>DOC03881/2016</w:t>
          </w:r>
        </w:p>
      </w:tc>
      <w:tc>
        <w:tcPr>
          <w:tcW w:w="3214" w:type="dxa"/>
        </w:tcPr>
        <w:p w14:paraId="54332267" w14:textId="24222E95" w:rsidR="00567983" w:rsidRPr="00B277FF" w:rsidRDefault="00567983" w:rsidP="00B277FF">
          <w:pPr>
            <w:pStyle w:val="TableFont"/>
            <w:jc w:val="right"/>
            <w:rPr>
              <w:sz w:val="20"/>
              <w:szCs w:val="20"/>
            </w:rPr>
          </w:pPr>
          <w:r w:rsidRPr="00B277FF">
            <w:rPr>
              <w:sz w:val="20"/>
              <w:szCs w:val="20"/>
            </w:rPr>
            <w:t xml:space="preserve">Page </w:t>
          </w:r>
          <w:r w:rsidRPr="00B277FF">
            <w:rPr>
              <w:b/>
              <w:sz w:val="20"/>
              <w:szCs w:val="20"/>
            </w:rPr>
            <w:fldChar w:fldCharType="begin"/>
          </w:r>
          <w:r w:rsidRPr="00B277FF">
            <w:rPr>
              <w:b/>
              <w:sz w:val="20"/>
              <w:szCs w:val="20"/>
            </w:rPr>
            <w:instrText xml:space="preserve"> PAGE  \* Arabic  \* MERGEFORMAT </w:instrText>
          </w:r>
          <w:r w:rsidRPr="00B277FF">
            <w:rPr>
              <w:b/>
              <w:sz w:val="20"/>
              <w:szCs w:val="20"/>
            </w:rPr>
            <w:fldChar w:fldCharType="separate"/>
          </w:r>
          <w:r w:rsidR="00945AB4">
            <w:rPr>
              <w:b/>
              <w:sz w:val="20"/>
              <w:szCs w:val="20"/>
            </w:rPr>
            <w:t>9</w:t>
          </w:r>
          <w:r w:rsidRPr="00B277FF">
            <w:rPr>
              <w:b/>
              <w:sz w:val="20"/>
              <w:szCs w:val="20"/>
            </w:rPr>
            <w:fldChar w:fldCharType="end"/>
          </w:r>
          <w:r w:rsidRPr="00B277FF">
            <w:rPr>
              <w:sz w:val="20"/>
              <w:szCs w:val="20"/>
            </w:rPr>
            <w:t xml:space="preserve"> of </w:t>
          </w:r>
          <w:r w:rsidRPr="00B277FF">
            <w:rPr>
              <w:b/>
              <w:sz w:val="20"/>
              <w:szCs w:val="20"/>
            </w:rPr>
            <w:fldChar w:fldCharType="begin"/>
          </w:r>
          <w:r w:rsidRPr="00B277FF">
            <w:rPr>
              <w:b/>
              <w:sz w:val="20"/>
              <w:szCs w:val="20"/>
            </w:rPr>
            <w:instrText xml:space="preserve"> NUMPAGES  \* Arabic  \* MERGEFORMAT </w:instrText>
          </w:r>
          <w:r w:rsidRPr="00B277FF">
            <w:rPr>
              <w:b/>
              <w:sz w:val="20"/>
              <w:szCs w:val="20"/>
            </w:rPr>
            <w:fldChar w:fldCharType="separate"/>
          </w:r>
          <w:r w:rsidR="00945AB4">
            <w:rPr>
              <w:b/>
              <w:sz w:val="20"/>
              <w:szCs w:val="20"/>
            </w:rPr>
            <w:t>13</w:t>
          </w:r>
          <w:r w:rsidRPr="00B277FF">
            <w:rPr>
              <w:b/>
              <w:sz w:val="20"/>
              <w:szCs w:val="20"/>
            </w:rPr>
            <w:fldChar w:fldCharType="end"/>
          </w:r>
        </w:p>
      </w:tc>
    </w:tr>
  </w:tbl>
  <w:p w14:paraId="624D62D1" w14:textId="77777777" w:rsidR="00567983" w:rsidRPr="003957AE" w:rsidRDefault="00567983" w:rsidP="00FB17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980" w:type="dxa"/>
      <w:tblInd w:w="0" w:type="dxa"/>
      <w:tblLook w:val="04A0" w:firstRow="1" w:lastRow="0" w:firstColumn="1" w:lastColumn="0" w:noHBand="0" w:noVBand="1"/>
    </w:tblPr>
    <w:tblGrid>
      <w:gridCol w:w="1890"/>
      <w:gridCol w:w="4356"/>
      <w:gridCol w:w="6734"/>
    </w:tblGrid>
    <w:tr w:rsidR="007B4664" w:rsidRPr="00B277FF" w14:paraId="0602D4BA" w14:textId="77777777" w:rsidTr="00BD644C">
      <w:trPr>
        <w:trHeight w:val="432"/>
      </w:trPr>
      <w:tc>
        <w:tcPr>
          <w:tcW w:w="1890" w:type="dxa"/>
        </w:tcPr>
        <w:p w14:paraId="03452D50" w14:textId="7D278F7D" w:rsidR="007B4664" w:rsidRPr="00B277FF" w:rsidRDefault="00006EF5" w:rsidP="00B277FF">
          <w:pPr>
            <w:pStyle w:val="TableFont"/>
            <w:rPr>
              <w:sz w:val="20"/>
              <w:szCs w:val="20"/>
            </w:rPr>
          </w:pPr>
          <w:r>
            <w:rPr>
              <w:sz w:val="20"/>
              <w:szCs w:val="20"/>
            </w:rPr>
            <w:t>OCIO</w:t>
          </w:r>
          <w:r w:rsidRPr="00B277FF">
            <w:rPr>
              <w:sz w:val="20"/>
              <w:szCs w:val="20"/>
            </w:rPr>
            <w:t xml:space="preserve"> </w:t>
          </w:r>
          <w:r w:rsidR="007B4664" w:rsidRPr="00B277FF">
            <w:rPr>
              <w:sz w:val="20"/>
              <w:szCs w:val="20"/>
            </w:rPr>
            <w:t>Reference:</w:t>
          </w:r>
        </w:p>
      </w:tc>
      <w:tc>
        <w:tcPr>
          <w:tcW w:w="4356" w:type="dxa"/>
        </w:tcPr>
        <w:p w14:paraId="0FE7FD8E" w14:textId="427AE120" w:rsidR="007B4664" w:rsidRPr="00B277FF" w:rsidRDefault="00D31022" w:rsidP="006864BF">
          <w:pPr>
            <w:pStyle w:val="TableFont"/>
            <w:rPr>
              <w:sz w:val="20"/>
              <w:szCs w:val="20"/>
            </w:rPr>
          </w:pPr>
          <w:r w:rsidRPr="00D23F84">
            <w:rPr>
              <w:rFonts w:cs="Calibri Light"/>
              <w:sz w:val="20"/>
              <w:szCs w:val="16"/>
            </w:rPr>
            <w:t>DOC03881/2016</w:t>
          </w:r>
        </w:p>
      </w:tc>
      <w:tc>
        <w:tcPr>
          <w:tcW w:w="6734" w:type="dxa"/>
        </w:tcPr>
        <w:p w14:paraId="51F6D980" w14:textId="27E54C84" w:rsidR="007B4664" w:rsidRPr="00B277FF" w:rsidRDefault="007B4664" w:rsidP="00B277FF">
          <w:pPr>
            <w:pStyle w:val="TableFont"/>
            <w:jc w:val="right"/>
            <w:rPr>
              <w:sz w:val="20"/>
              <w:szCs w:val="20"/>
            </w:rPr>
          </w:pPr>
          <w:r w:rsidRPr="00B277FF">
            <w:rPr>
              <w:sz w:val="20"/>
              <w:szCs w:val="20"/>
            </w:rPr>
            <w:t xml:space="preserve">Page </w:t>
          </w:r>
          <w:r w:rsidRPr="00B277FF">
            <w:rPr>
              <w:b/>
              <w:sz w:val="20"/>
              <w:szCs w:val="20"/>
            </w:rPr>
            <w:fldChar w:fldCharType="begin"/>
          </w:r>
          <w:r w:rsidRPr="00B277FF">
            <w:rPr>
              <w:b/>
              <w:sz w:val="20"/>
              <w:szCs w:val="20"/>
            </w:rPr>
            <w:instrText xml:space="preserve"> PAGE  \* Arabic  \* MERGEFORMAT </w:instrText>
          </w:r>
          <w:r w:rsidRPr="00B277FF">
            <w:rPr>
              <w:b/>
              <w:sz w:val="20"/>
              <w:szCs w:val="20"/>
            </w:rPr>
            <w:fldChar w:fldCharType="separate"/>
          </w:r>
          <w:r w:rsidR="00945AB4">
            <w:rPr>
              <w:b/>
              <w:sz w:val="20"/>
              <w:szCs w:val="20"/>
            </w:rPr>
            <w:t>12</w:t>
          </w:r>
          <w:r w:rsidRPr="00B277FF">
            <w:rPr>
              <w:b/>
              <w:sz w:val="20"/>
              <w:szCs w:val="20"/>
            </w:rPr>
            <w:fldChar w:fldCharType="end"/>
          </w:r>
          <w:r w:rsidRPr="00B277FF">
            <w:rPr>
              <w:sz w:val="20"/>
              <w:szCs w:val="20"/>
            </w:rPr>
            <w:t xml:space="preserve"> of </w:t>
          </w:r>
          <w:r w:rsidRPr="00B277FF">
            <w:rPr>
              <w:b/>
              <w:sz w:val="20"/>
              <w:szCs w:val="20"/>
            </w:rPr>
            <w:fldChar w:fldCharType="begin"/>
          </w:r>
          <w:r w:rsidRPr="00B277FF">
            <w:rPr>
              <w:b/>
              <w:sz w:val="20"/>
              <w:szCs w:val="20"/>
            </w:rPr>
            <w:instrText xml:space="preserve"> NUMPAGES  \* Arabic  \* MERGEFORMAT </w:instrText>
          </w:r>
          <w:r w:rsidRPr="00B277FF">
            <w:rPr>
              <w:b/>
              <w:sz w:val="20"/>
              <w:szCs w:val="20"/>
            </w:rPr>
            <w:fldChar w:fldCharType="separate"/>
          </w:r>
          <w:r w:rsidR="00945AB4">
            <w:rPr>
              <w:b/>
              <w:sz w:val="20"/>
              <w:szCs w:val="20"/>
            </w:rPr>
            <w:t>13</w:t>
          </w:r>
          <w:r w:rsidRPr="00B277FF">
            <w:rPr>
              <w:b/>
              <w:sz w:val="20"/>
              <w:szCs w:val="20"/>
            </w:rPr>
            <w:fldChar w:fldCharType="end"/>
          </w:r>
        </w:p>
      </w:tc>
    </w:tr>
  </w:tbl>
  <w:p w14:paraId="35A79327" w14:textId="77777777" w:rsidR="007B4664" w:rsidRPr="003957AE" w:rsidRDefault="007B4664" w:rsidP="00FB170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14" w:type="dxa"/>
      <w:tblInd w:w="0" w:type="dxa"/>
      <w:tblLook w:val="04A0" w:firstRow="1" w:lastRow="0" w:firstColumn="1" w:lastColumn="0" w:noHBand="0" w:noVBand="1"/>
    </w:tblPr>
    <w:tblGrid>
      <w:gridCol w:w="1890"/>
      <w:gridCol w:w="4356"/>
      <w:gridCol w:w="3168"/>
    </w:tblGrid>
    <w:tr w:rsidR="00567983" w:rsidRPr="00B277FF" w14:paraId="78DD6CD5" w14:textId="77777777" w:rsidTr="00B52E81">
      <w:trPr>
        <w:trHeight w:val="432"/>
      </w:trPr>
      <w:tc>
        <w:tcPr>
          <w:tcW w:w="1890" w:type="dxa"/>
        </w:tcPr>
        <w:p w14:paraId="548BADC2" w14:textId="526015AD" w:rsidR="00567983" w:rsidRPr="00B277FF" w:rsidRDefault="00D31022" w:rsidP="00B277FF">
          <w:pPr>
            <w:pStyle w:val="TableFont"/>
            <w:rPr>
              <w:sz w:val="20"/>
              <w:szCs w:val="20"/>
            </w:rPr>
          </w:pPr>
          <w:r>
            <w:rPr>
              <w:sz w:val="20"/>
              <w:szCs w:val="20"/>
            </w:rPr>
            <w:t>OCIO</w:t>
          </w:r>
          <w:r w:rsidR="00567983" w:rsidRPr="00B277FF">
            <w:rPr>
              <w:sz w:val="20"/>
              <w:szCs w:val="20"/>
            </w:rPr>
            <w:t xml:space="preserve"> Reference:</w:t>
          </w:r>
        </w:p>
      </w:tc>
      <w:tc>
        <w:tcPr>
          <w:tcW w:w="4356" w:type="dxa"/>
        </w:tcPr>
        <w:p w14:paraId="0D95D009" w14:textId="4B2C6271" w:rsidR="00567983" w:rsidRPr="00B277FF" w:rsidRDefault="00D31022" w:rsidP="006864BF">
          <w:pPr>
            <w:pStyle w:val="TableFont"/>
            <w:rPr>
              <w:sz w:val="20"/>
              <w:szCs w:val="20"/>
            </w:rPr>
          </w:pPr>
          <w:r w:rsidRPr="00D23F84">
            <w:rPr>
              <w:rFonts w:cs="Calibri Light"/>
              <w:sz w:val="20"/>
              <w:szCs w:val="16"/>
            </w:rPr>
            <w:t>DOC03881/2016</w:t>
          </w:r>
        </w:p>
      </w:tc>
      <w:tc>
        <w:tcPr>
          <w:tcW w:w="3168" w:type="dxa"/>
        </w:tcPr>
        <w:p w14:paraId="475A939B" w14:textId="19893BF3" w:rsidR="00567983" w:rsidRPr="00B277FF" w:rsidRDefault="00567983" w:rsidP="00B277FF">
          <w:pPr>
            <w:pStyle w:val="TableFont"/>
            <w:jc w:val="right"/>
            <w:rPr>
              <w:sz w:val="20"/>
              <w:szCs w:val="20"/>
            </w:rPr>
          </w:pPr>
          <w:r w:rsidRPr="00B277FF">
            <w:rPr>
              <w:sz w:val="20"/>
              <w:szCs w:val="20"/>
            </w:rPr>
            <w:t xml:space="preserve">Page </w:t>
          </w:r>
          <w:r w:rsidRPr="00B277FF">
            <w:rPr>
              <w:b/>
              <w:sz w:val="20"/>
              <w:szCs w:val="20"/>
            </w:rPr>
            <w:fldChar w:fldCharType="begin"/>
          </w:r>
          <w:r w:rsidRPr="00B277FF">
            <w:rPr>
              <w:b/>
              <w:sz w:val="20"/>
              <w:szCs w:val="20"/>
            </w:rPr>
            <w:instrText xml:space="preserve"> PAGE  \* Arabic  \* MERGEFORMAT </w:instrText>
          </w:r>
          <w:r w:rsidRPr="00B277FF">
            <w:rPr>
              <w:b/>
              <w:sz w:val="20"/>
              <w:szCs w:val="20"/>
            </w:rPr>
            <w:fldChar w:fldCharType="separate"/>
          </w:r>
          <w:r w:rsidR="00945AB4">
            <w:rPr>
              <w:b/>
              <w:sz w:val="20"/>
              <w:szCs w:val="20"/>
            </w:rPr>
            <w:t>13</w:t>
          </w:r>
          <w:r w:rsidRPr="00B277FF">
            <w:rPr>
              <w:b/>
              <w:sz w:val="20"/>
              <w:szCs w:val="20"/>
            </w:rPr>
            <w:fldChar w:fldCharType="end"/>
          </w:r>
          <w:r w:rsidRPr="00B277FF">
            <w:rPr>
              <w:sz w:val="20"/>
              <w:szCs w:val="20"/>
            </w:rPr>
            <w:t xml:space="preserve"> of </w:t>
          </w:r>
          <w:r w:rsidRPr="00B277FF">
            <w:rPr>
              <w:b/>
              <w:sz w:val="20"/>
              <w:szCs w:val="20"/>
            </w:rPr>
            <w:fldChar w:fldCharType="begin"/>
          </w:r>
          <w:r w:rsidRPr="00B277FF">
            <w:rPr>
              <w:b/>
              <w:sz w:val="20"/>
              <w:szCs w:val="20"/>
            </w:rPr>
            <w:instrText xml:space="preserve"> NUMPAGES  \* Arabic  \* MERGEFORMAT </w:instrText>
          </w:r>
          <w:r w:rsidRPr="00B277FF">
            <w:rPr>
              <w:b/>
              <w:sz w:val="20"/>
              <w:szCs w:val="20"/>
            </w:rPr>
            <w:fldChar w:fldCharType="separate"/>
          </w:r>
          <w:r w:rsidR="00945AB4">
            <w:rPr>
              <w:b/>
              <w:sz w:val="20"/>
              <w:szCs w:val="20"/>
            </w:rPr>
            <w:t>13</w:t>
          </w:r>
          <w:r w:rsidRPr="00B277FF">
            <w:rPr>
              <w:b/>
              <w:sz w:val="20"/>
              <w:szCs w:val="20"/>
            </w:rPr>
            <w:fldChar w:fldCharType="end"/>
          </w:r>
        </w:p>
      </w:tc>
    </w:tr>
  </w:tbl>
  <w:p w14:paraId="61A52B2D" w14:textId="77777777" w:rsidR="00567983" w:rsidRPr="003957AE" w:rsidRDefault="00567983" w:rsidP="00FB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34120" w14:textId="77777777" w:rsidR="00EB0E20" w:rsidRDefault="00EB0E20" w:rsidP="00544E60">
      <w:pPr>
        <w:spacing w:line="240" w:lineRule="auto"/>
      </w:pPr>
      <w:r>
        <w:separator/>
      </w:r>
    </w:p>
  </w:footnote>
  <w:footnote w:type="continuationSeparator" w:id="0">
    <w:p w14:paraId="588148CA" w14:textId="77777777" w:rsidR="00EB0E20" w:rsidRDefault="00EB0E20" w:rsidP="00544E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CB10" w14:textId="77777777" w:rsidR="00567983" w:rsidRDefault="00567983">
    <w:pPr>
      <w:pStyle w:val="Header"/>
    </w:pPr>
  </w:p>
  <w:p w14:paraId="40271C8C" w14:textId="77777777" w:rsidR="00567983" w:rsidRDefault="00567983">
    <w:pPr>
      <w:pStyle w:val="Header"/>
    </w:pPr>
    <w:r w:rsidRPr="00434501">
      <w:rPr>
        <w:noProof/>
      </w:rPr>
      <w:drawing>
        <wp:inline distT="0" distB="0" distL="0" distR="0" wp14:anchorId="249D117A" wp14:editId="38B42D71">
          <wp:extent cx="1828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logo"/>
                  <pic:cNvPicPr>
                    <a:picLocks noChangeAspect="1" noChangeArrowheads="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bwMode="auto">
                  <a:xfrm>
                    <a:off x="0" y="0"/>
                    <a:ext cx="1828800"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F1244" w14:textId="77777777" w:rsidR="00567983" w:rsidRPr="00D77A44" w:rsidRDefault="00567983" w:rsidP="00D77A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86910" w14:textId="77777777" w:rsidR="007B4664" w:rsidRPr="00D77A44" w:rsidRDefault="007B4664" w:rsidP="00D77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247"/>
    <w:multiLevelType w:val="multilevel"/>
    <w:tmpl w:val="D79ABC36"/>
    <w:lvl w:ilvl="0">
      <w:start w:val="1"/>
      <w:numFmt w:val="decimal"/>
      <w:pStyle w:val="Heading1"/>
      <w:lvlText w:val="%1.0"/>
      <w:lvlJc w:val="left"/>
      <w:pPr>
        <w:tabs>
          <w:tab w:val="num" w:pos="5940"/>
        </w:tabs>
        <w:ind w:left="594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cs="Times New Roman"/>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F2B0F0E"/>
    <w:multiLevelType w:val="hybridMultilevel"/>
    <w:tmpl w:val="8CC02C44"/>
    <w:lvl w:ilvl="0" w:tplc="B1664934">
      <w:numFmt w:val="bullet"/>
      <w:lvlText w:val="•"/>
      <w:lvlJc w:val="left"/>
      <w:pPr>
        <w:ind w:left="1440" w:hanging="72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B95D91"/>
    <w:multiLevelType w:val="hybridMultilevel"/>
    <w:tmpl w:val="B29A62C4"/>
    <w:lvl w:ilvl="0" w:tplc="69927C2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A00549"/>
    <w:multiLevelType w:val="hybridMultilevel"/>
    <w:tmpl w:val="C19035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F16219"/>
    <w:multiLevelType w:val="hybridMultilevel"/>
    <w:tmpl w:val="E020BE8C"/>
    <w:lvl w:ilvl="0" w:tplc="3BF8EE4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5028B"/>
    <w:multiLevelType w:val="hybridMultilevel"/>
    <w:tmpl w:val="972A9C3C"/>
    <w:lvl w:ilvl="0" w:tplc="F5BA7B40">
      <w:start w:val="1"/>
      <w:numFmt w:val="bullet"/>
      <w:lvlText w:val="¾"/>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E64CC0"/>
    <w:multiLevelType w:val="hybridMultilevel"/>
    <w:tmpl w:val="D10C3D96"/>
    <w:lvl w:ilvl="0" w:tplc="B1664934">
      <w:numFmt w:val="bullet"/>
      <w:lvlText w:val="•"/>
      <w:lvlJc w:val="left"/>
      <w:pPr>
        <w:ind w:left="1440" w:hanging="72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DD55CF"/>
    <w:multiLevelType w:val="hybridMultilevel"/>
    <w:tmpl w:val="57CE05D8"/>
    <w:lvl w:ilvl="0" w:tplc="3BF8EE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A51BE"/>
    <w:multiLevelType w:val="hybridMultilevel"/>
    <w:tmpl w:val="5C8AAC00"/>
    <w:lvl w:ilvl="0" w:tplc="3BF8EE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6F4596"/>
    <w:multiLevelType w:val="hybridMultilevel"/>
    <w:tmpl w:val="AF9222DC"/>
    <w:lvl w:ilvl="0" w:tplc="3BF8EE4C">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CF5A25"/>
    <w:multiLevelType w:val="hybridMultilevel"/>
    <w:tmpl w:val="15EEA226"/>
    <w:lvl w:ilvl="0" w:tplc="C20013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2C1FBB"/>
    <w:multiLevelType w:val="multilevel"/>
    <w:tmpl w:val="24B46916"/>
    <w:styleLink w:val="OCIOListTemplate"/>
    <w:lvl w:ilvl="0">
      <w:start w:val="1"/>
      <w:numFmt w:val="decimal"/>
      <w:lvlText w:val="%1.0"/>
      <w:lvlJc w:val="left"/>
      <w:pPr>
        <w:ind w:left="1080" w:hanging="360"/>
      </w:pPr>
      <w:rPr>
        <w:rFonts w:ascii="Arial" w:hAnsi="Arial" w:hint="default"/>
        <w:b/>
        <w:i w:val="0"/>
        <w:sz w:val="28"/>
      </w:rPr>
    </w:lvl>
    <w:lvl w:ilvl="1">
      <w:start w:val="1"/>
      <w:numFmt w:val="decimal"/>
      <w:lvlText w:val="%2.0"/>
      <w:lvlJc w:val="left"/>
      <w:pPr>
        <w:ind w:left="1800" w:hanging="360"/>
      </w:pPr>
      <w:rPr>
        <w:rFonts w:ascii="Arial Bold" w:hAnsi="Arial Bold" w:hint="default"/>
        <w:b/>
        <w:i w:val="0"/>
        <w:sz w:val="24"/>
      </w:rPr>
    </w:lvl>
    <w:lvl w:ilvl="2">
      <w:start w:val="1"/>
      <w:numFmt w:val="decimal"/>
      <w:lvlText w:val="%3.0.0"/>
      <w:lvlJc w:val="left"/>
      <w:pPr>
        <w:ind w:left="2520" w:hanging="360"/>
      </w:pPr>
      <w:rPr>
        <w:rFonts w:ascii="Arial" w:hAnsi="Arial" w:hint="default"/>
        <w:b w:val="0"/>
        <w:i w:val="0"/>
        <w:sz w:val="22"/>
      </w:rPr>
    </w:lvl>
    <w:lvl w:ilvl="3">
      <w:start w:val="1"/>
      <w:numFmt w:val="decimal"/>
      <w:lvlText w:val="%4.0.0.0"/>
      <w:lvlJc w:val="left"/>
      <w:pPr>
        <w:ind w:left="3240" w:hanging="360"/>
      </w:pPr>
      <w:rPr>
        <w:rFonts w:ascii="Arial" w:hAnsi="Arial" w:hint="default"/>
        <w:sz w:val="2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50EC3A38"/>
    <w:multiLevelType w:val="hybridMultilevel"/>
    <w:tmpl w:val="8A5C696C"/>
    <w:lvl w:ilvl="0" w:tplc="3BF8EE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002410"/>
    <w:multiLevelType w:val="hybridMultilevel"/>
    <w:tmpl w:val="5F501A78"/>
    <w:lvl w:ilvl="0" w:tplc="F5BA7B40">
      <w:start w:val="1"/>
      <w:numFmt w:val="bullet"/>
      <w:lvlText w:val="¾"/>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D47E87"/>
    <w:multiLevelType w:val="hybridMultilevel"/>
    <w:tmpl w:val="1C1EFC3C"/>
    <w:lvl w:ilvl="0" w:tplc="3BF8EE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026D03"/>
    <w:multiLevelType w:val="hybridMultilevel"/>
    <w:tmpl w:val="C1B27852"/>
    <w:lvl w:ilvl="0" w:tplc="3BF8EE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BC535C"/>
    <w:multiLevelType w:val="hybridMultilevel"/>
    <w:tmpl w:val="62AA67DC"/>
    <w:lvl w:ilvl="0" w:tplc="F5BA7B40">
      <w:start w:val="1"/>
      <w:numFmt w:val="bullet"/>
      <w:lvlText w:val="¾"/>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9232B6"/>
    <w:multiLevelType w:val="hybridMultilevel"/>
    <w:tmpl w:val="55482D04"/>
    <w:lvl w:ilvl="0" w:tplc="B1664934">
      <w:numFmt w:val="bullet"/>
      <w:lvlText w:val="•"/>
      <w:lvlJc w:val="left"/>
      <w:pPr>
        <w:ind w:left="2160" w:hanging="72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AB6262"/>
    <w:multiLevelType w:val="hybridMultilevel"/>
    <w:tmpl w:val="177C58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0"/>
  </w:num>
  <w:num w:numId="3">
    <w:abstractNumId w:val="4"/>
  </w:num>
  <w:num w:numId="4">
    <w:abstractNumId w:val="10"/>
  </w:num>
  <w:num w:numId="5">
    <w:abstractNumId w:val="13"/>
  </w:num>
  <w:num w:numId="6">
    <w:abstractNumId w:val="16"/>
  </w:num>
  <w:num w:numId="7">
    <w:abstractNumId w:val="5"/>
  </w:num>
  <w:num w:numId="8">
    <w:abstractNumId w:val="2"/>
  </w:num>
  <w:num w:numId="9">
    <w:abstractNumId w:val="15"/>
  </w:num>
  <w:num w:numId="10">
    <w:abstractNumId w:val="6"/>
  </w:num>
  <w:num w:numId="11">
    <w:abstractNumId w:val="3"/>
  </w:num>
  <w:num w:numId="12">
    <w:abstractNumId w:val="18"/>
  </w:num>
  <w:num w:numId="13">
    <w:abstractNumId w:val="17"/>
  </w:num>
  <w:num w:numId="14">
    <w:abstractNumId w:val="1"/>
  </w:num>
  <w:num w:numId="15">
    <w:abstractNumId w:val="9"/>
  </w:num>
  <w:num w:numId="16">
    <w:abstractNumId w:val="7"/>
  </w:num>
  <w:num w:numId="17">
    <w:abstractNumId w:val="14"/>
  </w:num>
  <w:num w:numId="18">
    <w:abstractNumId w:val="12"/>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DateAndTime/>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44"/>
    <w:rsid w:val="00001208"/>
    <w:rsid w:val="00002606"/>
    <w:rsid w:val="00006EF5"/>
    <w:rsid w:val="000107D4"/>
    <w:rsid w:val="00017E3B"/>
    <w:rsid w:val="00024FDF"/>
    <w:rsid w:val="0003140F"/>
    <w:rsid w:val="000573AA"/>
    <w:rsid w:val="00061E02"/>
    <w:rsid w:val="00067005"/>
    <w:rsid w:val="00070B3E"/>
    <w:rsid w:val="00077345"/>
    <w:rsid w:val="00085E9A"/>
    <w:rsid w:val="0008679C"/>
    <w:rsid w:val="00090183"/>
    <w:rsid w:val="0009046F"/>
    <w:rsid w:val="00090582"/>
    <w:rsid w:val="000971B8"/>
    <w:rsid w:val="000A0338"/>
    <w:rsid w:val="000A241E"/>
    <w:rsid w:val="000C28C2"/>
    <w:rsid w:val="000D1908"/>
    <w:rsid w:val="000D1C84"/>
    <w:rsid w:val="000D4FFD"/>
    <w:rsid w:val="000D75FA"/>
    <w:rsid w:val="000E7C5E"/>
    <w:rsid w:val="000F5C3B"/>
    <w:rsid w:val="0010019E"/>
    <w:rsid w:val="00111AEB"/>
    <w:rsid w:val="00114D00"/>
    <w:rsid w:val="00115D57"/>
    <w:rsid w:val="00124936"/>
    <w:rsid w:val="0013131F"/>
    <w:rsid w:val="00132CA4"/>
    <w:rsid w:val="0013475C"/>
    <w:rsid w:val="00135904"/>
    <w:rsid w:val="00135D0D"/>
    <w:rsid w:val="00135DE4"/>
    <w:rsid w:val="00136671"/>
    <w:rsid w:val="00145A3D"/>
    <w:rsid w:val="001474C9"/>
    <w:rsid w:val="0015629F"/>
    <w:rsid w:val="001567AA"/>
    <w:rsid w:val="0016180E"/>
    <w:rsid w:val="00162055"/>
    <w:rsid w:val="00165061"/>
    <w:rsid w:val="00170E96"/>
    <w:rsid w:val="001749C2"/>
    <w:rsid w:val="00177270"/>
    <w:rsid w:val="00180C42"/>
    <w:rsid w:val="001A520B"/>
    <w:rsid w:val="001B2432"/>
    <w:rsid w:val="001B44B7"/>
    <w:rsid w:val="001B502E"/>
    <w:rsid w:val="001B516B"/>
    <w:rsid w:val="001B5F08"/>
    <w:rsid w:val="001C0AEF"/>
    <w:rsid w:val="001C23D8"/>
    <w:rsid w:val="001C2A68"/>
    <w:rsid w:val="001C307F"/>
    <w:rsid w:val="001C7282"/>
    <w:rsid w:val="001D2D4E"/>
    <w:rsid w:val="001D2F3D"/>
    <w:rsid w:val="001D33B1"/>
    <w:rsid w:val="001D503A"/>
    <w:rsid w:val="001E1F6F"/>
    <w:rsid w:val="001E4359"/>
    <w:rsid w:val="001F0860"/>
    <w:rsid w:val="001F6443"/>
    <w:rsid w:val="001F680D"/>
    <w:rsid w:val="0020016B"/>
    <w:rsid w:val="00200ECC"/>
    <w:rsid w:val="00201B07"/>
    <w:rsid w:val="00204B9F"/>
    <w:rsid w:val="00205029"/>
    <w:rsid w:val="002061E2"/>
    <w:rsid w:val="00210D17"/>
    <w:rsid w:val="00230029"/>
    <w:rsid w:val="00232165"/>
    <w:rsid w:val="002375DD"/>
    <w:rsid w:val="00237CCC"/>
    <w:rsid w:val="0024231C"/>
    <w:rsid w:val="002430BC"/>
    <w:rsid w:val="00244DCC"/>
    <w:rsid w:val="00257462"/>
    <w:rsid w:val="00262370"/>
    <w:rsid w:val="00264544"/>
    <w:rsid w:val="00266628"/>
    <w:rsid w:val="0029652D"/>
    <w:rsid w:val="002B22A7"/>
    <w:rsid w:val="002B2A0C"/>
    <w:rsid w:val="002C13D0"/>
    <w:rsid w:val="002D21ED"/>
    <w:rsid w:val="002D2916"/>
    <w:rsid w:val="002F1F13"/>
    <w:rsid w:val="002F53C5"/>
    <w:rsid w:val="002F63F7"/>
    <w:rsid w:val="00303003"/>
    <w:rsid w:val="0031632D"/>
    <w:rsid w:val="00332CA0"/>
    <w:rsid w:val="003477EF"/>
    <w:rsid w:val="00354CFE"/>
    <w:rsid w:val="003579E7"/>
    <w:rsid w:val="00362F83"/>
    <w:rsid w:val="00365D39"/>
    <w:rsid w:val="003709A4"/>
    <w:rsid w:val="00371B7F"/>
    <w:rsid w:val="00375F4B"/>
    <w:rsid w:val="0037740D"/>
    <w:rsid w:val="00387D74"/>
    <w:rsid w:val="00390AA1"/>
    <w:rsid w:val="003B4BB6"/>
    <w:rsid w:val="003C4AEB"/>
    <w:rsid w:val="003C610C"/>
    <w:rsid w:val="003E7715"/>
    <w:rsid w:val="003F06FB"/>
    <w:rsid w:val="00411402"/>
    <w:rsid w:val="00413BF1"/>
    <w:rsid w:val="0041518C"/>
    <w:rsid w:val="004164F5"/>
    <w:rsid w:val="004325D9"/>
    <w:rsid w:val="00434501"/>
    <w:rsid w:val="0044054F"/>
    <w:rsid w:val="00442BDA"/>
    <w:rsid w:val="00443C2E"/>
    <w:rsid w:val="00445843"/>
    <w:rsid w:val="00445AAE"/>
    <w:rsid w:val="00445F84"/>
    <w:rsid w:val="0046253E"/>
    <w:rsid w:val="004639EA"/>
    <w:rsid w:val="00466B00"/>
    <w:rsid w:val="00472423"/>
    <w:rsid w:val="0047377A"/>
    <w:rsid w:val="00480948"/>
    <w:rsid w:val="00497D57"/>
    <w:rsid w:val="004B5826"/>
    <w:rsid w:val="004C7C60"/>
    <w:rsid w:val="004D05E3"/>
    <w:rsid w:val="004E4F81"/>
    <w:rsid w:val="004E7983"/>
    <w:rsid w:val="004F2423"/>
    <w:rsid w:val="004F2D40"/>
    <w:rsid w:val="004F6C29"/>
    <w:rsid w:val="00503101"/>
    <w:rsid w:val="00544E60"/>
    <w:rsid w:val="00551CA8"/>
    <w:rsid w:val="00555601"/>
    <w:rsid w:val="00556A27"/>
    <w:rsid w:val="0055718B"/>
    <w:rsid w:val="005632D7"/>
    <w:rsid w:val="00567983"/>
    <w:rsid w:val="00576E04"/>
    <w:rsid w:val="00577629"/>
    <w:rsid w:val="00577A48"/>
    <w:rsid w:val="00580A8F"/>
    <w:rsid w:val="00580BFB"/>
    <w:rsid w:val="00593042"/>
    <w:rsid w:val="005941D5"/>
    <w:rsid w:val="005A2900"/>
    <w:rsid w:val="005A63F9"/>
    <w:rsid w:val="005B4457"/>
    <w:rsid w:val="005B5D02"/>
    <w:rsid w:val="005C0CF7"/>
    <w:rsid w:val="005C2D96"/>
    <w:rsid w:val="005C3D03"/>
    <w:rsid w:val="005D439E"/>
    <w:rsid w:val="005D5A93"/>
    <w:rsid w:val="005D7B89"/>
    <w:rsid w:val="00622C33"/>
    <w:rsid w:val="00632400"/>
    <w:rsid w:val="00634BEA"/>
    <w:rsid w:val="0063799F"/>
    <w:rsid w:val="00637DF6"/>
    <w:rsid w:val="0064430E"/>
    <w:rsid w:val="006456F2"/>
    <w:rsid w:val="006541D8"/>
    <w:rsid w:val="006641EC"/>
    <w:rsid w:val="00670EB0"/>
    <w:rsid w:val="00671A63"/>
    <w:rsid w:val="00675751"/>
    <w:rsid w:val="006776E7"/>
    <w:rsid w:val="006829A2"/>
    <w:rsid w:val="00685D4D"/>
    <w:rsid w:val="006864BF"/>
    <w:rsid w:val="0069150A"/>
    <w:rsid w:val="00695FDD"/>
    <w:rsid w:val="0069608F"/>
    <w:rsid w:val="00696754"/>
    <w:rsid w:val="006A1F12"/>
    <w:rsid w:val="006A4C99"/>
    <w:rsid w:val="006A7EF5"/>
    <w:rsid w:val="006B5B2F"/>
    <w:rsid w:val="006C2C7F"/>
    <w:rsid w:val="006D5C5E"/>
    <w:rsid w:val="006E1ECB"/>
    <w:rsid w:val="006E3585"/>
    <w:rsid w:val="006F032B"/>
    <w:rsid w:val="006F23B5"/>
    <w:rsid w:val="006F553E"/>
    <w:rsid w:val="00703A7F"/>
    <w:rsid w:val="00705C9B"/>
    <w:rsid w:val="0071255A"/>
    <w:rsid w:val="00713A74"/>
    <w:rsid w:val="00715C42"/>
    <w:rsid w:val="007255E8"/>
    <w:rsid w:val="00726B0C"/>
    <w:rsid w:val="007307E4"/>
    <w:rsid w:val="00731FFB"/>
    <w:rsid w:val="00735792"/>
    <w:rsid w:val="0076798E"/>
    <w:rsid w:val="00770B9F"/>
    <w:rsid w:val="00781D11"/>
    <w:rsid w:val="00782CE0"/>
    <w:rsid w:val="007B0804"/>
    <w:rsid w:val="007B4664"/>
    <w:rsid w:val="007C3918"/>
    <w:rsid w:val="007E033D"/>
    <w:rsid w:val="007E6E52"/>
    <w:rsid w:val="00811DC6"/>
    <w:rsid w:val="00814235"/>
    <w:rsid w:val="00814C9F"/>
    <w:rsid w:val="008341AC"/>
    <w:rsid w:val="00846BD1"/>
    <w:rsid w:val="00846E05"/>
    <w:rsid w:val="0085248A"/>
    <w:rsid w:val="00865EE0"/>
    <w:rsid w:val="00866E90"/>
    <w:rsid w:val="0089313A"/>
    <w:rsid w:val="008B7C96"/>
    <w:rsid w:val="008C3CAC"/>
    <w:rsid w:val="008C5FC4"/>
    <w:rsid w:val="008E4A36"/>
    <w:rsid w:val="008E63B0"/>
    <w:rsid w:val="008F278E"/>
    <w:rsid w:val="008F6876"/>
    <w:rsid w:val="0090111F"/>
    <w:rsid w:val="0090395F"/>
    <w:rsid w:val="00906653"/>
    <w:rsid w:val="00912B15"/>
    <w:rsid w:val="00912F1E"/>
    <w:rsid w:val="00921FFB"/>
    <w:rsid w:val="009252AA"/>
    <w:rsid w:val="00941F9B"/>
    <w:rsid w:val="00945AB4"/>
    <w:rsid w:val="009576B6"/>
    <w:rsid w:val="009624F0"/>
    <w:rsid w:val="00972CE3"/>
    <w:rsid w:val="00973CD4"/>
    <w:rsid w:val="009818C6"/>
    <w:rsid w:val="00983212"/>
    <w:rsid w:val="00983831"/>
    <w:rsid w:val="009933FF"/>
    <w:rsid w:val="00996BAD"/>
    <w:rsid w:val="00997DA9"/>
    <w:rsid w:val="009A3D73"/>
    <w:rsid w:val="009A5A91"/>
    <w:rsid w:val="009B5ABE"/>
    <w:rsid w:val="009B6447"/>
    <w:rsid w:val="009C28AD"/>
    <w:rsid w:val="009C4CFC"/>
    <w:rsid w:val="009C5F4D"/>
    <w:rsid w:val="009C6AC8"/>
    <w:rsid w:val="009D6C98"/>
    <w:rsid w:val="009F3EE3"/>
    <w:rsid w:val="009F4B3C"/>
    <w:rsid w:val="009F6A93"/>
    <w:rsid w:val="00A022A7"/>
    <w:rsid w:val="00A17A66"/>
    <w:rsid w:val="00A21F2C"/>
    <w:rsid w:val="00A2404A"/>
    <w:rsid w:val="00A27231"/>
    <w:rsid w:val="00A34743"/>
    <w:rsid w:val="00A34D7A"/>
    <w:rsid w:val="00A350C0"/>
    <w:rsid w:val="00A364C1"/>
    <w:rsid w:val="00A415FD"/>
    <w:rsid w:val="00A41974"/>
    <w:rsid w:val="00A41C36"/>
    <w:rsid w:val="00A46E92"/>
    <w:rsid w:val="00A553D1"/>
    <w:rsid w:val="00A5736C"/>
    <w:rsid w:val="00A57BB3"/>
    <w:rsid w:val="00A737CE"/>
    <w:rsid w:val="00A80DFC"/>
    <w:rsid w:val="00A874EC"/>
    <w:rsid w:val="00AA471F"/>
    <w:rsid w:val="00AB7D16"/>
    <w:rsid w:val="00AC1882"/>
    <w:rsid w:val="00AC3557"/>
    <w:rsid w:val="00AC3784"/>
    <w:rsid w:val="00AD0E69"/>
    <w:rsid w:val="00AD1CE8"/>
    <w:rsid w:val="00AD43F2"/>
    <w:rsid w:val="00AE1C1A"/>
    <w:rsid w:val="00AF00F2"/>
    <w:rsid w:val="00AF238D"/>
    <w:rsid w:val="00AF57E8"/>
    <w:rsid w:val="00AF5BEB"/>
    <w:rsid w:val="00B010C2"/>
    <w:rsid w:val="00B03E2E"/>
    <w:rsid w:val="00B06603"/>
    <w:rsid w:val="00B11244"/>
    <w:rsid w:val="00B12252"/>
    <w:rsid w:val="00B14773"/>
    <w:rsid w:val="00B24331"/>
    <w:rsid w:val="00B277FF"/>
    <w:rsid w:val="00B33BBC"/>
    <w:rsid w:val="00B342B9"/>
    <w:rsid w:val="00B4150A"/>
    <w:rsid w:val="00B42097"/>
    <w:rsid w:val="00B422A0"/>
    <w:rsid w:val="00B4263B"/>
    <w:rsid w:val="00B47921"/>
    <w:rsid w:val="00B52E81"/>
    <w:rsid w:val="00B56043"/>
    <w:rsid w:val="00B56968"/>
    <w:rsid w:val="00B67586"/>
    <w:rsid w:val="00B718A6"/>
    <w:rsid w:val="00B71FA6"/>
    <w:rsid w:val="00B727FF"/>
    <w:rsid w:val="00B77E8E"/>
    <w:rsid w:val="00B86476"/>
    <w:rsid w:val="00B86ED9"/>
    <w:rsid w:val="00B90B79"/>
    <w:rsid w:val="00BB43BF"/>
    <w:rsid w:val="00BC53DA"/>
    <w:rsid w:val="00BC6E90"/>
    <w:rsid w:val="00BD00EB"/>
    <w:rsid w:val="00BD3BCF"/>
    <w:rsid w:val="00BD443A"/>
    <w:rsid w:val="00BD644C"/>
    <w:rsid w:val="00BE376E"/>
    <w:rsid w:val="00BF7FCD"/>
    <w:rsid w:val="00C002D0"/>
    <w:rsid w:val="00C05655"/>
    <w:rsid w:val="00C1440A"/>
    <w:rsid w:val="00C16FC8"/>
    <w:rsid w:val="00C201BF"/>
    <w:rsid w:val="00C21FDA"/>
    <w:rsid w:val="00C259E3"/>
    <w:rsid w:val="00C26919"/>
    <w:rsid w:val="00C40DFF"/>
    <w:rsid w:val="00C52841"/>
    <w:rsid w:val="00C5520E"/>
    <w:rsid w:val="00C55746"/>
    <w:rsid w:val="00C56EFA"/>
    <w:rsid w:val="00C57CCA"/>
    <w:rsid w:val="00C62450"/>
    <w:rsid w:val="00C67CA4"/>
    <w:rsid w:val="00C741DC"/>
    <w:rsid w:val="00C74640"/>
    <w:rsid w:val="00C85A5E"/>
    <w:rsid w:val="00C95E2C"/>
    <w:rsid w:val="00CA64F7"/>
    <w:rsid w:val="00CB2EE5"/>
    <w:rsid w:val="00CC0F8D"/>
    <w:rsid w:val="00CE78C7"/>
    <w:rsid w:val="00D02C91"/>
    <w:rsid w:val="00D0371B"/>
    <w:rsid w:val="00D12DEA"/>
    <w:rsid w:val="00D22B5C"/>
    <w:rsid w:val="00D22C25"/>
    <w:rsid w:val="00D23F84"/>
    <w:rsid w:val="00D31022"/>
    <w:rsid w:val="00D3798D"/>
    <w:rsid w:val="00D420BC"/>
    <w:rsid w:val="00D4359E"/>
    <w:rsid w:val="00D50674"/>
    <w:rsid w:val="00D51C12"/>
    <w:rsid w:val="00D619B2"/>
    <w:rsid w:val="00D62CE9"/>
    <w:rsid w:val="00D656E6"/>
    <w:rsid w:val="00D66852"/>
    <w:rsid w:val="00D746E2"/>
    <w:rsid w:val="00D76EDA"/>
    <w:rsid w:val="00D77A44"/>
    <w:rsid w:val="00D81264"/>
    <w:rsid w:val="00D85EF4"/>
    <w:rsid w:val="00D91D53"/>
    <w:rsid w:val="00DA5476"/>
    <w:rsid w:val="00DB08AA"/>
    <w:rsid w:val="00DD4780"/>
    <w:rsid w:val="00DE4A2D"/>
    <w:rsid w:val="00E122DF"/>
    <w:rsid w:val="00E13527"/>
    <w:rsid w:val="00E13B24"/>
    <w:rsid w:val="00E33F24"/>
    <w:rsid w:val="00E36E55"/>
    <w:rsid w:val="00E37E83"/>
    <w:rsid w:val="00E417BE"/>
    <w:rsid w:val="00E50944"/>
    <w:rsid w:val="00E55BD6"/>
    <w:rsid w:val="00E56761"/>
    <w:rsid w:val="00E67C37"/>
    <w:rsid w:val="00E77FA3"/>
    <w:rsid w:val="00E80615"/>
    <w:rsid w:val="00E81F18"/>
    <w:rsid w:val="00E85D12"/>
    <w:rsid w:val="00E8766B"/>
    <w:rsid w:val="00E87FC2"/>
    <w:rsid w:val="00EA039A"/>
    <w:rsid w:val="00EA1862"/>
    <w:rsid w:val="00EA309B"/>
    <w:rsid w:val="00EA6124"/>
    <w:rsid w:val="00EB0E20"/>
    <w:rsid w:val="00EB17F4"/>
    <w:rsid w:val="00EB621D"/>
    <w:rsid w:val="00EC1680"/>
    <w:rsid w:val="00EC240A"/>
    <w:rsid w:val="00ED1F1F"/>
    <w:rsid w:val="00ED3735"/>
    <w:rsid w:val="00ED6C4D"/>
    <w:rsid w:val="00EE190E"/>
    <w:rsid w:val="00EE4CAD"/>
    <w:rsid w:val="00EF103D"/>
    <w:rsid w:val="00EF179C"/>
    <w:rsid w:val="00EF2901"/>
    <w:rsid w:val="00EF6F8C"/>
    <w:rsid w:val="00F01965"/>
    <w:rsid w:val="00F03110"/>
    <w:rsid w:val="00F048FB"/>
    <w:rsid w:val="00F138DF"/>
    <w:rsid w:val="00F1399D"/>
    <w:rsid w:val="00F21D44"/>
    <w:rsid w:val="00F26D07"/>
    <w:rsid w:val="00F3672A"/>
    <w:rsid w:val="00F512F9"/>
    <w:rsid w:val="00F63683"/>
    <w:rsid w:val="00F65101"/>
    <w:rsid w:val="00F7768A"/>
    <w:rsid w:val="00F81FEF"/>
    <w:rsid w:val="00F83AB7"/>
    <w:rsid w:val="00F93F6A"/>
    <w:rsid w:val="00FA21A1"/>
    <w:rsid w:val="00FA58A4"/>
    <w:rsid w:val="00FB1705"/>
    <w:rsid w:val="00FC159B"/>
    <w:rsid w:val="00FC1C62"/>
    <w:rsid w:val="00FD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107D4"/>
  <w15:docId w15:val="{4D91E6A4-7F5F-4BD3-A467-50E5DDED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ind w:left="720"/>
        <w:jc w:val="both"/>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140F"/>
    <w:pPr>
      <w:ind w:left="0"/>
    </w:pPr>
    <w:rPr>
      <w:rFonts w:ascii="Calibri Light" w:hAnsi="Calibri Light"/>
    </w:rPr>
  </w:style>
  <w:style w:type="paragraph" w:styleId="Heading1">
    <w:name w:val="heading 1"/>
    <w:basedOn w:val="Normal"/>
    <w:next w:val="NoSpacing"/>
    <w:link w:val="Heading1Char"/>
    <w:qFormat/>
    <w:rsid w:val="000C28C2"/>
    <w:pPr>
      <w:keepNext/>
      <w:pageBreakBefore/>
      <w:numPr>
        <w:numId w:val="2"/>
      </w:numPr>
      <w:tabs>
        <w:tab w:val="clear" w:pos="5940"/>
        <w:tab w:val="num" w:pos="720"/>
      </w:tabs>
      <w:spacing w:after="180" w:line="240" w:lineRule="auto"/>
      <w:ind w:left="720"/>
      <w:jc w:val="left"/>
      <w:outlineLvl w:val="0"/>
    </w:pPr>
    <w:rPr>
      <w:rFonts w:ascii="Calibri" w:hAnsi="Calibri" w:cs="Arial"/>
      <w:b/>
      <w:bCs/>
      <w:sz w:val="32"/>
    </w:rPr>
  </w:style>
  <w:style w:type="paragraph" w:styleId="Heading2">
    <w:name w:val="heading 2"/>
    <w:basedOn w:val="Heading1"/>
    <w:next w:val="NoSpacing"/>
    <w:link w:val="Heading2Char"/>
    <w:unhideWhenUsed/>
    <w:qFormat/>
    <w:rsid w:val="002F53C5"/>
    <w:pPr>
      <w:pageBreakBefore w:val="0"/>
      <w:numPr>
        <w:ilvl w:val="1"/>
      </w:numPr>
      <w:spacing w:before="360"/>
      <w:jc w:val="both"/>
      <w:outlineLvl w:val="1"/>
    </w:pPr>
    <w:rPr>
      <w:bCs w:val="0"/>
      <w:sz w:val="24"/>
    </w:rPr>
  </w:style>
  <w:style w:type="paragraph" w:styleId="Heading3">
    <w:name w:val="heading 3"/>
    <w:basedOn w:val="Heading2"/>
    <w:next w:val="NoSpacing"/>
    <w:link w:val="Heading3Char"/>
    <w:unhideWhenUsed/>
    <w:qFormat/>
    <w:rsid w:val="00F048FB"/>
    <w:pPr>
      <w:numPr>
        <w:ilvl w:val="2"/>
      </w:numPr>
      <w:outlineLvl w:val="2"/>
    </w:pPr>
  </w:style>
  <w:style w:type="paragraph" w:styleId="Heading5">
    <w:name w:val="heading 5"/>
    <w:basedOn w:val="Normal"/>
    <w:next w:val="Normal"/>
    <w:link w:val="Heading5Char"/>
    <w:rsid w:val="00544E60"/>
    <w:pPr>
      <w:numPr>
        <w:ilvl w:val="4"/>
        <w:numId w:val="2"/>
      </w:numPr>
      <w:spacing w:before="240" w:after="60" w:line="240" w:lineRule="auto"/>
      <w:jc w:val="left"/>
      <w:outlineLvl w:val="4"/>
    </w:pPr>
    <w:rPr>
      <w:rFonts w:ascii="Arial" w:eastAsia="Times New Roman" w:hAnsi="Arial"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CIOListTemplate">
    <w:name w:val="OCIO List Template"/>
    <w:uiPriority w:val="99"/>
    <w:rsid w:val="00ED1F1F"/>
    <w:pPr>
      <w:numPr>
        <w:numId w:val="1"/>
      </w:numPr>
    </w:pPr>
  </w:style>
  <w:style w:type="character" w:customStyle="1" w:styleId="Heading1Char">
    <w:name w:val="Heading 1 Char"/>
    <w:link w:val="Heading1"/>
    <w:rsid w:val="000C28C2"/>
    <w:rPr>
      <w:rFonts w:ascii="Calibri" w:hAnsi="Calibri" w:cs="Arial"/>
      <w:b/>
      <w:bCs/>
      <w:sz w:val="32"/>
    </w:rPr>
  </w:style>
  <w:style w:type="character" w:customStyle="1" w:styleId="Heading2Char">
    <w:name w:val="Heading 2 Char"/>
    <w:basedOn w:val="DefaultParagraphFont"/>
    <w:link w:val="Heading2"/>
    <w:rsid w:val="002F53C5"/>
    <w:rPr>
      <w:rFonts w:ascii="Calibri" w:hAnsi="Calibri" w:cs="Arial"/>
      <w:b/>
      <w:sz w:val="24"/>
    </w:rPr>
  </w:style>
  <w:style w:type="paragraph" w:styleId="ListParagraph">
    <w:name w:val="List Paragraph"/>
    <w:basedOn w:val="Normal"/>
    <w:uiPriority w:val="34"/>
    <w:rsid w:val="0003140F"/>
    <w:pPr>
      <w:ind w:left="720"/>
      <w:contextualSpacing/>
    </w:pPr>
    <w:rPr>
      <w:sz w:val="24"/>
    </w:rPr>
  </w:style>
  <w:style w:type="character" w:customStyle="1" w:styleId="Heading3Char">
    <w:name w:val="Heading 3 Char"/>
    <w:basedOn w:val="DefaultParagraphFont"/>
    <w:link w:val="Heading3"/>
    <w:rsid w:val="00F048FB"/>
    <w:rPr>
      <w:rFonts w:ascii="Calibri" w:hAnsi="Calibri" w:cs="Arial"/>
      <w:b/>
      <w:sz w:val="24"/>
    </w:rPr>
  </w:style>
  <w:style w:type="paragraph" w:styleId="TOC3">
    <w:name w:val="toc 3"/>
    <w:basedOn w:val="Normal"/>
    <w:next w:val="Normal"/>
    <w:autoRedefine/>
    <w:uiPriority w:val="39"/>
    <w:rsid w:val="00B24331"/>
    <w:pPr>
      <w:tabs>
        <w:tab w:val="left" w:pos="1800"/>
        <w:tab w:val="right" w:leader="dot" w:pos="9360"/>
      </w:tabs>
      <w:spacing w:line="360" w:lineRule="auto"/>
      <w:ind w:left="1080"/>
      <w:jc w:val="left"/>
    </w:pPr>
    <w:rPr>
      <w:rFonts w:eastAsia="Times New Roman" w:cs="Arial"/>
      <w:noProof/>
      <w:sz w:val="24"/>
      <w:szCs w:val="20"/>
    </w:rPr>
  </w:style>
  <w:style w:type="paragraph" w:styleId="TOC1">
    <w:name w:val="toc 1"/>
    <w:next w:val="Normal"/>
    <w:autoRedefine/>
    <w:uiPriority w:val="39"/>
    <w:rsid w:val="001E1F6F"/>
    <w:pPr>
      <w:tabs>
        <w:tab w:val="right" w:pos="9360"/>
      </w:tabs>
      <w:spacing w:line="360" w:lineRule="auto"/>
      <w:ind w:left="576" w:hanging="576"/>
      <w:contextualSpacing/>
      <w:jc w:val="left"/>
    </w:pPr>
    <w:rPr>
      <w:rFonts w:ascii="Calibri Light" w:eastAsia="Times New Roman" w:hAnsi="Calibri Light" w:cs="Times New Roman"/>
      <w:b/>
      <w:noProof/>
      <w:sz w:val="24"/>
    </w:rPr>
  </w:style>
  <w:style w:type="character" w:styleId="Hyperlink">
    <w:name w:val="Hyperlink"/>
    <w:uiPriority w:val="99"/>
    <w:qFormat/>
    <w:rsid w:val="00EA039A"/>
    <w:rPr>
      <w:color w:val="215868" w:themeColor="accent5" w:themeShade="80"/>
      <w:u w:val="single"/>
    </w:rPr>
  </w:style>
  <w:style w:type="paragraph" w:styleId="TOC2">
    <w:name w:val="toc 2"/>
    <w:basedOn w:val="Normal"/>
    <w:next w:val="Normal"/>
    <w:autoRedefine/>
    <w:uiPriority w:val="39"/>
    <w:rsid w:val="00B24331"/>
    <w:pPr>
      <w:tabs>
        <w:tab w:val="left" w:pos="720"/>
        <w:tab w:val="left" w:pos="1080"/>
        <w:tab w:val="right" w:leader="dot" w:pos="9360"/>
      </w:tabs>
      <w:spacing w:line="360" w:lineRule="auto"/>
      <w:ind w:left="547"/>
      <w:jc w:val="left"/>
    </w:pPr>
    <w:rPr>
      <w:rFonts w:eastAsia="Times New Roman" w:cs="Arial"/>
      <w:sz w:val="24"/>
    </w:rPr>
  </w:style>
  <w:style w:type="paragraph" w:styleId="Footer">
    <w:name w:val="footer"/>
    <w:basedOn w:val="Normal"/>
    <w:link w:val="FooterChar"/>
    <w:uiPriority w:val="99"/>
    <w:rsid w:val="009A5A91"/>
    <w:pPr>
      <w:tabs>
        <w:tab w:val="center" w:pos="4320"/>
        <w:tab w:val="right" w:pos="8640"/>
      </w:tabs>
      <w:spacing w:line="240" w:lineRule="auto"/>
      <w:jc w:val="left"/>
    </w:pPr>
    <w:rPr>
      <w:rFonts w:ascii="Arial" w:eastAsia="Times New Roman" w:hAnsi="Arial" w:cs="Arial"/>
    </w:rPr>
  </w:style>
  <w:style w:type="character" w:customStyle="1" w:styleId="FooterChar">
    <w:name w:val="Footer Char"/>
    <w:basedOn w:val="DefaultParagraphFont"/>
    <w:link w:val="Footer"/>
    <w:uiPriority w:val="99"/>
    <w:rsid w:val="009A5A91"/>
    <w:rPr>
      <w:rFonts w:ascii="Arial" w:eastAsia="Times New Roman" w:hAnsi="Arial" w:cs="Arial"/>
    </w:rPr>
  </w:style>
  <w:style w:type="paragraph" w:styleId="Header">
    <w:name w:val="header"/>
    <w:basedOn w:val="Normal"/>
    <w:link w:val="HeaderChar"/>
    <w:uiPriority w:val="99"/>
    <w:rsid w:val="009A5A91"/>
    <w:pPr>
      <w:tabs>
        <w:tab w:val="center" w:pos="4680"/>
        <w:tab w:val="right" w:pos="9360"/>
      </w:tabs>
      <w:spacing w:line="240" w:lineRule="auto"/>
      <w:jc w:val="left"/>
    </w:pPr>
    <w:rPr>
      <w:rFonts w:ascii="Arial" w:eastAsia="Times New Roman" w:hAnsi="Arial" w:cs="Arial"/>
    </w:rPr>
  </w:style>
  <w:style w:type="character" w:customStyle="1" w:styleId="HeaderChar">
    <w:name w:val="Header Char"/>
    <w:basedOn w:val="DefaultParagraphFont"/>
    <w:link w:val="Header"/>
    <w:uiPriority w:val="99"/>
    <w:rsid w:val="009A5A91"/>
    <w:rPr>
      <w:rFonts w:ascii="Arial" w:eastAsia="Times New Roman" w:hAnsi="Arial" w:cs="Arial"/>
    </w:rPr>
  </w:style>
  <w:style w:type="paragraph" w:customStyle="1" w:styleId="TableFont">
    <w:name w:val="Table Font"/>
    <w:basedOn w:val="NoSpacing"/>
    <w:link w:val="TableFontChar"/>
    <w:qFormat/>
    <w:rsid w:val="0003140F"/>
    <w:pPr>
      <w:spacing w:line="240" w:lineRule="auto"/>
      <w:ind w:left="0"/>
      <w:contextualSpacing/>
      <w:jc w:val="left"/>
    </w:pPr>
    <w:rPr>
      <w:rFonts w:eastAsia="Times New Roman" w:cs="Arial"/>
      <w:noProof/>
    </w:rPr>
  </w:style>
  <w:style w:type="character" w:customStyle="1" w:styleId="TableFontChar">
    <w:name w:val="Table Font Char"/>
    <w:basedOn w:val="DefaultParagraphFont"/>
    <w:link w:val="TableFont"/>
    <w:rsid w:val="0003140F"/>
    <w:rPr>
      <w:rFonts w:ascii="Calibri Light" w:eastAsia="Times New Roman" w:hAnsi="Calibri Light" w:cs="Arial"/>
      <w:noProof/>
      <w:sz w:val="24"/>
    </w:rPr>
  </w:style>
  <w:style w:type="paragraph" w:styleId="NoSpacing">
    <w:name w:val="No Spacing"/>
    <w:link w:val="NoSpacingChar"/>
    <w:uiPriority w:val="1"/>
    <w:qFormat/>
    <w:rsid w:val="0003140F"/>
    <w:rPr>
      <w:rFonts w:ascii="Calibri Light" w:hAnsi="Calibri Light"/>
      <w:sz w:val="24"/>
    </w:rPr>
  </w:style>
  <w:style w:type="table" w:styleId="TableGrid">
    <w:name w:val="Table Grid"/>
    <w:aliases w:val="Table (No Border)"/>
    <w:basedOn w:val="TableNormal"/>
    <w:rsid w:val="00497D57"/>
    <w:pPr>
      <w:spacing w:line="240" w:lineRule="auto"/>
      <w:ind w:left="0"/>
      <w:contextualSpacing/>
      <w:jc w:val="left"/>
    </w:pPr>
    <w:rPr>
      <w:rFonts w:ascii="Arial" w:hAnsi="Arial"/>
    </w:rPr>
    <w:tblPr>
      <w:tblInd w:w="864" w:type="dxa"/>
      <w:tblCellMar>
        <w:left w:w="115" w:type="dxa"/>
        <w:right w:w="115" w:type="dxa"/>
      </w:tblCellMar>
    </w:tblPr>
    <w:tcPr>
      <w:vAlign w:val="center"/>
    </w:tcPr>
  </w:style>
  <w:style w:type="character" w:customStyle="1" w:styleId="Heading5Char">
    <w:name w:val="Heading 5 Char"/>
    <w:basedOn w:val="DefaultParagraphFont"/>
    <w:link w:val="Heading5"/>
    <w:rsid w:val="00544E60"/>
    <w:rPr>
      <w:rFonts w:ascii="Arial" w:eastAsia="Times New Roman" w:hAnsi="Arial" w:cs="Arial"/>
      <w:b/>
      <w:bCs/>
      <w:i/>
      <w:iCs/>
      <w:sz w:val="26"/>
      <w:szCs w:val="26"/>
    </w:rPr>
  </w:style>
  <w:style w:type="character" w:customStyle="1" w:styleId="NoSpacingChar">
    <w:name w:val="No Spacing Char"/>
    <w:basedOn w:val="DefaultParagraphFont"/>
    <w:link w:val="NoSpacing"/>
    <w:uiPriority w:val="1"/>
    <w:rsid w:val="0003140F"/>
    <w:rPr>
      <w:rFonts w:ascii="Calibri Light" w:hAnsi="Calibri Light"/>
      <w:sz w:val="24"/>
    </w:rPr>
  </w:style>
  <w:style w:type="paragraph" w:styleId="BalloonText">
    <w:name w:val="Balloon Text"/>
    <w:basedOn w:val="Normal"/>
    <w:link w:val="BalloonTextChar"/>
    <w:uiPriority w:val="99"/>
    <w:semiHidden/>
    <w:unhideWhenUsed/>
    <w:rsid w:val="009C5F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F4D"/>
    <w:rPr>
      <w:rFonts w:ascii="Tahoma" w:hAnsi="Tahoma" w:cs="Tahoma"/>
      <w:sz w:val="16"/>
      <w:szCs w:val="16"/>
    </w:rPr>
  </w:style>
  <w:style w:type="paragraph" w:customStyle="1" w:styleId="AppendicesContent">
    <w:name w:val="Appendices Content"/>
    <w:basedOn w:val="NoSpacing"/>
    <w:link w:val="AppendicesContentChar"/>
    <w:qFormat/>
    <w:rsid w:val="0037740D"/>
    <w:pPr>
      <w:ind w:left="0"/>
    </w:pPr>
  </w:style>
  <w:style w:type="character" w:customStyle="1" w:styleId="AppendicesContentChar">
    <w:name w:val="Appendices Content Char"/>
    <w:basedOn w:val="NoSpacingChar"/>
    <w:link w:val="AppendicesContent"/>
    <w:rsid w:val="0037740D"/>
    <w:rPr>
      <w:rFonts w:ascii="Calibri Light" w:hAnsi="Calibri Light"/>
      <w:sz w:val="24"/>
    </w:rPr>
  </w:style>
  <w:style w:type="table" w:customStyle="1" w:styleId="IMServicesTableStyle">
    <w:name w:val="IM Services Table Style"/>
    <w:basedOn w:val="TableNormal"/>
    <w:uiPriority w:val="99"/>
    <w:rsid w:val="00244DCC"/>
    <w:pPr>
      <w:spacing w:line="240" w:lineRule="auto"/>
      <w:ind w:left="0"/>
      <w:contextualSpacing/>
      <w:jc w:val="left"/>
    </w:pPr>
    <w:rPr>
      <w:rFonts w:ascii="Arial" w:hAnsi="Arial"/>
    </w:rPr>
    <w:tblPr>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line="240" w:lineRule="auto"/>
        <w:ind w:leftChars="0" w:left="0" w:rightChars="0" w:right="0"/>
        <w:contextualSpacing/>
        <w:jc w:val="left"/>
      </w:pPr>
      <w:rPr>
        <w:rFonts w:ascii="Arial" w:hAnsi="Arial"/>
        <w:b/>
        <w:color w:val="auto"/>
        <w:sz w:val="22"/>
      </w:rPr>
      <w:tblPr/>
      <w:tcPr>
        <w:shd w:val="clear" w:color="auto" w:fill="D9D9D9" w:themeFill="background1" w:themeFillShade="D9"/>
      </w:tcPr>
    </w:tblStylePr>
  </w:style>
  <w:style w:type="paragraph" w:customStyle="1" w:styleId="Tablelayout">
    <w:name w:val="Table layout"/>
    <w:basedOn w:val="NoSpacing"/>
    <w:link w:val="TablelayoutChar"/>
    <w:qFormat/>
    <w:rsid w:val="0003140F"/>
    <w:pPr>
      <w:spacing w:line="240" w:lineRule="auto"/>
      <w:ind w:left="0"/>
      <w:contextualSpacing/>
    </w:pPr>
    <w:rPr>
      <w:rFonts w:eastAsia="Times New Roman" w:cs="Arial"/>
      <w:noProof/>
    </w:rPr>
  </w:style>
  <w:style w:type="character" w:customStyle="1" w:styleId="TablelayoutChar">
    <w:name w:val="Table layout Char"/>
    <w:basedOn w:val="NoSpacingChar"/>
    <w:link w:val="Tablelayout"/>
    <w:rsid w:val="0003140F"/>
    <w:rPr>
      <w:rFonts w:ascii="Calibri Light" w:eastAsia="Times New Roman" w:hAnsi="Calibri Light" w:cs="Arial"/>
      <w:noProof/>
      <w:sz w:val="24"/>
    </w:rPr>
  </w:style>
  <w:style w:type="character" w:styleId="Emphasis">
    <w:name w:val="Emphasis"/>
    <w:basedOn w:val="DefaultParagraphFont"/>
    <w:uiPriority w:val="20"/>
    <w:qFormat/>
    <w:rsid w:val="0003140F"/>
    <w:rPr>
      <w:rFonts w:ascii="Calibri Light" w:hAnsi="Calibri Light"/>
      <w:b/>
      <w:iCs/>
      <w:sz w:val="24"/>
    </w:rPr>
  </w:style>
  <w:style w:type="paragraph" w:customStyle="1" w:styleId="DonnaTable">
    <w:name w:val="Donna Table"/>
    <w:basedOn w:val="NoSpacing"/>
    <w:link w:val="DonnaTableChar"/>
    <w:qFormat/>
    <w:rsid w:val="0003140F"/>
    <w:pPr>
      <w:spacing w:line="240" w:lineRule="auto"/>
      <w:contextualSpacing/>
      <w:jc w:val="left"/>
    </w:pPr>
    <w:rPr>
      <w:noProof/>
    </w:rPr>
  </w:style>
  <w:style w:type="character" w:customStyle="1" w:styleId="DonnaTableChar">
    <w:name w:val="Donna Table Char"/>
    <w:basedOn w:val="DefaultParagraphFont"/>
    <w:link w:val="DonnaTable"/>
    <w:rsid w:val="0003140F"/>
    <w:rPr>
      <w:rFonts w:ascii="Calibri Light" w:hAnsi="Calibri Light"/>
      <w:noProof/>
      <w:sz w:val="24"/>
    </w:rPr>
  </w:style>
  <w:style w:type="character" w:styleId="CommentReference">
    <w:name w:val="annotation reference"/>
    <w:basedOn w:val="DefaultParagraphFont"/>
    <w:uiPriority w:val="99"/>
    <w:semiHidden/>
    <w:unhideWhenUsed/>
    <w:rsid w:val="002F63F7"/>
    <w:rPr>
      <w:sz w:val="16"/>
      <w:szCs w:val="16"/>
    </w:rPr>
  </w:style>
  <w:style w:type="paragraph" w:styleId="CommentText">
    <w:name w:val="annotation text"/>
    <w:basedOn w:val="Normal"/>
    <w:link w:val="CommentTextChar"/>
    <w:uiPriority w:val="99"/>
    <w:semiHidden/>
    <w:unhideWhenUsed/>
    <w:rsid w:val="002F63F7"/>
    <w:pPr>
      <w:spacing w:line="240" w:lineRule="auto"/>
    </w:pPr>
    <w:rPr>
      <w:sz w:val="20"/>
      <w:szCs w:val="20"/>
    </w:rPr>
  </w:style>
  <w:style w:type="character" w:customStyle="1" w:styleId="CommentTextChar">
    <w:name w:val="Comment Text Char"/>
    <w:basedOn w:val="DefaultParagraphFont"/>
    <w:link w:val="CommentText"/>
    <w:uiPriority w:val="99"/>
    <w:semiHidden/>
    <w:rsid w:val="002F63F7"/>
    <w:rPr>
      <w:sz w:val="20"/>
      <w:szCs w:val="20"/>
    </w:rPr>
  </w:style>
  <w:style w:type="paragraph" w:styleId="CommentSubject">
    <w:name w:val="annotation subject"/>
    <w:basedOn w:val="CommentText"/>
    <w:next w:val="CommentText"/>
    <w:link w:val="CommentSubjectChar"/>
    <w:uiPriority w:val="99"/>
    <w:semiHidden/>
    <w:unhideWhenUsed/>
    <w:rsid w:val="002F63F7"/>
    <w:rPr>
      <w:b/>
      <w:bCs/>
    </w:rPr>
  </w:style>
  <w:style w:type="character" w:customStyle="1" w:styleId="CommentSubjectChar">
    <w:name w:val="Comment Subject Char"/>
    <w:basedOn w:val="CommentTextChar"/>
    <w:link w:val="CommentSubject"/>
    <w:uiPriority w:val="99"/>
    <w:semiHidden/>
    <w:rsid w:val="002F63F7"/>
    <w:rPr>
      <w:b/>
      <w:bCs/>
      <w:sz w:val="20"/>
      <w:szCs w:val="20"/>
    </w:rPr>
  </w:style>
  <w:style w:type="character" w:styleId="FollowedHyperlink">
    <w:name w:val="FollowedHyperlink"/>
    <w:basedOn w:val="DefaultParagraphFont"/>
    <w:uiPriority w:val="99"/>
    <w:semiHidden/>
    <w:unhideWhenUsed/>
    <w:rsid w:val="00114D00"/>
    <w:rPr>
      <w:color w:val="800080" w:themeColor="followedHyperlink"/>
      <w:u w:val="single"/>
    </w:rPr>
  </w:style>
  <w:style w:type="paragraph" w:styleId="Revision">
    <w:name w:val="Revision"/>
    <w:hidden/>
    <w:uiPriority w:val="99"/>
    <w:semiHidden/>
    <w:rsid w:val="0089313A"/>
    <w:pPr>
      <w:spacing w:line="240" w:lineRule="auto"/>
      <w:ind w:left="0"/>
      <w:jc w:val="left"/>
    </w:pPr>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48084">
      <w:bodyDiv w:val="1"/>
      <w:marLeft w:val="0"/>
      <w:marRight w:val="0"/>
      <w:marTop w:val="0"/>
      <w:marBottom w:val="0"/>
      <w:divBdr>
        <w:top w:val="none" w:sz="0" w:space="0" w:color="auto"/>
        <w:left w:val="none" w:sz="0" w:space="0" w:color="auto"/>
        <w:bottom w:val="none" w:sz="0" w:space="0" w:color="auto"/>
        <w:right w:val="none" w:sz="0" w:space="0" w:color="auto"/>
      </w:divBdr>
      <w:divsChild>
        <w:div w:id="1898516877">
          <w:marLeft w:val="547"/>
          <w:marRight w:val="0"/>
          <w:marTop w:val="0"/>
          <w:marBottom w:val="0"/>
          <w:divBdr>
            <w:top w:val="none" w:sz="0" w:space="0" w:color="auto"/>
            <w:left w:val="none" w:sz="0" w:space="0" w:color="auto"/>
            <w:bottom w:val="none" w:sz="0" w:space="0" w:color="auto"/>
            <w:right w:val="none" w:sz="0" w:space="0" w:color="auto"/>
          </w:divBdr>
        </w:div>
        <w:div w:id="1389113321">
          <w:marLeft w:val="547"/>
          <w:marRight w:val="0"/>
          <w:marTop w:val="0"/>
          <w:marBottom w:val="0"/>
          <w:divBdr>
            <w:top w:val="none" w:sz="0" w:space="0" w:color="auto"/>
            <w:left w:val="none" w:sz="0" w:space="0" w:color="auto"/>
            <w:bottom w:val="none" w:sz="0" w:space="0" w:color="auto"/>
            <w:right w:val="none" w:sz="0" w:space="0" w:color="auto"/>
          </w:divBdr>
        </w:div>
        <w:div w:id="1475685098">
          <w:marLeft w:val="547"/>
          <w:marRight w:val="0"/>
          <w:marTop w:val="0"/>
          <w:marBottom w:val="0"/>
          <w:divBdr>
            <w:top w:val="none" w:sz="0" w:space="0" w:color="auto"/>
            <w:left w:val="none" w:sz="0" w:space="0" w:color="auto"/>
            <w:bottom w:val="none" w:sz="0" w:space="0" w:color="auto"/>
            <w:right w:val="none" w:sz="0" w:space="0" w:color="auto"/>
          </w:divBdr>
        </w:div>
        <w:div w:id="256056863">
          <w:marLeft w:val="547"/>
          <w:marRight w:val="0"/>
          <w:marTop w:val="0"/>
          <w:marBottom w:val="0"/>
          <w:divBdr>
            <w:top w:val="none" w:sz="0" w:space="0" w:color="auto"/>
            <w:left w:val="none" w:sz="0" w:space="0" w:color="auto"/>
            <w:bottom w:val="none" w:sz="0" w:space="0" w:color="auto"/>
            <w:right w:val="none" w:sz="0" w:space="0" w:color="auto"/>
          </w:divBdr>
        </w:div>
        <w:div w:id="2110076091">
          <w:marLeft w:val="547"/>
          <w:marRight w:val="0"/>
          <w:marTop w:val="0"/>
          <w:marBottom w:val="0"/>
          <w:divBdr>
            <w:top w:val="none" w:sz="0" w:space="0" w:color="auto"/>
            <w:left w:val="none" w:sz="0" w:space="0" w:color="auto"/>
            <w:bottom w:val="none" w:sz="0" w:space="0" w:color="auto"/>
            <w:right w:val="none" w:sz="0" w:space="0" w:color="auto"/>
          </w:divBdr>
        </w:div>
        <w:div w:id="796533485">
          <w:marLeft w:val="547"/>
          <w:marRight w:val="0"/>
          <w:marTop w:val="0"/>
          <w:marBottom w:val="0"/>
          <w:divBdr>
            <w:top w:val="none" w:sz="0" w:space="0" w:color="auto"/>
            <w:left w:val="none" w:sz="0" w:space="0" w:color="auto"/>
            <w:bottom w:val="none" w:sz="0" w:space="0" w:color="auto"/>
            <w:right w:val="none" w:sz="0" w:space="0" w:color="auto"/>
          </w:divBdr>
        </w:div>
        <w:div w:id="526020847">
          <w:marLeft w:val="547"/>
          <w:marRight w:val="0"/>
          <w:marTop w:val="0"/>
          <w:marBottom w:val="0"/>
          <w:divBdr>
            <w:top w:val="none" w:sz="0" w:space="0" w:color="auto"/>
            <w:left w:val="none" w:sz="0" w:space="0" w:color="auto"/>
            <w:bottom w:val="none" w:sz="0" w:space="0" w:color="auto"/>
            <w:right w:val="none" w:sz="0" w:space="0" w:color="auto"/>
          </w:divBdr>
        </w:div>
        <w:div w:id="1622803052">
          <w:marLeft w:val="547"/>
          <w:marRight w:val="0"/>
          <w:marTop w:val="0"/>
          <w:marBottom w:val="0"/>
          <w:divBdr>
            <w:top w:val="none" w:sz="0" w:space="0" w:color="auto"/>
            <w:left w:val="none" w:sz="0" w:space="0" w:color="auto"/>
            <w:bottom w:val="none" w:sz="0" w:space="0" w:color="auto"/>
            <w:right w:val="none" w:sz="0" w:space="0" w:color="auto"/>
          </w:divBdr>
        </w:div>
        <w:div w:id="1858276347">
          <w:marLeft w:val="547"/>
          <w:marRight w:val="0"/>
          <w:marTop w:val="0"/>
          <w:marBottom w:val="0"/>
          <w:divBdr>
            <w:top w:val="none" w:sz="0" w:space="0" w:color="auto"/>
            <w:left w:val="none" w:sz="0" w:space="0" w:color="auto"/>
            <w:bottom w:val="none" w:sz="0" w:space="0" w:color="auto"/>
            <w:right w:val="none" w:sz="0" w:space="0" w:color="auto"/>
          </w:divBdr>
        </w:div>
        <w:div w:id="1998413428">
          <w:marLeft w:val="547"/>
          <w:marRight w:val="0"/>
          <w:marTop w:val="0"/>
          <w:marBottom w:val="0"/>
          <w:divBdr>
            <w:top w:val="none" w:sz="0" w:space="0" w:color="auto"/>
            <w:left w:val="none" w:sz="0" w:space="0" w:color="auto"/>
            <w:bottom w:val="none" w:sz="0" w:space="0" w:color="auto"/>
            <w:right w:val="none" w:sz="0" w:space="0" w:color="auto"/>
          </w:divBdr>
        </w:div>
        <w:div w:id="125895447">
          <w:marLeft w:val="547"/>
          <w:marRight w:val="0"/>
          <w:marTop w:val="0"/>
          <w:marBottom w:val="0"/>
          <w:divBdr>
            <w:top w:val="none" w:sz="0" w:space="0" w:color="auto"/>
            <w:left w:val="none" w:sz="0" w:space="0" w:color="auto"/>
            <w:bottom w:val="none" w:sz="0" w:space="0" w:color="auto"/>
            <w:right w:val="none" w:sz="0" w:space="0" w:color="auto"/>
          </w:divBdr>
        </w:div>
        <w:div w:id="912350191">
          <w:marLeft w:val="547"/>
          <w:marRight w:val="0"/>
          <w:marTop w:val="0"/>
          <w:marBottom w:val="0"/>
          <w:divBdr>
            <w:top w:val="none" w:sz="0" w:space="0" w:color="auto"/>
            <w:left w:val="none" w:sz="0" w:space="0" w:color="auto"/>
            <w:bottom w:val="none" w:sz="0" w:space="0" w:color="auto"/>
            <w:right w:val="none" w:sz="0" w:space="0" w:color="auto"/>
          </w:divBdr>
        </w:div>
        <w:div w:id="1217857110">
          <w:marLeft w:val="547"/>
          <w:marRight w:val="0"/>
          <w:marTop w:val="0"/>
          <w:marBottom w:val="0"/>
          <w:divBdr>
            <w:top w:val="none" w:sz="0" w:space="0" w:color="auto"/>
            <w:left w:val="none" w:sz="0" w:space="0" w:color="auto"/>
            <w:bottom w:val="none" w:sz="0" w:space="0" w:color="auto"/>
            <w:right w:val="none" w:sz="0" w:space="0" w:color="auto"/>
          </w:divBdr>
        </w:div>
      </w:divsChild>
    </w:div>
    <w:div w:id="20994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 Services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25F6C-7B72-434C-931B-614A1993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O'Toole, Donna</dc:creator>
  <cp:keywords/>
  <dc:description/>
  <cp:lastModifiedBy>Allen, Anthony</cp:lastModifiedBy>
  <cp:revision>3</cp:revision>
  <cp:lastPrinted>2021-04-23T00:08:00Z</cp:lastPrinted>
  <dcterms:created xsi:type="dcterms:W3CDTF">2022-12-22T18:21:00Z</dcterms:created>
  <dcterms:modified xsi:type="dcterms:W3CDTF">2022-12-22T18:23:00Z</dcterms:modified>
</cp:coreProperties>
</file>