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A18D5" w14:textId="21DEFBC7" w:rsidR="00387A12" w:rsidRDefault="00F82F37" w:rsidP="00387A12">
      <w:pPr>
        <w:ind w:left="-1440"/>
        <w:rPr>
          <w:noProof/>
        </w:rPr>
      </w:pPr>
      <w:r w:rsidRPr="0059223B">
        <w:rPr>
          <w:noProof/>
        </w:rPr>
        <w:drawing>
          <wp:inline distT="0" distB="0" distL="0" distR="0" wp14:anchorId="026DD7C4" wp14:editId="28FB9EAD">
            <wp:extent cx="7765576" cy="4366477"/>
            <wp:effectExtent l="0" t="0" r="6985" b="0"/>
            <wp:docPr id="21342825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28254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76742" cy="437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781CA" w14:textId="5CD2E66E" w:rsidR="00387A12" w:rsidRDefault="00387A12" w:rsidP="00387A12">
      <w:pPr>
        <w:ind w:left="-1440"/>
        <w:rPr>
          <w:noProof/>
        </w:rPr>
      </w:pPr>
      <w:permStart w:id="2125410003" w:edGrp="owners"/>
      <w:permStart w:id="1860068571" w:ed="karenmcniven@gov.nl.ca"/>
      <w:permEnd w:id="2125410003"/>
      <w:permEnd w:id="1860068571"/>
    </w:p>
    <w:p w14:paraId="433AF13F" w14:textId="77777777" w:rsidR="00AE79AA" w:rsidRDefault="00AE79AA" w:rsidP="00387A12">
      <w:pPr>
        <w:ind w:left="-1440"/>
        <w:rPr>
          <w:noProof/>
        </w:rPr>
      </w:pPr>
    </w:p>
    <w:p w14:paraId="5D356EF5" w14:textId="77777777" w:rsidR="00AE79AA" w:rsidRDefault="00AE79AA" w:rsidP="00387A12">
      <w:pPr>
        <w:ind w:left="-1440"/>
        <w:rPr>
          <w:noProof/>
        </w:rPr>
      </w:pPr>
    </w:p>
    <w:p w14:paraId="6FFAF720" w14:textId="77777777" w:rsidR="00387A12" w:rsidRDefault="00387A12" w:rsidP="00387A12">
      <w:pPr>
        <w:ind w:left="-1440"/>
        <w:rPr>
          <w:noProof/>
        </w:rPr>
      </w:pPr>
    </w:p>
    <w:p w14:paraId="09E7712D" w14:textId="77777777" w:rsidR="00387A12" w:rsidRDefault="00387A12" w:rsidP="00387A12">
      <w:pPr>
        <w:ind w:left="-1440"/>
        <w:rPr>
          <w:noProof/>
        </w:rPr>
      </w:pPr>
      <w:r w:rsidRPr="00387A12"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46C39C4A" wp14:editId="00FD2B95">
                <wp:simplePos x="0" y="0"/>
                <wp:positionH relativeFrom="page">
                  <wp:posOffset>0</wp:posOffset>
                </wp:positionH>
                <wp:positionV relativeFrom="paragraph">
                  <wp:posOffset>180975</wp:posOffset>
                </wp:positionV>
                <wp:extent cx="2905125" cy="276225"/>
                <wp:effectExtent l="0" t="0" r="9525" b="9525"/>
                <wp:wrapNone/>
                <wp:docPr id="1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5125" cy="276225"/>
                          <a:chOff x="0" y="555"/>
                          <a:chExt cx="6396" cy="322"/>
                        </a:xfrm>
                        <a:solidFill>
                          <a:schemeClr val="accent5">
                            <a:lumMod val="75000"/>
                          </a:schemeClr>
                        </a:solidFill>
                      </wpg:grpSpPr>
                      <wps:wsp>
                        <wps:cNvPr id="11" name="Freeform 37"/>
                        <wps:cNvSpPr>
                          <a:spLocks/>
                        </wps:cNvSpPr>
                        <wps:spPr bwMode="auto">
                          <a:xfrm>
                            <a:off x="0" y="555"/>
                            <a:ext cx="6396" cy="322"/>
                          </a:xfrm>
                          <a:custGeom>
                            <a:avLst/>
                            <a:gdLst>
                              <a:gd name="T0" fmla="*/ 0 w 6396"/>
                              <a:gd name="T1" fmla="+- 0 877 555"/>
                              <a:gd name="T2" fmla="*/ 877 h 322"/>
                              <a:gd name="T3" fmla="*/ 6396 w 6396"/>
                              <a:gd name="T4" fmla="+- 0 877 555"/>
                              <a:gd name="T5" fmla="*/ 877 h 322"/>
                              <a:gd name="T6" fmla="*/ 6396 w 6396"/>
                              <a:gd name="T7" fmla="+- 0 555 555"/>
                              <a:gd name="T8" fmla="*/ 555 h 322"/>
                              <a:gd name="T9" fmla="*/ 0 w 6396"/>
                              <a:gd name="T10" fmla="+- 0 555 555"/>
                              <a:gd name="T11" fmla="*/ 555 h 322"/>
                              <a:gd name="T12" fmla="*/ 0 w 6396"/>
                              <a:gd name="T13" fmla="+- 0 877 555"/>
                              <a:gd name="T14" fmla="*/ 877 h 32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6396" h="322">
                                <a:moveTo>
                                  <a:pt x="0" y="322"/>
                                </a:moveTo>
                                <a:lnTo>
                                  <a:pt x="6396" y="322"/>
                                </a:lnTo>
                                <a:lnTo>
                                  <a:pt x="6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B5E8B8" id="Group 36" o:spid="_x0000_s1026" style="position:absolute;margin-left:0;margin-top:14.25pt;width:228.75pt;height:21.75pt;z-index:251707392;mso-position-horizontal-relative:page" coordorigin=",555" coordsize="6396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">
                <v:shape id="Freeform 37" o:spid="_x0000_s1027" style="position:absolute;top:555;width:6396;height:322;visibility:visible;mso-wrap-style:square;v-text-anchor:top" coordsize="6396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" path="m,322r6396,l6396,,,,,322xe" filled="f" stroked="f">
                  <v:path arrowok="t" o:connecttype="custom" o:connectlocs="0,877;6396,877;6396,555;0,555;0,877" o:connectangles="0,0,0,0,0"/>
                </v:shape>
                <w10:wrap anchorx="page"/>
              </v:group>
            </w:pict>
          </mc:Fallback>
        </mc:AlternateContent>
      </w:r>
      <w:r w:rsidRPr="00387A12"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60DFB87C" wp14:editId="01B56370">
                <wp:simplePos x="0" y="0"/>
                <wp:positionH relativeFrom="page">
                  <wp:posOffset>2933700</wp:posOffset>
                </wp:positionH>
                <wp:positionV relativeFrom="paragraph">
                  <wp:posOffset>123939</wp:posOffset>
                </wp:positionV>
                <wp:extent cx="4643120" cy="396875"/>
                <wp:effectExtent l="0" t="0" r="0" b="31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3120" cy="39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9CE19" w14:textId="56F1A6FE" w:rsidR="00342508" w:rsidRPr="00F82F37" w:rsidRDefault="00342508" w:rsidP="00387A12">
                            <w:pPr>
                              <w:rPr>
                                <w:color w:val="1F4E79" w:themeColor="accent1" w:themeShade="80"/>
                              </w:rPr>
                            </w:pPr>
                            <w:r w:rsidRPr="00F82F37">
                              <w:rPr>
                                <w:rFonts w:ascii="Arial"/>
                                <w:b/>
                                <w:color w:val="1F4E79" w:themeColor="accent1" w:themeShade="80"/>
                                <w:sz w:val="36"/>
                              </w:rPr>
                              <w:t>Onboarding</w:t>
                            </w:r>
                            <w:r w:rsidR="0049249D" w:rsidRPr="00F82F37">
                              <w:rPr>
                                <w:rFonts w:ascii="Arial"/>
                                <w:b/>
                                <w:color w:val="1F4E79" w:themeColor="accent1" w:themeShade="80"/>
                                <w:sz w:val="36"/>
                              </w:rPr>
                              <w:t xml:space="preserve">: </w:t>
                            </w:r>
                            <w:r w:rsidRPr="00F82F37">
                              <w:rPr>
                                <w:rFonts w:ascii="Arial"/>
                                <w:b/>
                                <w:color w:val="1F4E79" w:themeColor="accent1" w:themeShade="80"/>
                                <w:spacing w:val="-1"/>
                                <w:sz w:val="36"/>
                              </w:rPr>
                              <w:t>Manager Resource Guide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DFB8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1pt;margin-top:9.75pt;width:365.6pt;height:31.2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" filled="f" stroked="f">
                <v:textbox>
                  <w:txbxContent>
                    <w:p w14:paraId="54F9CE19" w14:textId="56F1A6FE" w:rsidR="00342508" w:rsidRPr="00F82F37" w:rsidRDefault="00342508" w:rsidP="00387A12">
                      <w:pPr>
                        <w:rPr>
                          <w:color w:val="1F4E79" w:themeColor="accent1" w:themeShade="80"/>
                        </w:rPr>
                      </w:pPr>
                      <w:r w:rsidRPr="00F82F37">
                        <w:rPr>
                          <w:rFonts w:ascii="Arial"/>
                          <w:b/>
                          <w:color w:val="1F4E79" w:themeColor="accent1" w:themeShade="80"/>
                          <w:sz w:val="36"/>
                        </w:rPr>
                        <w:t>Onboarding</w:t>
                      </w:r>
                      <w:r w:rsidR="0049249D" w:rsidRPr="00F82F37">
                        <w:rPr>
                          <w:rFonts w:ascii="Arial"/>
                          <w:b/>
                          <w:color w:val="1F4E79" w:themeColor="accent1" w:themeShade="80"/>
                          <w:sz w:val="36"/>
                        </w:rPr>
                        <w:t xml:space="preserve">: </w:t>
                      </w:r>
                      <w:r w:rsidRPr="00F82F37">
                        <w:rPr>
                          <w:rFonts w:ascii="Arial"/>
                          <w:b/>
                          <w:color w:val="1F4E79" w:themeColor="accent1" w:themeShade="80"/>
                          <w:spacing w:val="-1"/>
                          <w:sz w:val="36"/>
                        </w:rPr>
                        <w:t>Manager Resource Guide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EED8A37" w14:textId="77777777" w:rsidR="00387A12" w:rsidRDefault="00387A12" w:rsidP="00387A12">
      <w:pPr>
        <w:ind w:left="-1440"/>
        <w:rPr>
          <w:noProof/>
        </w:rPr>
      </w:pPr>
    </w:p>
    <w:p w14:paraId="49DC22AB" w14:textId="77777777" w:rsidR="00387A12" w:rsidRDefault="00387A12" w:rsidP="00387A12">
      <w:pPr>
        <w:ind w:left="-1440"/>
        <w:rPr>
          <w:noProof/>
        </w:rPr>
      </w:pPr>
    </w:p>
    <w:p w14:paraId="1D2AC6ED" w14:textId="77777777" w:rsidR="00387A12" w:rsidRDefault="00387A12" w:rsidP="00387A12">
      <w:pPr>
        <w:ind w:left="-1440"/>
        <w:rPr>
          <w:noProof/>
        </w:rPr>
      </w:pPr>
    </w:p>
    <w:p w14:paraId="0D1E2C8C" w14:textId="77777777" w:rsidR="00387A12" w:rsidRDefault="00387A12" w:rsidP="00387A12">
      <w:pPr>
        <w:ind w:left="-1440"/>
        <w:rPr>
          <w:noProof/>
        </w:rPr>
      </w:pPr>
    </w:p>
    <w:p w14:paraId="599F9E0C" w14:textId="77777777" w:rsidR="00387A12" w:rsidRDefault="00387A12" w:rsidP="00387A12">
      <w:pPr>
        <w:ind w:left="-1440"/>
        <w:rPr>
          <w:noProof/>
        </w:rPr>
      </w:pPr>
    </w:p>
    <w:p w14:paraId="5B7F0C1F" w14:textId="77777777" w:rsidR="00387A12" w:rsidRDefault="00387A12" w:rsidP="00387A12">
      <w:pPr>
        <w:ind w:left="-1440"/>
        <w:rPr>
          <w:noProof/>
        </w:rPr>
      </w:pPr>
    </w:p>
    <w:p w14:paraId="3400F254" w14:textId="77777777" w:rsidR="00387A12" w:rsidRDefault="00387A12" w:rsidP="00387A12">
      <w:pPr>
        <w:ind w:left="-1440"/>
        <w:rPr>
          <w:noProof/>
        </w:rPr>
      </w:pPr>
    </w:p>
    <w:p w14:paraId="235D5E07" w14:textId="77777777" w:rsidR="00387A12" w:rsidRDefault="00387A12" w:rsidP="00387A12">
      <w:pPr>
        <w:ind w:left="-1440"/>
        <w:rPr>
          <w:noProof/>
        </w:rPr>
      </w:pPr>
    </w:p>
    <w:p w14:paraId="5234F1F7" w14:textId="77777777" w:rsidR="00387A12" w:rsidRDefault="00387A12" w:rsidP="00387A12">
      <w:pPr>
        <w:ind w:left="-1440"/>
        <w:rPr>
          <w:noProof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79141492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DA62F81" w14:textId="099E43AA" w:rsidR="0019327C" w:rsidRDefault="0019327C">
          <w:pPr>
            <w:pStyle w:val="TOCHeading"/>
          </w:pPr>
          <w:r>
            <w:t>Contents</w:t>
          </w:r>
        </w:p>
        <w:p w14:paraId="28DB5759" w14:textId="6910D680" w:rsidR="00CA08C9" w:rsidRDefault="0019327C">
          <w:pPr>
            <w:pStyle w:val="TOC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2584387" w:history="1">
            <w:r w:rsidR="00CA08C9" w:rsidRPr="00346BEE">
              <w:rPr>
                <w:rStyle w:val="Hyperlink"/>
                <w:rFonts w:eastAsiaTheme="minorHAnsi"/>
                <w:b/>
                <w:noProof/>
              </w:rPr>
              <w:t>Section One - The Onboarding Process</w:t>
            </w:r>
            <w:r w:rsidR="00CA08C9">
              <w:rPr>
                <w:noProof/>
                <w:webHidden/>
              </w:rPr>
              <w:tab/>
            </w:r>
            <w:r w:rsidR="00CA08C9">
              <w:rPr>
                <w:noProof/>
                <w:webHidden/>
              </w:rPr>
              <w:fldChar w:fldCharType="begin"/>
            </w:r>
            <w:r w:rsidR="00CA08C9">
              <w:rPr>
                <w:noProof/>
                <w:webHidden/>
              </w:rPr>
              <w:instrText xml:space="preserve"> PAGEREF _Toc192584387 \h </w:instrText>
            </w:r>
            <w:r w:rsidR="00CA08C9">
              <w:rPr>
                <w:noProof/>
                <w:webHidden/>
              </w:rPr>
            </w:r>
            <w:r w:rsidR="00CA08C9">
              <w:rPr>
                <w:noProof/>
                <w:webHidden/>
              </w:rPr>
              <w:fldChar w:fldCharType="separate"/>
            </w:r>
            <w:r w:rsidR="00C20F33">
              <w:rPr>
                <w:noProof/>
                <w:webHidden/>
              </w:rPr>
              <w:t>3</w:t>
            </w:r>
            <w:r w:rsidR="00CA08C9">
              <w:rPr>
                <w:noProof/>
                <w:webHidden/>
              </w:rPr>
              <w:fldChar w:fldCharType="end"/>
            </w:r>
          </w:hyperlink>
        </w:p>
        <w:p w14:paraId="01B2C88D" w14:textId="04F1AEA5" w:rsidR="00CA08C9" w:rsidRDefault="00313BC1">
          <w:pPr>
            <w:pStyle w:val="TOC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2584388" w:history="1">
            <w:r w:rsidR="00CA08C9" w:rsidRPr="00346BEE">
              <w:rPr>
                <w:rStyle w:val="Hyperlink"/>
                <w:noProof/>
              </w:rPr>
              <w:t>Overview – Onboarding Process</w:t>
            </w:r>
            <w:r w:rsidR="00CA08C9">
              <w:rPr>
                <w:noProof/>
                <w:webHidden/>
              </w:rPr>
              <w:tab/>
            </w:r>
            <w:r w:rsidR="00CA08C9">
              <w:rPr>
                <w:noProof/>
                <w:webHidden/>
              </w:rPr>
              <w:fldChar w:fldCharType="begin"/>
            </w:r>
            <w:r w:rsidR="00CA08C9">
              <w:rPr>
                <w:noProof/>
                <w:webHidden/>
              </w:rPr>
              <w:instrText xml:space="preserve"> PAGEREF _Toc192584388 \h </w:instrText>
            </w:r>
            <w:r w:rsidR="00CA08C9">
              <w:rPr>
                <w:noProof/>
                <w:webHidden/>
              </w:rPr>
            </w:r>
            <w:r w:rsidR="00CA08C9">
              <w:rPr>
                <w:noProof/>
                <w:webHidden/>
              </w:rPr>
              <w:fldChar w:fldCharType="separate"/>
            </w:r>
            <w:r w:rsidR="00C20F33">
              <w:rPr>
                <w:noProof/>
                <w:webHidden/>
              </w:rPr>
              <w:t>3</w:t>
            </w:r>
            <w:r w:rsidR="00CA08C9">
              <w:rPr>
                <w:noProof/>
                <w:webHidden/>
              </w:rPr>
              <w:fldChar w:fldCharType="end"/>
            </w:r>
          </w:hyperlink>
        </w:p>
        <w:p w14:paraId="42C48D2F" w14:textId="262F5C26" w:rsidR="00CA08C9" w:rsidRDefault="00313BC1">
          <w:pPr>
            <w:pStyle w:val="TOC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2584389" w:history="1">
            <w:r w:rsidR="00CA08C9" w:rsidRPr="00346BEE">
              <w:rPr>
                <w:rStyle w:val="Hyperlink"/>
                <w:noProof/>
              </w:rPr>
              <w:t>Using the Onboarding Checklist</w:t>
            </w:r>
            <w:r w:rsidR="00CA08C9">
              <w:rPr>
                <w:noProof/>
                <w:webHidden/>
              </w:rPr>
              <w:tab/>
            </w:r>
            <w:r w:rsidR="00CA08C9">
              <w:rPr>
                <w:noProof/>
                <w:webHidden/>
              </w:rPr>
              <w:fldChar w:fldCharType="begin"/>
            </w:r>
            <w:r w:rsidR="00CA08C9">
              <w:rPr>
                <w:noProof/>
                <w:webHidden/>
              </w:rPr>
              <w:instrText xml:space="preserve"> PAGEREF _Toc192584389 \h </w:instrText>
            </w:r>
            <w:r w:rsidR="00CA08C9">
              <w:rPr>
                <w:noProof/>
                <w:webHidden/>
              </w:rPr>
            </w:r>
            <w:r w:rsidR="00CA08C9">
              <w:rPr>
                <w:noProof/>
                <w:webHidden/>
              </w:rPr>
              <w:fldChar w:fldCharType="separate"/>
            </w:r>
            <w:r w:rsidR="00C20F33">
              <w:rPr>
                <w:noProof/>
                <w:webHidden/>
              </w:rPr>
              <w:t>4</w:t>
            </w:r>
            <w:r w:rsidR="00CA08C9">
              <w:rPr>
                <w:noProof/>
                <w:webHidden/>
              </w:rPr>
              <w:fldChar w:fldCharType="end"/>
            </w:r>
          </w:hyperlink>
        </w:p>
        <w:p w14:paraId="09691441" w14:textId="46745410" w:rsidR="00CA08C9" w:rsidRDefault="00313BC1">
          <w:pPr>
            <w:pStyle w:val="TOC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2584390" w:history="1">
            <w:r w:rsidR="00CA08C9" w:rsidRPr="00346BEE">
              <w:rPr>
                <w:rStyle w:val="Hyperlink"/>
                <w:b/>
                <w:bCs/>
                <w:noProof/>
              </w:rPr>
              <w:t>Section Two - Filling the Position</w:t>
            </w:r>
            <w:r w:rsidR="00CA08C9">
              <w:rPr>
                <w:noProof/>
                <w:webHidden/>
              </w:rPr>
              <w:tab/>
            </w:r>
            <w:r w:rsidR="00CA08C9">
              <w:rPr>
                <w:noProof/>
                <w:webHidden/>
              </w:rPr>
              <w:fldChar w:fldCharType="begin"/>
            </w:r>
            <w:r w:rsidR="00CA08C9">
              <w:rPr>
                <w:noProof/>
                <w:webHidden/>
              </w:rPr>
              <w:instrText xml:space="preserve"> PAGEREF _Toc192584390 \h </w:instrText>
            </w:r>
            <w:r w:rsidR="00CA08C9">
              <w:rPr>
                <w:noProof/>
                <w:webHidden/>
              </w:rPr>
            </w:r>
            <w:r w:rsidR="00CA08C9">
              <w:rPr>
                <w:noProof/>
                <w:webHidden/>
              </w:rPr>
              <w:fldChar w:fldCharType="separate"/>
            </w:r>
            <w:r w:rsidR="00C20F33">
              <w:rPr>
                <w:noProof/>
                <w:webHidden/>
              </w:rPr>
              <w:t>6</w:t>
            </w:r>
            <w:r w:rsidR="00CA08C9">
              <w:rPr>
                <w:noProof/>
                <w:webHidden/>
              </w:rPr>
              <w:fldChar w:fldCharType="end"/>
            </w:r>
          </w:hyperlink>
        </w:p>
        <w:p w14:paraId="1F3AB35E" w14:textId="134F7BBE" w:rsidR="00CA08C9" w:rsidRDefault="00313BC1">
          <w:pPr>
            <w:pStyle w:val="TOC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2584391" w:history="1">
            <w:r w:rsidR="00CA08C9" w:rsidRPr="00346BEE">
              <w:rPr>
                <w:rStyle w:val="Hyperlink"/>
                <w:noProof/>
              </w:rPr>
              <w:t>Filling the Position</w:t>
            </w:r>
            <w:r w:rsidR="00CA08C9">
              <w:rPr>
                <w:noProof/>
                <w:webHidden/>
              </w:rPr>
              <w:tab/>
            </w:r>
            <w:r w:rsidR="00CA08C9">
              <w:rPr>
                <w:noProof/>
                <w:webHidden/>
              </w:rPr>
              <w:fldChar w:fldCharType="begin"/>
            </w:r>
            <w:r w:rsidR="00CA08C9">
              <w:rPr>
                <w:noProof/>
                <w:webHidden/>
              </w:rPr>
              <w:instrText xml:space="preserve"> PAGEREF _Toc192584391 \h </w:instrText>
            </w:r>
            <w:r w:rsidR="00CA08C9">
              <w:rPr>
                <w:noProof/>
                <w:webHidden/>
              </w:rPr>
            </w:r>
            <w:r w:rsidR="00CA08C9">
              <w:rPr>
                <w:noProof/>
                <w:webHidden/>
              </w:rPr>
              <w:fldChar w:fldCharType="separate"/>
            </w:r>
            <w:r w:rsidR="00C20F33">
              <w:rPr>
                <w:noProof/>
                <w:webHidden/>
              </w:rPr>
              <w:t>6</w:t>
            </w:r>
            <w:r w:rsidR="00CA08C9">
              <w:rPr>
                <w:noProof/>
                <w:webHidden/>
              </w:rPr>
              <w:fldChar w:fldCharType="end"/>
            </w:r>
          </w:hyperlink>
        </w:p>
        <w:p w14:paraId="29FFE801" w14:textId="318312CB" w:rsidR="00CA08C9" w:rsidRDefault="00313BC1">
          <w:pPr>
            <w:pStyle w:val="TOC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2584392" w:history="1">
            <w:r w:rsidR="00CA08C9" w:rsidRPr="00346BEE">
              <w:rPr>
                <w:rStyle w:val="Hyperlink"/>
                <w:b/>
                <w:bCs/>
                <w:noProof/>
              </w:rPr>
              <w:t>Section Three - Preparing for Employee’s Start Date</w:t>
            </w:r>
            <w:r w:rsidR="00CA08C9">
              <w:rPr>
                <w:noProof/>
                <w:webHidden/>
              </w:rPr>
              <w:tab/>
            </w:r>
            <w:r w:rsidR="00CA08C9">
              <w:rPr>
                <w:noProof/>
                <w:webHidden/>
              </w:rPr>
              <w:fldChar w:fldCharType="begin"/>
            </w:r>
            <w:r w:rsidR="00CA08C9">
              <w:rPr>
                <w:noProof/>
                <w:webHidden/>
              </w:rPr>
              <w:instrText xml:space="preserve"> PAGEREF _Toc192584392 \h </w:instrText>
            </w:r>
            <w:r w:rsidR="00CA08C9">
              <w:rPr>
                <w:noProof/>
                <w:webHidden/>
              </w:rPr>
            </w:r>
            <w:r w:rsidR="00CA08C9">
              <w:rPr>
                <w:noProof/>
                <w:webHidden/>
              </w:rPr>
              <w:fldChar w:fldCharType="separate"/>
            </w:r>
            <w:r w:rsidR="00C20F33">
              <w:rPr>
                <w:noProof/>
                <w:webHidden/>
              </w:rPr>
              <w:t>7</w:t>
            </w:r>
            <w:r w:rsidR="00CA08C9">
              <w:rPr>
                <w:noProof/>
                <w:webHidden/>
              </w:rPr>
              <w:fldChar w:fldCharType="end"/>
            </w:r>
          </w:hyperlink>
        </w:p>
        <w:p w14:paraId="59743372" w14:textId="784C7F29" w:rsidR="00CA08C9" w:rsidRDefault="00313BC1">
          <w:pPr>
            <w:pStyle w:val="TOC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2584393" w:history="1">
            <w:r w:rsidR="00CA08C9" w:rsidRPr="00346BEE">
              <w:rPr>
                <w:rStyle w:val="Hyperlink"/>
                <w:noProof/>
              </w:rPr>
              <w:t>Preparing for Employee’s Start Date</w:t>
            </w:r>
            <w:r w:rsidR="00CA08C9">
              <w:rPr>
                <w:noProof/>
                <w:webHidden/>
              </w:rPr>
              <w:tab/>
            </w:r>
            <w:r w:rsidR="00CA08C9">
              <w:rPr>
                <w:noProof/>
                <w:webHidden/>
              </w:rPr>
              <w:fldChar w:fldCharType="begin"/>
            </w:r>
            <w:r w:rsidR="00CA08C9">
              <w:rPr>
                <w:noProof/>
                <w:webHidden/>
              </w:rPr>
              <w:instrText xml:space="preserve"> PAGEREF _Toc192584393 \h </w:instrText>
            </w:r>
            <w:r w:rsidR="00CA08C9">
              <w:rPr>
                <w:noProof/>
                <w:webHidden/>
              </w:rPr>
            </w:r>
            <w:r w:rsidR="00CA08C9">
              <w:rPr>
                <w:noProof/>
                <w:webHidden/>
              </w:rPr>
              <w:fldChar w:fldCharType="separate"/>
            </w:r>
            <w:r w:rsidR="00C20F33">
              <w:rPr>
                <w:noProof/>
                <w:webHidden/>
              </w:rPr>
              <w:t>7</w:t>
            </w:r>
            <w:r w:rsidR="00CA08C9">
              <w:rPr>
                <w:noProof/>
                <w:webHidden/>
              </w:rPr>
              <w:fldChar w:fldCharType="end"/>
            </w:r>
          </w:hyperlink>
        </w:p>
        <w:p w14:paraId="59E68862" w14:textId="7744799A" w:rsidR="00CA08C9" w:rsidRDefault="00313BC1">
          <w:pPr>
            <w:pStyle w:val="TOC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2584394" w:history="1">
            <w:r w:rsidR="00CA08C9" w:rsidRPr="00346BEE">
              <w:rPr>
                <w:rStyle w:val="Hyperlink"/>
                <w:b/>
                <w:bCs/>
                <w:noProof/>
              </w:rPr>
              <w:t>Section Four - Daily Activities - Resources/Notes</w:t>
            </w:r>
            <w:r w:rsidR="00CA08C9">
              <w:rPr>
                <w:noProof/>
                <w:webHidden/>
              </w:rPr>
              <w:tab/>
            </w:r>
            <w:r w:rsidR="00CA08C9">
              <w:rPr>
                <w:noProof/>
                <w:webHidden/>
              </w:rPr>
              <w:fldChar w:fldCharType="begin"/>
            </w:r>
            <w:r w:rsidR="00CA08C9">
              <w:rPr>
                <w:noProof/>
                <w:webHidden/>
              </w:rPr>
              <w:instrText xml:space="preserve"> PAGEREF _Toc192584394 \h </w:instrText>
            </w:r>
            <w:r w:rsidR="00CA08C9">
              <w:rPr>
                <w:noProof/>
                <w:webHidden/>
              </w:rPr>
            </w:r>
            <w:r w:rsidR="00CA08C9">
              <w:rPr>
                <w:noProof/>
                <w:webHidden/>
              </w:rPr>
              <w:fldChar w:fldCharType="separate"/>
            </w:r>
            <w:r w:rsidR="00C20F33">
              <w:rPr>
                <w:noProof/>
                <w:webHidden/>
              </w:rPr>
              <w:t>9</w:t>
            </w:r>
            <w:r w:rsidR="00CA08C9">
              <w:rPr>
                <w:noProof/>
                <w:webHidden/>
              </w:rPr>
              <w:fldChar w:fldCharType="end"/>
            </w:r>
          </w:hyperlink>
        </w:p>
        <w:p w14:paraId="7C0B0DFC" w14:textId="4A2CB4C3" w:rsidR="00CA08C9" w:rsidRDefault="00313BC1">
          <w:pPr>
            <w:pStyle w:val="TOC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2584395" w:history="1">
            <w:r w:rsidR="00CA08C9" w:rsidRPr="00346BEE">
              <w:rPr>
                <w:rStyle w:val="Hyperlink"/>
                <w:b/>
                <w:bCs/>
                <w:noProof/>
              </w:rPr>
              <w:t>Section Five – Onboarding Activities - After the First Week</w:t>
            </w:r>
            <w:r w:rsidR="00CA08C9">
              <w:rPr>
                <w:noProof/>
                <w:webHidden/>
              </w:rPr>
              <w:tab/>
            </w:r>
            <w:r w:rsidR="00CA08C9">
              <w:rPr>
                <w:noProof/>
                <w:webHidden/>
              </w:rPr>
              <w:fldChar w:fldCharType="begin"/>
            </w:r>
            <w:r w:rsidR="00CA08C9">
              <w:rPr>
                <w:noProof/>
                <w:webHidden/>
              </w:rPr>
              <w:instrText xml:space="preserve"> PAGEREF _Toc192584395 \h </w:instrText>
            </w:r>
            <w:r w:rsidR="00CA08C9">
              <w:rPr>
                <w:noProof/>
                <w:webHidden/>
              </w:rPr>
            </w:r>
            <w:r w:rsidR="00CA08C9">
              <w:rPr>
                <w:noProof/>
                <w:webHidden/>
              </w:rPr>
              <w:fldChar w:fldCharType="separate"/>
            </w:r>
            <w:r w:rsidR="00C20F33">
              <w:rPr>
                <w:noProof/>
                <w:webHidden/>
              </w:rPr>
              <w:t>14</w:t>
            </w:r>
            <w:r w:rsidR="00CA08C9">
              <w:rPr>
                <w:noProof/>
                <w:webHidden/>
              </w:rPr>
              <w:fldChar w:fldCharType="end"/>
            </w:r>
          </w:hyperlink>
        </w:p>
        <w:p w14:paraId="4F247C73" w14:textId="43355614" w:rsidR="00CA08C9" w:rsidRDefault="00313BC1">
          <w:pPr>
            <w:pStyle w:val="TOC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2584396" w:history="1">
            <w:r w:rsidR="00CA08C9" w:rsidRPr="00346BEE">
              <w:rPr>
                <w:rStyle w:val="Hyperlink"/>
                <w:noProof/>
              </w:rPr>
              <w:t>Sample Check-In Questions</w:t>
            </w:r>
            <w:r w:rsidR="00CA08C9">
              <w:rPr>
                <w:noProof/>
                <w:webHidden/>
              </w:rPr>
              <w:tab/>
            </w:r>
            <w:r w:rsidR="00CA08C9">
              <w:rPr>
                <w:noProof/>
                <w:webHidden/>
              </w:rPr>
              <w:fldChar w:fldCharType="begin"/>
            </w:r>
            <w:r w:rsidR="00CA08C9">
              <w:rPr>
                <w:noProof/>
                <w:webHidden/>
              </w:rPr>
              <w:instrText xml:space="preserve"> PAGEREF _Toc192584396 \h </w:instrText>
            </w:r>
            <w:r w:rsidR="00CA08C9">
              <w:rPr>
                <w:noProof/>
                <w:webHidden/>
              </w:rPr>
            </w:r>
            <w:r w:rsidR="00CA08C9">
              <w:rPr>
                <w:noProof/>
                <w:webHidden/>
              </w:rPr>
              <w:fldChar w:fldCharType="separate"/>
            </w:r>
            <w:r w:rsidR="00C20F33">
              <w:rPr>
                <w:noProof/>
                <w:webHidden/>
              </w:rPr>
              <w:t>15</w:t>
            </w:r>
            <w:r w:rsidR="00CA08C9">
              <w:rPr>
                <w:noProof/>
                <w:webHidden/>
              </w:rPr>
              <w:fldChar w:fldCharType="end"/>
            </w:r>
          </w:hyperlink>
        </w:p>
        <w:p w14:paraId="45C72404" w14:textId="1B6F8113" w:rsidR="00CA08C9" w:rsidRDefault="00313BC1">
          <w:pPr>
            <w:pStyle w:val="TOC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2584397" w:history="1">
            <w:r w:rsidR="00CA08C9" w:rsidRPr="00346BEE">
              <w:rPr>
                <w:rStyle w:val="Hyperlink"/>
                <w:b/>
                <w:bCs/>
                <w:noProof/>
              </w:rPr>
              <w:t>Section Six – Other Manager Resources</w:t>
            </w:r>
            <w:r w:rsidR="00CA08C9">
              <w:rPr>
                <w:noProof/>
                <w:webHidden/>
              </w:rPr>
              <w:tab/>
            </w:r>
            <w:r w:rsidR="00CA08C9">
              <w:rPr>
                <w:noProof/>
                <w:webHidden/>
              </w:rPr>
              <w:fldChar w:fldCharType="begin"/>
            </w:r>
            <w:r w:rsidR="00CA08C9">
              <w:rPr>
                <w:noProof/>
                <w:webHidden/>
              </w:rPr>
              <w:instrText xml:space="preserve"> PAGEREF _Toc192584397 \h </w:instrText>
            </w:r>
            <w:r w:rsidR="00CA08C9">
              <w:rPr>
                <w:noProof/>
                <w:webHidden/>
              </w:rPr>
            </w:r>
            <w:r w:rsidR="00CA08C9">
              <w:rPr>
                <w:noProof/>
                <w:webHidden/>
              </w:rPr>
              <w:fldChar w:fldCharType="separate"/>
            </w:r>
            <w:r w:rsidR="00C20F33">
              <w:rPr>
                <w:noProof/>
                <w:webHidden/>
              </w:rPr>
              <w:t>16</w:t>
            </w:r>
            <w:r w:rsidR="00CA08C9">
              <w:rPr>
                <w:noProof/>
                <w:webHidden/>
              </w:rPr>
              <w:fldChar w:fldCharType="end"/>
            </w:r>
          </w:hyperlink>
        </w:p>
        <w:p w14:paraId="03BD77F0" w14:textId="5D775BB3" w:rsidR="00CA08C9" w:rsidRDefault="00313BC1">
          <w:pPr>
            <w:pStyle w:val="TOC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2584398" w:history="1">
            <w:r w:rsidR="00CA08C9" w:rsidRPr="00346BEE">
              <w:rPr>
                <w:rStyle w:val="Hyperlink"/>
                <w:noProof/>
              </w:rPr>
              <w:t>Manager Contact List</w:t>
            </w:r>
            <w:r w:rsidR="00CA08C9">
              <w:rPr>
                <w:noProof/>
                <w:webHidden/>
              </w:rPr>
              <w:tab/>
            </w:r>
            <w:r w:rsidR="00CA08C9">
              <w:rPr>
                <w:noProof/>
                <w:webHidden/>
              </w:rPr>
              <w:fldChar w:fldCharType="begin"/>
            </w:r>
            <w:r w:rsidR="00CA08C9">
              <w:rPr>
                <w:noProof/>
                <w:webHidden/>
              </w:rPr>
              <w:instrText xml:space="preserve"> PAGEREF _Toc192584398 \h </w:instrText>
            </w:r>
            <w:r w:rsidR="00CA08C9">
              <w:rPr>
                <w:noProof/>
                <w:webHidden/>
              </w:rPr>
            </w:r>
            <w:r w:rsidR="00CA08C9">
              <w:rPr>
                <w:noProof/>
                <w:webHidden/>
              </w:rPr>
              <w:fldChar w:fldCharType="separate"/>
            </w:r>
            <w:r w:rsidR="00C20F33">
              <w:rPr>
                <w:noProof/>
                <w:webHidden/>
              </w:rPr>
              <w:t>16</w:t>
            </w:r>
            <w:r w:rsidR="00CA08C9">
              <w:rPr>
                <w:noProof/>
                <w:webHidden/>
              </w:rPr>
              <w:fldChar w:fldCharType="end"/>
            </w:r>
          </w:hyperlink>
        </w:p>
        <w:p w14:paraId="16AED46F" w14:textId="4180CB45" w:rsidR="00CA08C9" w:rsidRDefault="00313BC1">
          <w:pPr>
            <w:pStyle w:val="TOC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2584399" w:history="1">
            <w:r w:rsidR="00CA08C9" w:rsidRPr="00346BEE">
              <w:rPr>
                <w:rStyle w:val="Hyperlink"/>
                <w:noProof/>
              </w:rPr>
              <w:t>PSAccess</w:t>
            </w:r>
            <w:r w:rsidR="00CA08C9">
              <w:rPr>
                <w:noProof/>
                <w:webHidden/>
              </w:rPr>
              <w:tab/>
            </w:r>
            <w:r w:rsidR="00CA08C9">
              <w:rPr>
                <w:noProof/>
                <w:webHidden/>
              </w:rPr>
              <w:fldChar w:fldCharType="begin"/>
            </w:r>
            <w:r w:rsidR="00CA08C9">
              <w:rPr>
                <w:noProof/>
                <w:webHidden/>
              </w:rPr>
              <w:instrText xml:space="preserve"> PAGEREF _Toc192584399 \h </w:instrText>
            </w:r>
            <w:r w:rsidR="00CA08C9">
              <w:rPr>
                <w:noProof/>
                <w:webHidden/>
              </w:rPr>
            </w:r>
            <w:r w:rsidR="00CA08C9">
              <w:rPr>
                <w:noProof/>
                <w:webHidden/>
              </w:rPr>
              <w:fldChar w:fldCharType="separate"/>
            </w:r>
            <w:r w:rsidR="00C20F33">
              <w:rPr>
                <w:noProof/>
                <w:webHidden/>
              </w:rPr>
              <w:t>17</w:t>
            </w:r>
            <w:r w:rsidR="00CA08C9">
              <w:rPr>
                <w:noProof/>
                <w:webHidden/>
              </w:rPr>
              <w:fldChar w:fldCharType="end"/>
            </w:r>
          </w:hyperlink>
        </w:p>
        <w:p w14:paraId="4C185A2D" w14:textId="5C52ED9B" w:rsidR="00CA08C9" w:rsidRDefault="00313BC1">
          <w:pPr>
            <w:pStyle w:val="TOC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2584400" w:history="1">
            <w:r w:rsidR="00CA08C9" w:rsidRPr="00346BEE">
              <w:rPr>
                <w:rStyle w:val="Hyperlink"/>
                <w:noProof/>
              </w:rPr>
              <w:t>Sample Emails</w:t>
            </w:r>
            <w:r w:rsidR="00CA08C9">
              <w:rPr>
                <w:noProof/>
                <w:webHidden/>
              </w:rPr>
              <w:tab/>
            </w:r>
            <w:r w:rsidR="00CA08C9">
              <w:rPr>
                <w:noProof/>
                <w:webHidden/>
              </w:rPr>
              <w:fldChar w:fldCharType="begin"/>
            </w:r>
            <w:r w:rsidR="00CA08C9">
              <w:rPr>
                <w:noProof/>
                <w:webHidden/>
              </w:rPr>
              <w:instrText xml:space="preserve"> PAGEREF _Toc192584400 \h </w:instrText>
            </w:r>
            <w:r w:rsidR="00CA08C9">
              <w:rPr>
                <w:noProof/>
                <w:webHidden/>
              </w:rPr>
            </w:r>
            <w:r w:rsidR="00CA08C9">
              <w:rPr>
                <w:noProof/>
                <w:webHidden/>
              </w:rPr>
              <w:fldChar w:fldCharType="separate"/>
            </w:r>
            <w:r w:rsidR="00C20F33">
              <w:rPr>
                <w:noProof/>
                <w:webHidden/>
              </w:rPr>
              <w:t>18</w:t>
            </w:r>
            <w:r w:rsidR="00CA08C9">
              <w:rPr>
                <w:noProof/>
                <w:webHidden/>
              </w:rPr>
              <w:fldChar w:fldCharType="end"/>
            </w:r>
          </w:hyperlink>
        </w:p>
        <w:p w14:paraId="5D483E7F" w14:textId="6025E3D5" w:rsidR="00CA08C9" w:rsidRDefault="00313BC1">
          <w:pPr>
            <w:pStyle w:val="TOC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2584401" w:history="1">
            <w:r w:rsidR="00CA08C9" w:rsidRPr="00346BEE">
              <w:rPr>
                <w:rStyle w:val="Hyperlink"/>
                <w:noProof/>
              </w:rPr>
              <w:t>Required Training</w:t>
            </w:r>
            <w:r w:rsidR="00CA08C9">
              <w:rPr>
                <w:noProof/>
                <w:webHidden/>
              </w:rPr>
              <w:tab/>
            </w:r>
            <w:r w:rsidR="00CA08C9">
              <w:rPr>
                <w:noProof/>
                <w:webHidden/>
              </w:rPr>
              <w:fldChar w:fldCharType="begin"/>
            </w:r>
            <w:r w:rsidR="00CA08C9">
              <w:rPr>
                <w:noProof/>
                <w:webHidden/>
              </w:rPr>
              <w:instrText xml:space="preserve"> PAGEREF _Toc192584401 \h </w:instrText>
            </w:r>
            <w:r w:rsidR="00CA08C9">
              <w:rPr>
                <w:noProof/>
                <w:webHidden/>
              </w:rPr>
            </w:r>
            <w:r w:rsidR="00CA08C9">
              <w:rPr>
                <w:noProof/>
                <w:webHidden/>
              </w:rPr>
              <w:fldChar w:fldCharType="separate"/>
            </w:r>
            <w:r w:rsidR="00C20F33">
              <w:rPr>
                <w:noProof/>
                <w:webHidden/>
              </w:rPr>
              <w:t>21</w:t>
            </w:r>
            <w:r w:rsidR="00CA08C9">
              <w:rPr>
                <w:noProof/>
                <w:webHidden/>
              </w:rPr>
              <w:fldChar w:fldCharType="end"/>
            </w:r>
          </w:hyperlink>
        </w:p>
        <w:p w14:paraId="37927949" w14:textId="72910627" w:rsidR="00CA08C9" w:rsidRDefault="00313BC1">
          <w:pPr>
            <w:pStyle w:val="TOC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2584402" w:history="1">
            <w:r w:rsidR="00CA08C9" w:rsidRPr="00346BEE">
              <w:rPr>
                <w:rStyle w:val="Hyperlink"/>
                <w:noProof/>
              </w:rPr>
              <w:t>Website List</w:t>
            </w:r>
            <w:r w:rsidR="00CA08C9">
              <w:rPr>
                <w:noProof/>
                <w:webHidden/>
              </w:rPr>
              <w:tab/>
            </w:r>
            <w:r w:rsidR="00CA08C9">
              <w:rPr>
                <w:noProof/>
                <w:webHidden/>
              </w:rPr>
              <w:fldChar w:fldCharType="begin"/>
            </w:r>
            <w:r w:rsidR="00CA08C9">
              <w:rPr>
                <w:noProof/>
                <w:webHidden/>
              </w:rPr>
              <w:instrText xml:space="preserve"> PAGEREF _Toc192584402 \h </w:instrText>
            </w:r>
            <w:r w:rsidR="00CA08C9">
              <w:rPr>
                <w:noProof/>
                <w:webHidden/>
              </w:rPr>
            </w:r>
            <w:r w:rsidR="00CA08C9">
              <w:rPr>
                <w:noProof/>
                <w:webHidden/>
              </w:rPr>
              <w:fldChar w:fldCharType="separate"/>
            </w:r>
            <w:r w:rsidR="00C20F33">
              <w:rPr>
                <w:noProof/>
                <w:webHidden/>
              </w:rPr>
              <w:t>21</w:t>
            </w:r>
            <w:r w:rsidR="00CA08C9">
              <w:rPr>
                <w:noProof/>
                <w:webHidden/>
              </w:rPr>
              <w:fldChar w:fldCharType="end"/>
            </w:r>
          </w:hyperlink>
        </w:p>
        <w:p w14:paraId="0943B59F" w14:textId="39022248" w:rsidR="00CA08C9" w:rsidRDefault="00313BC1">
          <w:pPr>
            <w:pStyle w:val="TOC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2584403" w:history="1">
            <w:r w:rsidR="00CA08C9" w:rsidRPr="00346BEE">
              <w:rPr>
                <w:rStyle w:val="Hyperlink"/>
                <w:noProof/>
              </w:rPr>
              <w:t>Government Policies/Programs</w:t>
            </w:r>
            <w:r w:rsidR="00CA08C9">
              <w:rPr>
                <w:noProof/>
                <w:webHidden/>
              </w:rPr>
              <w:tab/>
            </w:r>
            <w:r w:rsidR="00CA08C9">
              <w:rPr>
                <w:noProof/>
                <w:webHidden/>
              </w:rPr>
              <w:fldChar w:fldCharType="begin"/>
            </w:r>
            <w:r w:rsidR="00CA08C9">
              <w:rPr>
                <w:noProof/>
                <w:webHidden/>
              </w:rPr>
              <w:instrText xml:space="preserve"> PAGEREF _Toc192584403 \h </w:instrText>
            </w:r>
            <w:r w:rsidR="00CA08C9">
              <w:rPr>
                <w:noProof/>
                <w:webHidden/>
              </w:rPr>
            </w:r>
            <w:r w:rsidR="00CA08C9">
              <w:rPr>
                <w:noProof/>
                <w:webHidden/>
              </w:rPr>
              <w:fldChar w:fldCharType="separate"/>
            </w:r>
            <w:r w:rsidR="00C20F33">
              <w:rPr>
                <w:noProof/>
                <w:webHidden/>
              </w:rPr>
              <w:t>23</w:t>
            </w:r>
            <w:r w:rsidR="00CA08C9">
              <w:rPr>
                <w:noProof/>
                <w:webHidden/>
              </w:rPr>
              <w:fldChar w:fldCharType="end"/>
            </w:r>
          </w:hyperlink>
        </w:p>
        <w:p w14:paraId="2B792D8C" w14:textId="059B4EE9" w:rsidR="0019327C" w:rsidRDefault="0019327C">
          <w:r>
            <w:rPr>
              <w:b/>
              <w:bCs/>
              <w:noProof/>
            </w:rPr>
            <w:fldChar w:fldCharType="end"/>
          </w:r>
        </w:p>
      </w:sdtContent>
    </w:sdt>
    <w:p w14:paraId="288B6C82" w14:textId="1220604B" w:rsidR="00FB5AD7" w:rsidRDefault="00822D18" w:rsidP="00FB5AD7">
      <w:pPr>
        <w:rPr>
          <w:rFonts w:ascii="Book Antiqua" w:hAnsi="Book Antiqua"/>
          <w:b/>
          <w:i/>
          <w:sz w:val="26"/>
          <w:szCs w:val="26"/>
        </w:rPr>
      </w:pPr>
      <w:r>
        <w:rPr>
          <w:rFonts w:ascii="Book Antiqua" w:hAnsi="Book Antiqua"/>
          <w:b/>
          <w:i/>
          <w:sz w:val="26"/>
          <w:szCs w:val="26"/>
        </w:rPr>
        <w:br w:type="page"/>
      </w:r>
      <w:bookmarkStart w:id="0" w:name="_Toc134612971"/>
    </w:p>
    <w:p w14:paraId="7F1ACF98" w14:textId="0662E4DB" w:rsidR="00FB5AD7" w:rsidRPr="00FB5AD7" w:rsidRDefault="00783E67" w:rsidP="00FB5AD7">
      <w:pPr>
        <w:rPr>
          <w:rFonts w:ascii="Book Antiqua" w:hAnsi="Book Antiqua"/>
          <w:bCs/>
          <w:iCs/>
          <w:sz w:val="26"/>
          <w:szCs w:val="26"/>
        </w:rPr>
      </w:pPr>
      <w:r>
        <w:rPr>
          <w:rFonts w:ascii="Book Antiqua" w:hAnsi="Book Antiqua"/>
          <w:b/>
          <w:i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324BFE77" wp14:editId="43FF7B88">
                <wp:simplePos x="0" y="0"/>
                <wp:positionH relativeFrom="margin">
                  <wp:align>right</wp:align>
                </wp:positionH>
                <wp:positionV relativeFrom="paragraph">
                  <wp:posOffset>272415</wp:posOffset>
                </wp:positionV>
                <wp:extent cx="5925185" cy="370840"/>
                <wp:effectExtent l="0" t="0" r="18415" b="1016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5185" cy="3708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2BA8B4" w14:textId="74A86973" w:rsidR="00FB5AD7" w:rsidRPr="00003BDC" w:rsidRDefault="00FB5AD7" w:rsidP="00FB5AD7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4BFE77" id="Rectangle 6" o:spid="_x0000_s1027" style="position:absolute;margin-left:415.35pt;margin-top:21.45pt;width:466.55pt;height:29.2pt;z-index:-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" fillcolor="#2f5496 [2408]" strokecolor="#2f5496 [2408]" strokeweight="1pt">
                <v:textbox>
                  <w:txbxContent>
                    <w:p w14:paraId="212BA8B4" w14:textId="74A86973" w:rsidR="00FB5AD7" w:rsidRPr="00003BDC" w:rsidRDefault="00FB5AD7" w:rsidP="00FB5AD7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1FFB381" w14:textId="484D3729" w:rsidR="00FB5479" w:rsidRPr="007F3F26" w:rsidRDefault="007F3F26" w:rsidP="00FB5479">
      <w:pPr>
        <w:pStyle w:val="Heading1"/>
        <w:rPr>
          <w:rFonts w:asciiTheme="minorHAnsi" w:eastAsiaTheme="minorHAnsi" w:hAnsiTheme="minorHAnsi"/>
          <w:b/>
          <w:color w:val="FFFFFF" w:themeColor="background1"/>
          <w:sz w:val="32"/>
          <w:szCs w:val="32"/>
        </w:rPr>
      </w:pPr>
      <w:bookmarkStart w:id="1" w:name="_Toc158043571"/>
      <w:bookmarkStart w:id="2" w:name="_Toc192584387"/>
      <w:r w:rsidRPr="007F3F26">
        <w:rPr>
          <w:rFonts w:asciiTheme="minorHAnsi" w:eastAsiaTheme="minorHAnsi" w:hAnsiTheme="minorHAnsi"/>
          <w:b/>
          <w:color w:val="FFFFFF" w:themeColor="background1"/>
          <w:sz w:val="32"/>
          <w:szCs w:val="32"/>
        </w:rPr>
        <w:t>Section One - The</w:t>
      </w:r>
      <w:r w:rsidR="00923FC6" w:rsidRPr="007F3F26">
        <w:rPr>
          <w:rFonts w:asciiTheme="minorHAnsi" w:eastAsiaTheme="minorHAnsi" w:hAnsiTheme="minorHAnsi"/>
          <w:b/>
          <w:color w:val="FFFFFF" w:themeColor="background1"/>
          <w:sz w:val="32"/>
          <w:szCs w:val="32"/>
        </w:rPr>
        <w:t xml:space="preserve"> Onboarding Process</w:t>
      </w:r>
      <w:bookmarkEnd w:id="0"/>
      <w:bookmarkEnd w:id="1"/>
      <w:bookmarkEnd w:id="2"/>
    </w:p>
    <w:p w14:paraId="79965D1D" w14:textId="77777777" w:rsidR="00FB5479" w:rsidRDefault="00FB5479" w:rsidP="00FB5479">
      <w:pPr>
        <w:spacing w:after="0"/>
        <w:rPr>
          <w:rFonts w:cstheme="minorHAnsi"/>
        </w:rPr>
      </w:pPr>
    </w:p>
    <w:p w14:paraId="56885423" w14:textId="77777777" w:rsidR="007F3F26" w:rsidRDefault="007F3F26" w:rsidP="007F3F26">
      <w:pPr>
        <w:pStyle w:val="Heading1"/>
      </w:pPr>
      <w:bookmarkStart w:id="3" w:name="_Toc158043572"/>
      <w:bookmarkStart w:id="4" w:name="_Toc192584388"/>
      <w:r w:rsidRPr="00D30DAC">
        <w:t>Overview – Onboarding Process</w:t>
      </w:r>
      <w:bookmarkEnd w:id="3"/>
      <w:bookmarkEnd w:id="4"/>
    </w:p>
    <w:p w14:paraId="7EC494AB" w14:textId="77777777" w:rsidR="007F3F26" w:rsidRDefault="007F3F26" w:rsidP="004F2E99">
      <w:pPr>
        <w:rPr>
          <w:rFonts w:cstheme="minorHAnsi"/>
        </w:rPr>
      </w:pPr>
    </w:p>
    <w:p w14:paraId="0D219E01" w14:textId="33296151" w:rsidR="007F3F26" w:rsidRPr="009E3BDA" w:rsidRDefault="002F426B" w:rsidP="007F3F26">
      <w:pPr>
        <w:spacing w:after="0"/>
        <w:ind w:left="117"/>
        <w:rPr>
          <w:rFonts w:cstheme="minorHAnsi"/>
        </w:rPr>
      </w:pPr>
      <w:r w:rsidRPr="00E757FC">
        <w:rPr>
          <w:rFonts w:cstheme="minorHAnsi"/>
        </w:rPr>
        <w:t>Onboarding is the process of integrating an employe</w:t>
      </w:r>
      <w:r w:rsidRPr="008E1323">
        <w:rPr>
          <w:rFonts w:cstheme="minorHAnsi"/>
        </w:rPr>
        <w:t>e in</w:t>
      </w:r>
      <w:r w:rsidRPr="009E3BDA">
        <w:rPr>
          <w:rFonts w:cstheme="minorHAnsi"/>
        </w:rPr>
        <w:t xml:space="preserve">to </w:t>
      </w:r>
      <w:r w:rsidR="00AB01A2" w:rsidRPr="009E3BDA">
        <w:rPr>
          <w:rFonts w:cstheme="minorHAnsi"/>
        </w:rPr>
        <w:t xml:space="preserve">their job, </w:t>
      </w:r>
      <w:r w:rsidRPr="009E3BDA">
        <w:rPr>
          <w:rFonts w:cstheme="minorHAnsi"/>
        </w:rPr>
        <w:t xml:space="preserve">team, </w:t>
      </w:r>
      <w:r w:rsidR="00342CC7" w:rsidRPr="009E3BDA">
        <w:rPr>
          <w:rFonts w:cstheme="minorHAnsi"/>
        </w:rPr>
        <w:t>department,</w:t>
      </w:r>
      <w:r w:rsidR="00E93FEC" w:rsidRPr="009E3BDA">
        <w:rPr>
          <w:rFonts w:cstheme="minorHAnsi"/>
        </w:rPr>
        <w:t xml:space="preserve"> and </w:t>
      </w:r>
      <w:r w:rsidR="00B727EA" w:rsidRPr="009E3BDA">
        <w:rPr>
          <w:rFonts w:cstheme="minorHAnsi"/>
        </w:rPr>
        <w:t>government</w:t>
      </w:r>
      <w:r w:rsidR="00E93FEC" w:rsidRPr="00D30DAC">
        <w:rPr>
          <w:rFonts w:cstheme="minorHAnsi"/>
        </w:rPr>
        <w:t>.</w:t>
      </w:r>
      <w:r w:rsidR="004F2E99" w:rsidRPr="00D30DAC">
        <w:rPr>
          <w:rFonts w:cstheme="minorHAnsi"/>
        </w:rPr>
        <w:t xml:space="preserve"> </w:t>
      </w:r>
      <w:r w:rsidR="007F3F26" w:rsidRPr="00D30DAC">
        <w:rPr>
          <w:rFonts w:cstheme="minorHAnsi"/>
        </w:rPr>
        <w:t xml:space="preserve">To support you with this process, </w:t>
      </w:r>
      <w:r w:rsidR="00CD010F" w:rsidRPr="000E234F">
        <w:rPr>
          <w:rFonts w:cstheme="minorHAnsi"/>
        </w:rPr>
        <w:t>several resources</w:t>
      </w:r>
      <w:r w:rsidR="00CD010F">
        <w:rPr>
          <w:rFonts w:cstheme="minorHAnsi"/>
        </w:rPr>
        <w:t xml:space="preserve"> </w:t>
      </w:r>
      <w:r w:rsidR="007F3F26" w:rsidRPr="00D30DAC">
        <w:rPr>
          <w:rFonts w:cstheme="minorHAnsi"/>
        </w:rPr>
        <w:t>have been created, as detailed</w:t>
      </w:r>
      <w:r w:rsidR="00CD010F">
        <w:rPr>
          <w:rFonts w:cstheme="minorHAnsi"/>
        </w:rPr>
        <w:t xml:space="preserve"> </w:t>
      </w:r>
      <w:r w:rsidR="007F3F26" w:rsidRPr="00D30DAC">
        <w:rPr>
          <w:rFonts w:cstheme="minorHAnsi"/>
        </w:rPr>
        <w:t>below.</w:t>
      </w:r>
    </w:p>
    <w:p w14:paraId="5FD6A610" w14:textId="3EEE7F6B" w:rsidR="009A779C" w:rsidRPr="009E3BDA" w:rsidRDefault="00E93FEC" w:rsidP="00FB5479">
      <w:pPr>
        <w:spacing w:after="0"/>
        <w:ind w:left="117"/>
        <w:rPr>
          <w:rFonts w:cstheme="minorHAnsi"/>
        </w:rPr>
      </w:pPr>
      <w:r w:rsidRPr="009E3BDA">
        <w:rPr>
          <w:rFonts w:cstheme="minorHAnsi"/>
        </w:rPr>
        <w:t xml:space="preserve"> </w:t>
      </w:r>
    </w:p>
    <w:p w14:paraId="48AD8F13" w14:textId="77777777" w:rsidR="009A779C" w:rsidRPr="009E3BDA" w:rsidRDefault="002F426B" w:rsidP="00CD010F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 w:rsidRPr="009E3BDA">
        <w:rPr>
          <w:rFonts w:cstheme="minorHAnsi"/>
          <w:b/>
        </w:rPr>
        <w:t xml:space="preserve">Onboarding Checklist </w:t>
      </w:r>
    </w:p>
    <w:p w14:paraId="297FEBEB" w14:textId="5503CBBD" w:rsidR="00A250CC" w:rsidRPr="009E3BDA" w:rsidRDefault="00D044DE" w:rsidP="009A779C">
      <w:pPr>
        <w:pStyle w:val="ListParagraph"/>
        <w:spacing w:after="0"/>
        <w:ind w:left="837"/>
        <w:rPr>
          <w:rFonts w:cstheme="minorHAnsi"/>
        </w:rPr>
      </w:pPr>
      <w:r w:rsidRPr="009E3BDA">
        <w:rPr>
          <w:rFonts w:cstheme="minorHAnsi"/>
        </w:rPr>
        <w:t xml:space="preserve">This document provides specific </w:t>
      </w:r>
      <w:r w:rsidR="00C03B1A" w:rsidRPr="009E3BDA">
        <w:rPr>
          <w:rFonts w:cstheme="minorHAnsi"/>
        </w:rPr>
        <w:t xml:space="preserve">recommended </w:t>
      </w:r>
      <w:r w:rsidRPr="009E3BDA">
        <w:rPr>
          <w:rFonts w:cstheme="minorHAnsi"/>
        </w:rPr>
        <w:t xml:space="preserve">activities to complete with </w:t>
      </w:r>
      <w:r w:rsidR="00D30C3E" w:rsidRPr="009E3BDA">
        <w:rPr>
          <w:rFonts w:cstheme="minorHAnsi"/>
        </w:rPr>
        <w:t>a</w:t>
      </w:r>
      <w:r w:rsidR="00E93FEC" w:rsidRPr="009E3BDA">
        <w:rPr>
          <w:rFonts w:cstheme="minorHAnsi"/>
        </w:rPr>
        <w:t xml:space="preserve"> new </w:t>
      </w:r>
      <w:r w:rsidRPr="009E3BDA">
        <w:rPr>
          <w:rFonts w:cstheme="minorHAnsi"/>
        </w:rPr>
        <w:t>employee during their first week</w:t>
      </w:r>
      <w:r w:rsidR="00A250CC" w:rsidRPr="009E3BDA">
        <w:rPr>
          <w:rFonts w:cstheme="minorHAnsi"/>
        </w:rPr>
        <w:t xml:space="preserve"> </w:t>
      </w:r>
      <w:r w:rsidR="00D30C3E" w:rsidRPr="009E3BDA">
        <w:rPr>
          <w:rFonts w:cstheme="minorHAnsi"/>
        </w:rPr>
        <w:t>on</w:t>
      </w:r>
      <w:r w:rsidR="00A250CC" w:rsidRPr="009E3BDA">
        <w:rPr>
          <w:rFonts w:cstheme="minorHAnsi"/>
        </w:rPr>
        <w:t xml:space="preserve"> your team</w:t>
      </w:r>
      <w:r w:rsidR="002106AE" w:rsidRPr="009E3BDA">
        <w:rPr>
          <w:rFonts w:cstheme="minorHAnsi"/>
        </w:rPr>
        <w:t xml:space="preserve">. </w:t>
      </w:r>
      <w:r w:rsidR="00A250CC" w:rsidRPr="009E3BDA">
        <w:rPr>
          <w:rFonts w:cstheme="minorHAnsi"/>
        </w:rPr>
        <w:t xml:space="preserve">Details on how to use the </w:t>
      </w:r>
      <w:r w:rsidR="00744600" w:rsidRPr="009E3BDA">
        <w:rPr>
          <w:rFonts w:cstheme="minorHAnsi"/>
        </w:rPr>
        <w:t>checklist</w:t>
      </w:r>
      <w:r w:rsidR="00A250CC" w:rsidRPr="009E3BDA">
        <w:rPr>
          <w:rFonts w:cstheme="minorHAnsi"/>
        </w:rPr>
        <w:t xml:space="preserve"> are </w:t>
      </w:r>
      <w:r w:rsidR="00D30C3E" w:rsidRPr="009E3BDA">
        <w:rPr>
          <w:rFonts w:cstheme="minorHAnsi"/>
        </w:rPr>
        <w:t xml:space="preserve">provided </w:t>
      </w:r>
      <w:r w:rsidR="00A250CC" w:rsidRPr="009E3BDA">
        <w:rPr>
          <w:rFonts w:cstheme="minorHAnsi"/>
        </w:rPr>
        <w:t>below.</w:t>
      </w:r>
    </w:p>
    <w:p w14:paraId="2B8A6BB7" w14:textId="77777777" w:rsidR="009A779C" w:rsidRPr="009E3BDA" w:rsidRDefault="009A779C" w:rsidP="009A779C">
      <w:pPr>
        <w:pStyle w:val="ListParagraph"/>
        <w:spacing w:after="0"/>
        <w:ind w:left="837"/>
        <w:rPr>
          <w:rFonts w:cstheme="minorHAnsi"/>
        </w:rPr>
      </w:pPr>
    </w:p>
    <w:p w14:paraId="7853210C" w14:textId="77777777" w:rsidR="009A779C" w:rsidRPr="009E3BDA" w:rsidRDefault="002F426B" w:rsidP="00CD010F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 w:rsidRPr="009E3BDA">
        <w:rPr>
          <w:rFonts w:cstheme="minorHAnsi"/>
          <w:b/>
        </w:rPr>
        <w:t xml:space="preserve">Employee </w:t>
      </w:r>
      <w:r w:rsidR="00E93FEC" w:rsidRPr="009E3BDA">
        <w:rPr>
          <w:rFonts w:cstheme="minorHAnsi"/>
          <w:b/>
        </w:rPr>
        <w:t>Resource Guide</w:t>
      </w:r>
      <w:r w:rsidRPr="009E3BDA">
        <w:rPr>
          <w:rFonts w:cstheme="minorHAnsi"/>
        </w:rPr>
        <w:t xml:space="preserve"> </w:t>
      </w:r>
    </w:p>
    <w:p w14:paraId="3577E32D" w14:textId="65513929" w:rsidR="00786753" w:rsidRPr="00D30DAC" w:rsidRDefault="007F3F26" w:rsidP="007F3F26">
      <w:pPr>
        <w:pStyle w:val="ListParagraph"/>
        <w:spacing w:after="0"/>
        <w:ind w:left="837"/>
        <w:rPr>
          <w:rFonts w:cstheme="minorHAnsi"/>
        </w:rPr>
      </w:pPr>
      <w:r w:rsidRPr="00D30DAC">
        <w:rPr>
          <w:rFonts w:cstheme="minorHAnsi"/>
        </w:rPr>
        <w:t>Th</w:t>
      </w:r>
      <w:r w:rsidR="004F40CF" w:rsidRPr="00D30DAC">
        <w:rPr>
          <w:rFonts w:cstheme="minorHAnsi"/>
        </w:rPr>
        <w:t>e</w:t>
      </w:r>
      <w:r w:rsidRPr="00D30DAC">
        <w:rPr>
          <w:rFonts w:cstheme="minorHAnsi"/>
        </w:rPr>
        <w:t xml:space="preserve"> </w:t>
      </w:r>
      <w:r w:rsidR="004F40CF" w:rsidRPr="00D30DAC">
        <w:rPr>
          <w:rFonts w:cstheme="minorHAnsi"/>
        </w:rPr>
        <w:t xml:space="preserve">Employee Resource </w:t>
      </w:r>
      <w:r w:rsidRPr="00D30DAC">
        <w:rPr>
          <w:rFonts w:cstheme="minorHAnsi"/>
        </w:rPr>
        <w:t>Guide contains resources</w:t>
      </w:r>
      <w:r w:rsidR="004F40CF" w:rsidRPr="00D30DAC">
        <w:rPr>
          <w:rFonts w:cstheme="minorHAnsi"/>
        </w:rPr>
        <w:t xml:space="preserve"> </w:t>
      </w:r>
      <w:r w:rsidR="005E2C60" w:rsidRPr="000E234F">
        <w:rPr>
          <w:rFonts w:cstheme="minorHAnsi"/>
        </w:rPr>
        <w:t xml:space="preserve">for employees as they </w:t>
      </w:r>
      <w:r w:rsidR="004F40CF" w:rsidRPr="00D30DAC">
        <w:rPr>
          <w:rFonts w:cstheme="minorHAnsi"/>
        </w:rPr>
        <w:t xml:space="preserve">complete the </w:t>
      </w:r>
      <w:r w:rsidRPr="00D30DAC">
        <w:rPr>
          <w:rFonts w:cstheme="minorHAnsi"/>
        </w:rPr>
        <w:t xml:space="preserve">daily activities </w:t>
      </w:r>
      <w:r w:rsidR="004F40CF" w:rsidRPr="00D30DAC">
        <w:rPr>
          <w:rFonts w:cstheme="minorHAnsi"/>
        </w:rPr>
        <w:t xml:space="preserve">outlined </w:t>
      </w:r>
      <w:r w:rsidR="00786753" w:rsidRPr="00D30DAC">
        <w:rPr>
          <w:rFonts w:cstheme="minorHAnsi"/>
        </w:rPr>
        <w:t>i</w:t>
      </w:r>
      <w:r w:rsidRPr="00D30DAC">
        <w:rPr>
          <w:rFonts w:cstheme="minorHAnsi"/>
        </w:rPr>
        <w:t>n the Onboarding Checklist</w:t>
      </w:r>
      <w:r w:rsidR="004F40CF" w:rsidRPr="00D30DAC">
        <w:rPr>
          <w:rFonts w:cstheme="minorHAnsi"/>
        </w:rPr>
        <w:t xml:space="preserve">. It also has other resources, such as </w:t>
      </w:r>
      <w:r w:rsidRPr="00D30DAC">
        <w:rPr>
          <w:rFonts w:cstheme="minorHAnsi"/>
        </w:rPr>
        <w:t>contact information, required training, and links to government policies and programs</w:t>
      </w:r>
      <w:r w:rsidR="002106AE" w:rsidRPr="00D30DAC">
        <w:rPr>
          <w:rFonts w:cstheme="minorHAnsi"/>
        </w:rPr>
        <w:t xml:space="preserve">. </w:t>
      </w:r>
    </w:p>
    <w:p w14:paraId="31A8F692" w14:textId="39F8D893" w:rsidR="00786753" w:rsidRPr="00D30DAC" w:rsidRDefault="00786753" w:rsidP="007F3F26">
      <w:pPr>
        <w:pStyle w:val="ListParagraph"/>
        <w:spacing w:after="0"/>
        <w:ind w:left="837"/>
        <w:rPr>
          <w:rFonts w:cstheme="minorHAnsi"/>
        </w:rPr>
      </w:pPr>
    </w:p>
    <w:p w14:paraId="5BB8AE6E" w14:textId="309E404C" w:rsidR="007F3F26" w:rsidRPr="00E757FC" w:rsidRDefault="007F3F26" w:rsidP="007F3F26">
      <w:pPr>
        <w:pStyle w:val="ListParagraph"/>
        <w:spacing w:after="0"/>
        <w:ind w:left="837"/>
        <w:rPr>
          <w:rFonts w:cstheme="minorHAnsi"/>
        </w:rPr>
      </w:pPr>
      <w:r w:rsidRPr="00D30DAC">
        <w:rPr>
          <w:rFonts w:cstheme="minorHAnsi"/>
        </w:rPr>
        <w:t xml:space="preserve">You should </w:t>
      </w:r>
      <w:r w:rsidR="00CD010F" w:rsidRPr="000E234F">
        <w:rPr>
          <w:rFonts w:cstheme="minorHAnsi"/>
        </w:rPr>
        <w:t xml:space="preserve">ensure the employee has </w:t>
      </w:r>
      <w:r w:rsidRPr="000E234F">
        <w:rPr>
          <w:rFonts w:cstheme="minorHAnsi"/>
        </w:rPr>
        <w:t>a</w:t>
      </w:r>
      <w:r w:rsidR="003712F2" w:rsidRPr="000E234F">
        <w:rPr>
          <w:rFonts w:cstheme="minorHAnsi"/>
        </w:rPr>
        <w:t>n electronic</w:t>
      </w:r>
      <w:r w:rsidR="003712F2">
        <w:rPr>
          <w:rFonts w:cstheme="minorHAnsi"/>
        </w:rPr>
        <w:t xml:space="preserve"> </w:t>
      </w:r>
      <w:r w:rsidRPr="00D30DAC">
        <w:rPr>
          <w:rFonts w:cstheme="minorHAnsi"/>
        </w:rPr>
        <w:t>copy of both the Onboarding Checklist and Onboarding</w:t>
      </w:r>
      <w:r w:rsidR="00355C8C">
        <w:rPr>
          <w:rFonts w:cstheme="minorHAnsi"/>
        </w:rPr>
        <w:t>:</w:t>
      </w:r>
      <w:r w:rsidRPr="00D30DAC">
        <w:rPr>
          <w:rFonts w:cstheme="minorHAnsi"/>
        </w:rPr>
        <w:t xml:space="preserve"> Employee Resource Guide, ideally on their first day.</w:t>
      </w:r>
    </w:p>
    <w:p w14:paraId="66012474" w14:textId="77777777" w:rsidR="009A779C" w:rsidRPr="00E757FC" w:rsidRDefault="009A779C" w:rsidP="009A779C">
      <w:pPr>
        <w:pStyle w:val="ListParagraph"/>
        <w:spacing w:after="0"/>
        <w:ind w:left="837"/>
        <w:rPr>
          <w:rFonts w:cstheme="minorHAnsi"/>
        </w:rPr>
      </w:pPr>
    </w:p>
    <w:p w14:paraId="54E05BD1" w14:textId="0BC72451" w:rsidR="00CA400F" w:rsidRPr="00E757FC" w:rsidRDefault="002F426B" w:rsidP="00CD010F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 w:rsidRPr="00E757FC">
        <w:rPr>
          <w:rFonts w:cstheme="minorHAnsi"/>
          <w:b/>
        </w:rPr>
        <w:t xml:space="preserve">Manager </w:t>
      </w:r>
      <w:r w:rsidR="00E93FEC" w:rsidRPr="00E757FC">
        <w:rPr>
          <w:rFonts w:cstheme="minorHAnsi"/>
          <w:b/>
        </w:rPr>
        <w:t>Resource Guide</w:t>
      </w:r>
      <w:r w:rsidRPr="00E757FC">
        <w:rPr>
          <w:rFonts w:cstheme="minorHAnsi"/>
        </w:rPr>
        <w:t xml:space="preserve"> </w:t>
      </w:r>
    </w:p>
    <w:p w14:paraId="37BA02AC" w14:textId="1CE32BDD" w:rsidR="00FB5479" w:rsidRPr="00E757FC" w:rsidRDefault="00D30C3E" w:rsidP="00CA400F">
      <w:pPr>
        <w:pStyle w:val="ListParagraph"/>
        <w:spacing w:after="0"/>
        <w:ind w:left="837"/>
        <w:rPr>
          <w:rFonts w:cstheme="minorHAnsi"/>
        </w:rPr>
      </w:pPr>
      <w:r w:rsidRPr="00E757FC">
        <w:rPr>
          <w:rFonts w:cstheme="minorHAnsi"/>
        </w:rPr>
        <w:t>T</w:t>
      </w:r>
      <w:r w:rsidR="00FB5479" w:rsidRPr="00E757FC">
        <w:rPr>
          <w:rFonts w:cstheme="minorHAnsi"/>
        </w:rPr>
        <w:t>h</w:t>
      </w:r>
      <w:r w:rsidR="00C627EA">
        <w:rPr>
          <w:rFonts w:cstheme="minorHAnsi"/>
        </w:rPr>
        <w:t>is document</w:t>
      </w:r>
      <w:r w:rsidR="00FB5479" w:rsidRPr="00E757FC">
        <w:rPr>
          <w:rFonts w:cstheme="minorHAnsi"/>
        </w:rPr>
        <w:t xml:space="preserve"> is designed to support </w:t>
      </w:r>
      <w:r w:rsidR="007F3F26" w:rsidRPr="00D30DAC">
        <w:rPr>
          <w:rFonts w:cstheme="minorHAnsi"/>
        </w:rPr>
        <w:t>you as you work</w:t>
      </w:r>
      <w:r w:rsidR="00FB5479" w:rsidRPr="00E757FC">
        <w:rPr>
          <w:rFonts w:cstheme="minorHAnsi"/>
        </w:rPr>
        <w:t xml:space="preserve"> through the onboarding process with a </w:t>
      </w:r>
      <w:r w:rsidR="00752B50" w:rsidRPr="00E757FC">
        <w:rPr>
          <w:rFonts w:cstheme="minorHAnsi"/>
        </w:rPr>
        <w:t xml:space="preserve">new </w:t>
      </w:r>
      <w:r w:rsidR="00752B50">
        <w:rPr>
          <w:rFonts w:cstheme="minorHAnsi"/>
        </w:rPr>
        <w:t>employee</w:t>
      </w:r>
      <w:r w:rsidR="002106AE" w:rsidRPr="00E757FC">
        <w:rPr>
          <w:rFonts w:cstheme="minorHAnsi"/>
        </w:rPr>
        <w:t xml:space="preserve">. </w:t>
      </w:r>
      <w:r w:rsidR="00752B50">
        <w:rPr>
          <w:rFonts w:cstheme="minorHAnsi"/>
        </w:rPr>
        <w:t>I</w:t>
      </w:r>
      <w:r w:rsidR="00C627EA">
        <w:rPr>
          <w:rFonts w:cstheme="minorHAnsi"/>
        </w:rPr>
        <w:t xml:space="preserve">t </w:t>
      </w:r>
      <w:r w:rsidR="00274C89">
        <w:rPr>
          <w:rFonts w:cstheme="minorHAnsi"/>
        </w:rPr>
        <w:t xml:space="preserve">contains various resources </w:t>
      </w:r>
      <w:r w:rsidR="00752B50">
        <w:rPr>
          <w:rFonts w:cstheme="minorHAnsi"/>
        </w:rPr>
        <w:t>such as</w:t>
      </w:r>
      <w:r w:rsidR="00D33507">
        <w:rPr>
          <w:rFonts w:cstheme="minorHAnsi"/>
        </w:rPr>
        <w:t xml:space="preserve"> sample emails, contact</w:t>
      </w:r>
      <w:r w:rsidR="00FE1D33">
        <w:rPr>
          <w:rFonts w:cstheme="minorHAnsi"/>
        </w:rPr>
        <w:t>s</w:t>
      </w:r>
      <w:r w:rsidR="00D33507">
        <w:rPr>
          <w:rFonts w:cstheme="minorHAnsi"/>
        </w:rPr>
        <w:t>, check</w:t>
      </w:r>
      <w:r w:rsidR="00B10BBC">
        <w:rPr>
          <w:rFonts w:cstheme="minorHAnsi"/>
        </w:rPr>
        <w:t>-</w:t>
      </w:r>
      <w:r w:rsidR="00D33507">
        <w:rPr>
          <w:rFonts w:cstheme="minorHAnsi"/>
        </w:rPr>
        <w:t>in questions, etc.</w:t>
      </w:r>
      <w:r w:rsidR="00752B50">
        <w:rPr>
          <w:rFonts w:cstheme="minorHAnsi"/>
        </w:rPr>
        <w:t xml:space="preserve">, </w:t>
      </w:r>
      <w:r w:rsidR="00274C89">
        <w:rPr>
          <w:rFonts w:cstheme="minorHAnsi"/>
        </w:rPr>
        <w:t xml:space="preserve">that </w:t>
      </w:r>
      <w:r w:rsidR="007F3F26" w:rsidRPr="00D30DAC">
        <w:rPr>
          <w:rFonts w:cstheme="minorHAnsi"/>
        </w:rPr>
        <w:t>you</w:t>
      </w:r>
      <w:r w:rsidR="00274C89">
        <w:rPr>
          <w:rFonts w:cstheme="minorHAnsi"/>
        </w:rPr>
        <w:t xml:space="preserve"> can use when completing onboarding activities during a</w:t>
      </w:r>
      <w:r w:rsidR="00D33507">
        <w:rPr>
          <w:rFonts w:cstheme="minorHAnsi"/>
        </w:rPr>
        <w:t>n</w:t>
      </w:r>
      <w:r w:rsidR="00274C89">
        <w:rPr>
          <w:rFonts w:cstheme="minorHAnsi"/>
        </w:rPr>
        <w:t xml:space="preserve"> employee’s first year.</w:t>
      </w:r>
    </w:p>
    <w:p w14:paraId="76056389" w14:textId="270F1B7B" w:rsidR="00FB5479" w:rsidRDefault="00FB5479" w:rsidP="00FB5479">
      <w:pPr>
        <w:spacing w:after="0"/>
        <w:ind w:left="117"/>
        <w:rPr>
          <w:rFonts w:cstheme="minorHAnsi"/>
        </w:rPr>
      </w:pPr>
    </w:p>
    <w:p w14:paraId="31538E51" w14:textId="6D846F60" w:rsidR="00CD010F" w:rsidRPr="000E234F" w:rsidRDefault="00CD010F" w:rsidP="00CD010F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 w:rsidRPr="000E234F">
        <w:rPr>
          <w:rFonts w:cstheme="minorHAnsi"/>
          <w:b/>
          <w:bCs/>
        </w:rPr>
        <w:t>Employee eLearning Courses</w:t>
      </w:r>
    </w:p>
    <w:p w14:paraId="47C883EB" w14:textId="388E43AE" w:rsidR="00C627EA" w:rsidRPr="00C627EA" w:rsidRDefault="008E1323" w:rsidP="00CD010F">
      <w:pPr>
        <w:spacing w:after="0"/>
        <w:ind w:left="837"/>
        <w:rPr>
          <w:rStyle w:val="Hyperlink"/>
          <w:rFonts w:cstheme="minorHAnsi"/>
          <w:color w:val="auto"/>
          <w:u w:val="none"/>
        </w:rPr>
      </w:pPr>
      <w:r w:rsidRPr="00C627EA">
        <w:rPr>
          <w:rStyle w:val="Hyperlink"/>
          <w:rFonts w:cstheme="minorHAnsi"/>
          <w:color w:val="auto"/>
          <w:u w:val="none"/>
        </w:rPr>
        <w:t>In addition to the Checklist and Resource Guide</w:t>
      </w:r>
      <w:r w:rsidR="00C627EA" w:rsidRPr="00C627EA">
        <w:rPr>
          <w:rStyle w:val="Hyperlink"/>
          <w:rFonts w:cstheme="minorHAnsi"/>
          <w:color w:val="auto"/>
          <w:u w:val="none"/>
        </w:rPr>
        <w:t>s</w:t>
      </w:r>
      <w:r w:rsidRPr="00C627EA">
        <w:rPr>
          <w:rStyle w:val="Hyperlink"/>
          <w:rFonts w:cstheme="minorHAnsi"/>
          <w:color w:val="auto"/>
          <w:u w:val="none"/>
        </w:rPr>
        <w:t xml:space="preserve">, there </w:t>
      </w:r>
      <w:r w:rsidR="00F1382B" w:rsidRPr="00C627EA">
        <w:rPr>
          <w:rStyle w:val="Hyperlink"/>
          <w:rFonts w:cstheme="minorHAnsi"/>
          <w:color w:val="auto"/>
          <w:u w:val="none"/>
        </w:rPr>
        <w:t>are three</w:t>
      </w:r>
      <w:r w:rsidR="00970A8B" w:rsidRPr="00C627EA">
        <w:rPr>
          <w:rStyle w:val="Hyperlink"/>
          <w:rFonts w:cstheme="minorHAnsi"/>
          <w:color w:val="auto"/>
          <w:u w:val="none"/>
        </w:rPr>
        <w:t xml:space="preserve"> </w:t>
      </w:r>
      <w:r w:rsidRPr="00C627EA">
        <w:rPr>
          <w:rStyle w:val="Hyperlink"/>
          <w:rFonts w:cstheme="minorHAnsi"/>
          <w:color w:val="auto"/>
          <w:u w:val="none"/>
        </w:rPr>
        <w:t>self-paced eLearning course</w:t>
      </w:r>
      <w:r w:rsidR="00F1382B" w:rsidRPr="00C627EA">
        <w:rPr>
          <w:rStyle w:val="Hyperlink"/>
          <w:rFonts w:cstheme="minorHAnsi"/>
          <w:color w:val="auto"/>
          <w:u w:val="none"/>
        </w:rPr>
        <w:t>s</w:t>
      </w:r>
      <w:r w:rsidR="00C627EA" w:rsidRPr="00C627EA">
        <w:rPr>
          <w:rStyle w:val="Hyperlink"/>
          <w:rFonts w:cstheme="minorHAnsi"/>
          <w:color w:val="auto"/>
          <w:u w:val="none"/>
        </w:rPr>
        <w:t xml:space="preserve"> available to new employees, including:</w:t>
      </w:r>
    </w:p>
    <w:p w14:paraId="72799FAA" w14:textId="77777777" w:rsidR="00C627EA" w:rsidRDefault="00C627EA" w:rsidP="00C627EA">
      <w:pPr>
        <w:pStyle w:val="ListParagraph"/>
        <w:spacing w:after="0"/>
        <w:rPr>
          <w:rStyle w:val="Hyperlink"/>
          <w:rFonts w:cstheme="minorHAnsi"/>
          <w:color w:val="auto"/>
          <w:u w:val="none"/>
        </w:rPr>
      </w:pPr>
    </w:p>
    <w:p w14:paraId="3EEF4008" w14:textId="77777777" w:rsidR="00C627EA" w:rsidRDefault="00C627EA" w:rsidP="00CD010F">
      <w:pPr>
        <w:pStyle w:val="ListParagraph"/>
        <w:numPr>
          <w:ilvl w:val="0"/>
          <w:numId w:val="16"/>
        </w:numPr>
        <w:spacing w:after="0"/>
        <w:rPr>
          <w:rStyle w:val="Hyperlink"/>
          <w:rFonts w:cstheme="minorHAnsi"/>
          <w:color w:val="auto"/>
          <w:u w:val="none"/>
        </w:rPr>
      </w:pPr>
      <w:r>
        <w:rPr>
          <w:rStyle w:val="Hyperlink"/>
          <w:rFonts w:cstheme="minorHAnsi"/>
          <w:color w:val="auto"/>
          <w:u w:val="none"/>
        </w:rPr>
        <w:t>Employee Onboarding;</w:t>
      </w:r>
    </w:p>
    <w:p w14:paraId="7B7855BC" w14:textId="3229028B" w:rsidR="00C627EA" w:rsidRPr="00C627EA" w:rsidRDefault="00C627EA" w:rsidP="00CD010F">
      <w:pPr>
        <w:pStyle w:val="ListParagraph"/>
        <w:numPr>
          <w:ilvl w:val="0"/>
          <w:numId w:val="16"/>
        </w:numPr>
        <w:spacing w:after="0"/>
        <w:rPr>
          <w:rStyle w:val="Hyperlink"/>
          <w:rFonts w:cstheme="minorHAnsi"/>
          <w:color w:val="auto"/>
          <w:u w:val="none"/>
        </w:rPr>
      </w:pPr>
      <w:r w:rsidRPr="00C627EA">
        <w:rPr>
          <w:rStyle w:val="Hyperlink"/>
          <w:rFonts w:cstheme="minorHAnsi"/>
          <w:color w:val="auto"/>
          <w:u w:val="none"/>
        </w:rPr>
        <w:t>Employee Onboarding - Group Insurance Plan Overview;</w:t>
      </w:r>
      <w:r>
        <w:rPr>
          <w:rStyle w:val="Hyperlink"/>
          <w:rFonts w:cstheme="minorHAnsi"/>
          <w:color w:val="auto"/>
          <w:u w:val="none"/>
        </w:rPr>
        <w:t xml:space="preserve"> and</w:t>
      </w:r>
    </w:p>
    <w:p w14:paraId="527DFD8A" w14:textId="170D4147" w:rsidR="00C627EA" w:rsidRDefault="00C627EA" w:rsidP="00CD010F">
      <w:pPr>
        <w:pStyle w:val="ListParagraph"/>
        <w:numPr>
          <w:ilvl w:val="0"/>
          <w:numId w:val="16"/>
        </w:numPr>
        <w:spacing w:after="0"/>
        <w:rPr>
          <w:rStyle w:val="Hyperlink"/>
          <w:rFonts w:cstheme="minorHAnsi"/>
          <w:color w:val="auto"/>
          <w:u w:val="none"/>
        </w:rPr>
      </w:pPr>
      <w:r w:rsidRPr="00C627EA">
        <w:rPr>
          <w:rStyle w:val="Hyperlink"/>
          <w:rFonts w:cstheme="minorHAnsi"/>
          <w:color w:val="auto"/>
          <w:u w:val="none"/>
        </w:rPr>
        <w:t>Employee Onboarding – Occupational Health and Safety Introduction</w:t>
      </w:r>
      <w:r>
        <w:rPr>
          <w:rStyle w:val="Hyperlink"/>
          <w:rFonts w:cstheme="minorHAnsi"/>
          <w:color w:val="auto"/>
          <w:u w:val="none"/>
        </w:rPr>
        <w:t>.</w:t>
      </w:r>
    </w:p>
    <w:p w14:paraId="467474DE" w14:textId="286E6B6F" w:rsidR="00C627EA" w:rsidRDefault="00C627EA" w:rsidP="00C627EA">
      <w:pPr>
        <w:spacing w:after="0"/>
        <w:ind w:left="360"/>
        <w:rPr>
          <w:rStyle w:val="Hyperlink"/>
          <w:rFonts w:cstheme="minorHAnsi"/>
          <w:color w:val="auto"/>
          <w:u w:val="none"/>
        </w:rPr>
      </w:pPr>
    </w:p>
    <w:p w14:paraId="79D5355E" w14:textId="77777777" w:rsidR="004F40CF" w:rsidRDefault="007F3F26" w:rsidP="00CD010F">
      <w:pPr>
        <w:spacing w:after="0"/>
        <w:ind w:left="837"/>
        <w:rPr>
          <w:rStyle w:val="Hyperlink"/>
          <w:rFonts w:cstheme="minorHAnsi"/>
          <w:color w:val="auto"/>
          <w:u w:val="none"/>
        </w:rPr>
      </w:pPr>
      <w:r w:rsidRPr="00D30DAC">
        <w:rPr>
          <w:rStyle w:val="Hyperlink"/>
          <w:rFonts w:cstheme="minorHAnsi"/>
          <w:color w:val="auto"/>
          <w:u w:val="none"/>
        </w:rPr>
        <w:t xml:space="preserve">Also available to new employees is the Civility in the Workplace </w:t>
      </w:r>
      <w:r w:rsidR="00AE7674" w:rsidRPr="00D30DAC">
        <w:rPr>
          <w:rStyle w:val="Hyperlink"/>
          <w:rFonts w:cstheme="minorHAnsi"/>
          <w:color w:val="auto"/>
          <w:u w:val="none"/>
        </w:rPr>
        <w:t>eLearning course. This course looks at workplace etiquette, communication skills and conflict resolution techniques.</w:t>
      </w:r>
    </w:p>
    <w:p w14:paraId="05250693" w14:textId="2B89A0C1" w:rsidR="003712F2" w:rsidRPr="002106AE" w:rsidRDefault="002106AE" w:rsidP="002106AE">
      <w:pPr>
        <w:spacing w:after="0" w:line="240" w:lineRule="auto"/>
        <w:rPr>
          <w:rStyle w:val="Hyperlink"/>
          <w:rFonts w:cstheme="minorHAnsi"/>
          <w:color w:val="auto"/>
          <w:u w:val="none"/>
        </w:rPr>
      </w:pPr>
      <w:r>
        <w:rPr>
          <w:rStyle w:val="Hyperlink"/>
          <w:rFonts w:cstheme="minorHAnsi"/>
          <w:color w:val="auto"/>
          <w:u w:val="none"/>
        </w:rPr>
        <w:tab/>
      </w:r>
    </w:p>
    <w:p w14:paraId="168F2704" w14:textId="1CD2E343" w:rsidR="00CD010F" w:rsidRPr="000E234F" w:rsidRDefault="00CD010F" w:rsidP="002106AE">
      <w:pPr>
        <w:pStyle w:val="ListParagraph"/>
        <w:numPr>
          <w:ilvl w:val="0"/>
          <w:numId w:val="25"/>
        </w:numPr>
        <w:spacing w:after="0"/>
        <w:ind w:left="835"/>
        <w:rPr>
          <w:rStyle w:val="Hyperlink"/>
          <w:rFonts w:cstheme="minorHAnsi"/>
          <w:b/>
          <w:bCs/>
          <w:color w:val="auto"/>
          <w:u w:val="none"/>
        </w:rPr>
      </w:pPr>
      <w:r w:rsidRPr="000E234F">
        <w:rPr>
          <w:rStyle w:val="Hyperlink"/>
          <w:rFonts w:cstheme="minorHAnsi"/>
          <w:b/>
          <w:bCs/>
          <w:color w:val="auto"/>
          <w:u w:val="none"/>
        </w:rPr>
        <w:t>Manager eLearning Course</w:t>
      </w:r>
    </w:p>
    <w:p w14:paraId="2F3F9521" w14:textId="7B83DC82" w:rsidR="005B5613" w:rsidRDefault="005B5613" w:rsidP="002106AE">
      <w:pPr>
        <w:spacing w:after="0"/>
        <w:ind w:left="835"/>
        <w:rPr>
          <w:rStyle w:val="Hyperlink"/>
          <w:rFonts w:cstheme="minorHAnsi"/>
          <w:color w:val="auto"/>
          <w:u w:val="none"/>
        </w:rPr>
      </w:pPr>
      <w:r w:rsidRPr="000E234F">
        <w:rPr>
          <w:rStyle w:val="Hyperlink"/>
          <w:rFonts w:cstheme="minorHAnsi"/>
          <w:color w:val="auto"/>
          <w:u w:val="none"/>
        </w:rPr>
        <w:t xml:space="preserve">In the Manager’s Role in Employee Onboarding </w:t>
      </w:r>
      <w:r w:rsidR="00FE1D33" w:rsidRPr="000E234F">
        <w:rPr>
          <w:rStyle w:val="Hyperlink"/>
          <w:rFonts w:cstheme="minorHAnsi"/>
          <w:color w:val="auto"/>
          <w:u w:val="none"/>
        </w:rPr>
        <w:t xml:space="preserve">eLearning </w:t>
      </w:r>
      <w:r w:rsidRPr="000E234F">
        <w:rPr>
          <w:rStyle w:val="Hyperlink"/>
          <w:rFonts w:cstheme="minorHAnsi"/>
          <w:color w:val="auto"/>
          <w:u w:val="none"/>
        </w:rPr>
        <w:t xml:space="preserve">course the benefits of a strong onboarding program are </w:t>
      </w:r>
      <w:r w:rsidR="00A833BC" w:rsidRPr="000E234F">
        <w:rPr>
          <w:rStyle w:val="Hyperlink"/>
          <w:rFonts w:cstheme="minorHAnsi"/>
          <w:color w:val="auto"/>
          <w:u w:val="none"/>
        </w:rPr>
        <w:t xml:space="preserve">reviewed, and the available resources are provided. It is recommended that you complete this course prior to your </w:t>
      </w:r>
      <w:r w:rsidR="005978BD" w:rsidRPr="000E234F">
        <w:rPr>
          <w:rStyle w:val="Hyperlink"/>
          <w:rFonts w:cstheme="minorHAnsi"/>
          <w:color w:val="auto"/>
          <w:u w:val="none"/>
        </w:rPr>
        <w:t xml:space="preserve">next employee </w:t>
      </w:r>
      <w:r w:rsidR="00A833BC" w:rsidRPr="000E234F">
        <w:rPr>
          <w:rStyle w:val="Hyperlink"/>
          <w:rFonts w:cstheme="minorHAnsi"/>
          <w:color w:val="auto"/>
          <w:u w:val="none"/>
        </w:rPr>
        <w:t>onboarding</w:t>
      </w:r>
      <w:r w:rsidR="005978BD" w:rsidRPr="000E234F">
        <w:rPr>
          <w:rStyle w:val="Hyperlink"/>
          <w:rFonts w:cstheme="minorHAnsi"/>
          <w:color w:val="auto"/>
          <w:u w:val="none"/>
        </w:rPr>
        <w:t>.</w:t>
      </w:r>
    </w:p>
    <w:p w14:paraId="22F81DCA" w14:textId="77777777" w:rsidR="003712F2" w:rsidRDefault="003712F2" w:rsidP="00C627EA">
      <w:pPr>
        <w:spacing w:after="0"/>
        <w:ind w:left="360"/>
        <w:rPr>
          <w:rStyle w:val="Hyperlink"/>
          <w:rFonts w:cstheme="minorHAnsi"/>
          <w:color w:val="auto"/>
          <w:u w:val="none"/>
        </w:rPr>
      </w:pPr>
    </w:p>
    <w:p w14:paraId="23714316" w14:textId="0BF609A5" w:rsidR="0066787A" w:rsidRDefault="0066787A" w:rsidP="00044BA6">
      <w:pPr>
        <w:spacing w:after="0"/>
        <w:ind w:left="360"/>
        <w:rPr>
          <w:rStyle w:val="Hyperlink"/>
          <w:rFonts w:cstheme="minorHAnsi"/>
        </w:rPr>
      </w:pPr>
      <w:bookmarkStart w:id="5" w:name="_Toc134612972"/>
      <w:r w:rsidRPr="0066787A">
        <w:rPr>
          <w:rFonts w:cstheme="minorHAnsi"/>
        </w:rPr>
        <w:lastRenderedPageBreak/>
        <w:t>To recommend changes or additions to the</w:t>
      </w:r>
      <w:r w:rsidR="00CD010F">
        <w:rPr>
          <w:rFonts w:cstheme="minorHAnsi"/>
        </w:rPr>
        <w:t xml:space="preserve"> onboarding</w:t>
      </w:r>
      <w:r w:rsidRPr="0066787A">
        <w:rPr>
          <w:rFonts w:cstheme="minorHAnsi"/>
        </w:rPr>
        <w:t xml:space="preserve"> documents</w:t>
      </w:r>
      <w:r>
        <w:rPr>
          <w:rFonts w:cstheme="minorHAnsi"/>
        </w:rPr>
        <w:t xml:space="preserve"> or </w:t>
      </w:r>
      <w:r w:rsidR="0041799B" w:rsidRPr="00D30DAC">
        <w:rPr>
          <w:rFonts w:cstheme="minorHAnsi"/>
        </w:rPr>
        <w:t>courses</w:t>
      </w:r>
      <w:r w:rsidRPr="0066787A">
        <w:rPr>
          <w:rFonts w:cstheme="minorHAnsi"/>
        </w:rPr>
        <w:t xml:space="preserve">, please email your suggestions to </w:t>
      </w:r>
      <w:hyperlink r:id="rId9" w:history="1">
        <w:r w:rsidRPr="0066787A">
          <w:rPr>
            <w:rStyle w:val="Hyperlink"/>
            <w:rFonts w:cstheme="minorHAnsi"/>
          </w:rPr>
          <w:t>cld@gov.nl.ca</w:t>
        </w:r>
      </w:hyperlink>
      <w:r>
        <w:rPr>
          <w:rStyle w:val="Hyperlink"/>
          <w:rFonts w:cstheme="minorHAnsi"/>
        </w:rPr>
        <w:t>.</w:t>
      </w:r>
      <w:bookmarkEnd w:id="5"/>
    </w:p>
    <w:p w14:paraId="5B763D4E" w14:textId="18079E21" w:rsidR="00044BA6" w:rsidRPr="00044BA6" w:rsidRDefault="00044BA6" w:rsidP="00331D46">
      <w:pPr>
        <w:rPr>
          <w:rFonts w:ascii="ITC Franklin Gothic Std Bk Cp" w:eastAsia="ITC Franklin Gothic Std Bk Cp" w:hAnsi="ITC Franklin Gothic Std Bk Cp"/>
          <w:sz w:val="33"/>
          <w:szCs w:val="33"/>
        </w:rPr>
      </w:pPr>
    </w:p>
    <w:p w14:paraId="3F69688D" w14:textId="619E9938" w:rsidR="00DA02B4" w:rsidRDefault="00DA02B4" w:rsidP="00331D46">
      <w:pPr>
        <w:pStyle w:val="Heading1"/>
        <w:ind w:left="0"/>
      </w:pPr>
      <w:bookmarkStart w:id="6" w:name="_Toc134612973"/>
      <w:bookmarkStart w:id="7" w:name="_Toc158043573"/>
      <w:bookmarkStart w:id="8" w:name="_Toc192584389"/>
      <w:r>
        <w:t>Using the Onboarding Checklist</w:t>
      </w:r>
      <w:bookmarkEnd w:id="6"/>
      <w:bookmarkEnd w:id="7"/>
      <w:bookmarkEnd w:id="8"/>
      <w:r w:rsidR="00FB5AD7">
        <w:br/>
      </w:r>
    </w:p>
    <w:p w14:paraId="49DCB8CC" w14:textId="55011D6E" w:rsidR="00DA02B4" w:rsidRPr="00DA02B4" w:rsidRDefault="00DA02B4" w:rsidP="00331D46">
      <w:pPr>
        <w:rPr>
          <w:b/>
          <w:sz w:val="26"/>
          <w:szCs w:val="26"/>
        </w:rPr>
      </w:pPr>
      <w:r>
        <w:rPr>
          <w:b/>
          <w:sz w:val="26"/>
          <w:szCs w:val="26"/>
        </w:rPr>
        <w:t>Introduction</w:t>
      </w:r>
    </w:p>
    <w:p w14:paraId="33AA4034" w14:textId="7B2A2004" w:rsidR="00DA02B4" w:rsidRDefault="00DA02B4" w:rsidP="00734872">
      <w:pPr>
        <w:rPr>
          <w:rFonts w:cstheme="minorHAnsi"/>
        </w:rPr>
      </w:pPr>
      <w:r w:rsidRPr="00DA02B4">
        <w:rPr>
          <w:rFonts w:cstheme="minorHAnsi"/>
        </w:rPr>
        <w:t>The Onboarding Checklist is a component of the Government of Newfoundland and Labrador</w:t>
      </w:r>
      <w:r w:rsidR="005B574C">
        <w:rPr>
          <w:rFonts w:cstheme="minorHAnsi"/>
        </w:rPr>
        <w:t>’s</w:t>
      </w:r>
      <w:r w:rsidRPr="00DA02B4">
        <w:rPr>
          <w:rFonts w:cstheme="minorHAnsi"/>
        </w:rPr>
        <w:t xml:space="preserve"> Onboarding Strategy and is designed to complement the orientation offered by department</w:t>
      </w:r>
      <w:r w:rsidR="00752B50">
        <w:rPr>
          <w:rFonts w:cstheme="minorHAnsi"/>
        </w:rPr>
        <w:t>s</w:t>
      </w:r>
      <w:r w:rsidRPr="00DA02B4">
        <w:rPr>
          <w:rFonts w:cstheme="minorHAnsi"/>
        </w:rPr>
        <w:t>.</w:t>
      </w:r>
      <w:r w:rsidR="00272858">
        <w:rPr>
          <w:rFonts w:cstheme="minorHAnsi"/>
        </w:rPr>
        <w:t xml:space="preserve"> </w:t>
      </w:r>
    </w:p>
    <w:p w14:paraId="39636B91" w14:textId="5513A4A6" w:rsidR="00057217" w:rsidRDefault="00DA02B4" w:rsidP="00331D46">
      <w:pPr>
        <w:spacing w:after="0"/>
        <w:rPr>
          <w:rFonts w:cstheme="minorHAnsi"/>
        </w:rPr>
      </w:pPr>
      <w:r w:rsidRPr="00DA02B4">
        <w:rPr>
          <w:rFonts w:cstheme="minorHAnsi"/>
        </w:rPr>
        <w:t>Th</w:t>
      </w:r>
      <w:r w:rsidR="001807F0">
        <w:rPr>
          <w:rFonts w:cstheme="minorHAnsi"/>
        </w:rPr>
        <w:t>e</w:t>
      </w:r>
      <w:r w:rsidRPr="00DA02B4">
        <w:rPr>
          <w:rFonts w:cstheme="minorHAnsi"/>
        </w:rPr>
        <w:t xml:space="preserve"> Checklist</w:t>
      </w:r>
      <w:r w:rsidR="00057217">
        <w:rPr>
          <w:rFonts w:cstheme="minorHAnsi"/>
        </w:rPr>
        <w:t>,</w:t>
      </w:r>
      <w:r w:rsidR="00FF2961">
        <w:rPr>
          <w:rFonts w:cstheme="minorHAnsi"/>
        </w:rPr>
        <w:t xml:space="preserve"> </w:t>
      </w:r>
      <w:r w:rsidR="00057217" w:rsidRPr="00D30DAC">
        <w:rPr>
          <w:rFonts w:cstheme="minorHAnsi"/>
        </w:rPr>
        <w:t>although n</w:t>
      </w:r>
      <w:r w:rsidRPr="00D30DAC">
        <w:rPr>
          <w:rFonts w:cstheme="minorHAnsi"/>
        </w:rPr>
        <w:t>ot all-inclusive</w:t>
      </w:r>
      <w:r w:rsidR="00057217" w:rsidRPr="00D30DAC">
        <w:rPr>
          <w:rFonts w:cstheme="minorHAnsi"/>
        </w:rPr>
        <w:t>, will</w:t>
      </w:r>
      <w:r w:rsidR="00FF2961" w:rsidRPr="00D30DAC">
        <w:rPr>
          <w:rFonts w:cstheme="minorHAnsi"/>
        </w:rPr>
        <w:t xml:space="preserve"> </w:t>
      </w:r>
      <w:r w:rsidR="00057217" w:rsidRPr="00D30DAC">
        <w:rPr>
          <w:rFonts w:cstheme="minorHAnsi"/>
        </w:rPr>
        <w:t>p</w:t>
      </w:r>
      <w:r w:rsidRPr="00D30DAC">
        <w:rPr>
          <w:rFonts w:cstheme="minorHAnsi"/>
        </w:rPr>
        <w:t>rovide</w:t>
      </w:r>
      <w:r w:rsidRPr="00DA02B4">
        <w:rPr>
          <w:rFonts w:cstheme="minorHAnsi"/>
        </w:rPr>
        <w:t xml:space="preserve"> a guide when completing onboarding activities with a new </w:t>
      </w:r>
      <w:r w:rsidR="00EE5810">
        <w:rPr>
          <w:rFonts w:cstheme="minorHAnsi"/>
        </w:rPr>
        <w:t xml:space="preserve">team </w:t>
      </w:r>
      <w:r w:rsidRPr="00DA02B4">
        <w:rPr>
          <w:rFonts w:cstheme="minorHAnsi"/>
        </w:rPr>
        <w:t>member</w:t>
      </w:r>
      <w:r w:rsidR="00DB5A57" w:rsidRPr="00DA02B4">
        <w:rPr>
          <w:rFonts w:cstheme="minorHAnsi"/>
        </w:rPr>
        <w:t xml:space="preserve">. </w:t>
      </w:r>
      <w:r w:rsidRPr="00DA02B4">
        <w:rPr>
          <w:rFonts w:cstheme="minorHAnsi"/>
        </w:rPr>
        <w:t xml:space="preserve">Items that are not required for the employee’s position should be marked as not applicable (N/A) and should not be included in your onboarding activities. </w:t>
      </w:r>
      <w:r w:rsidR="00057217" w:rsidRPr="00D30DAC">
        <w:rPr>
          <w:rFonts w:cstheme="minorHAnsi"/>
        </w:rPr>
        <w:t>Timelines (e.g. Day One Activities)</w:t>
      </w:r>
      <w:r w:rsidR="00057217" w:rsidRPr="00DA02B4">
        <w:rPr>
          <w:rFonts w:cstheme="minorHAnsi"/>
        </w:rPr>
        <w:t xml:space="preserve"> are guidelines only </w:t>
      </w:r>
      <w:r w:rsidR="00057217" w:rsidRPr="00D30DAC">
        <w:rPr>
          <w:rFonts w:cstheme="minorHAnsi"/>
        </w:rPr>
        <w:t>– as the manager, you will identify priorities based on the requirements of the employee’s position and your department.</w:t>
      </w:r>
    </w:p>
    <w:p w14:paraId="44227CA3" w14:textId="4FED3480" w:rsidR="002F36DA" w:rsidRPr="00451FA6" w:rsidRDefault="00DA02B4" w:rsidP="002F36DA">
      <w:pPr>
        <w:pStyle w:val="NormalWeb"/>
        <w:shd w:val="clear" w:color="auto" w:fill="FFFFFF"/>
        <w:textAlignment w:val="baseline"/>
        <w:rPr>
          <w:rFonts w:asciiTheme="minorHAnsi" w:hAnsiTheme="minorHAnsi" w:cstheme="minorHAnsi"/>
          <w:color w:val="313537"/>
          <w:sz w:val="22"/>
          <w:szCs w:val="22"/>
        </w:rPr>
      </w:pPr>
      <w:r w:rsidRPr="00DA02B4">
        <w:rPr>
          <w:rFonts w:asciiTheme="minorHAnsi" w:hAnsiTheme="minorHAnsi" w:cstheme="minorHAnsi"/>
          <w:sz w:val="22"/>
          <w:szCs w:val="22"/>
        </w:rPr>
        <w:t xml:space="preserve">All onboarding activities outlined in the checklist </w:t>
      </w:r>
      <w:r w:rsidR="00057217" w:rsidRPr="00D30DAC">
        <w:rPr>
          <w:rFonts w:asciiTheme="minorHAnsi" w:hAnsiTheme="minorHAnsi" w:cstheme="minorHAnsi"/>
          <w:sz w:val="22"/>
          <w:szCs w:val="22"/>
        </w:rPr>
        <w:t>would generally</w:t>
      </w:r>
      <w:r w:rsidR="00057217">
        <w:rPr>
          <w:rFonts w:asciiTheme="minorHAnsi" w:hAnsiTheme="minorHAnsi" w:cstheme="minorHAnsi"/>
          <w:sz w:val="22"/>
          <w:szCs w:val="22"/>
        </w:rPr>
        <w:t xml:space="preserve"> </w:t>
      </w:r>
      <w:r w:rsidRPr="00DA02B4">
        <w:rPr>
          <w:rFonts w:asciiTheme="minorHAnsi" w:hAnsiTheme="minorHAnsi" w:cstheme="minorHAnsi"/>
          <w:sz w:val="22"/>
          <w:szCs w:val="22"/>
        </w:rPr>
        <w:t xml:space="preserve">be completed during the </w:t>
      </w:r>
      <w:r>
        <w:rPr>
          <w:rFonts w:asciiTheme="minorHAnsi" w:hAnsiTheme="minorHAnsi" w:cstheme="minorHAnsi"/>
          <w:sz w:val="22"/>
          <w:szCs w:val="22"/>
        </w:rPr>
        <w:t xml:space="preserve">employee’s first </w:t>
      </w:r>
      <w:r w:rsidR="001437D5">
        <w:rPr>
          <w:rFonts w:asciiTheme="minorHAnsi" w:hAnsiTheme="minorHAnsi" w:cstheme="minorHAnsi"/>
          <w:sz w:val="22"/>
          <w:szCs w:val="22"/>
        </w:rPr>
        <w:t>five days</w:t>
      </w:r>
      <w:r w:rsidR="001437D5" w:rsidRPr="00DA02B4">
        <w:rPr>
          <w:rFonts w:asciiTheme="minorHAnsi" w:hAnsiTheme="minorHAnsi" w:cstheme="minorHAnsi"/>
          <w:sz w:val="22"/>
          <w:szCs w:val="22"/>
        </w:rPr>
        <w:t>;</w:t>
      </w:r>
      <w:r w:rsidRPr="00DA02B4">
        <w:rPr>
          <w:rFonts w:asciiTheme="minorHAnsi" w:hAnsiTheme="minorHAnsi" w:cstheme="minorHAnsi"/>
          <w:sz w:val="22"/>
          <w:szCs w:val="22"/>
        </w:rPr>
        <w:t xml:space="preserve"> however,</w:t>
      </w:r>
      <w:r w:rsidR="009E3BDA">
        <w:rPr>
          <w:rFonts w:asciiTheme="minorHAnsi" w:hAnsiTheme="minorHAnsi" w:cstheme="minorHAnsi"/>
          <w:sz w:val="22"/>
          <w:szCs w:val="22"/>
        </w:rPr>
        <w:t xml:space="preserve"> </w:t>
      </w:r>
      <w:r w:rsidR="001437D5">
        <w:rPr>
          <w:rFonts w:asciiTheme="minorHAnsi" w:hAnsiTheme="minorHAnsi" w:cstheme="minorHAnsi"/>
          <w:sz w:val="22"/>
          <w:szCs w:val="22"/>
        </w:rPr>
        <w:t xml:space="preserve">these activities can flow into the second </w:t>
      </w:r>
      <w:r w:rsidR="00057217">
        <w:rPr>
          <w:rFonts w:asciiTheme="minorHAnsi" w:hAnsiTheme="minorHAnsi" w:cstheme="minorHAnsi"/>
          <w:sz w:val="22"/>
          <w:szCs w:val="22"/>
        </w:rPr>
        <w:t>week if</w:t>
      </w:r>
      <w:r w:rsidR="001437D5">
        <w:rPr>
          <w:rFonts w:asciiTheme="minorHAnsi" w:hAnsiTheme="minorHAnsi" w:cstheme="minorHAnsi"/>
          <w:sz w:val="22"/>
          <w:szCs w:val="22"/>
        </w:rPr>
        <w:t xml:space="preserve"> additional time is required.</w:t>
      </w:r>
      <w:r w:rsidR="004700F7">
        <w:rPr>
          <w:rFonts w:asciiTheme="minorHAnsi" w:hAnsiTheme="minorHAnsi" w:cstheme="minorHAnsi"/>
          <w:sz w:val="22"/>
          <w:szCs w:val="22"/>
        </w:rPr>
        <w:t xml:space="preserve"> </w:t>
      </w:r>
      <w:r w:rsidR="002F36DA" w:rsidRPr="00451FA6">
        <w:rPr>
          <w:rFonts w:asciiTheme="minorHAnsi" w:hAnsiTheme="minorHAnsi" w:cstheme="minorHAnsi"/>
          <w:color w:val="313537"/>
          <w:sz w:val="22"/>
          <w:szCs w:val="22"/>
        </w:rPr>
        <w:t>Onboarding gives you the opportunity to:</w:t>
      </w:r>
    </w:p>
    <w:p w14:paraId="7A1456A6" w14:textId="01B8E982" w:rsidR="002F36DA" w:rsidRPr="00451FA6" w:rsidRDefault="00B57957" w:rsidP="00CD010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="Times New Roman" w:cstheme="minorHAnsi"/>
          <w:color w:val="313537"/>
        </w:rPr>
      </w:pPr>
      <w:r>
        <w:rPr>
          <w:rFonts w:eastAsia="Times New Roman" w:cstheme="minorHAnsi"/>
          <w:color w:val="313537"/>
        </w:rPr>
        <w:t>a</w:t>
      </w:r>
      <w:r w:rsidR="002F36DA" w:rsidRPr="00451FA6">
        <w:rPr>
          <w:rFonts w:eastAsia="Times New Roman" w:cstheme="minorHAnsi"/>
          <w:color w:val="313537"/>
        </w:rPr>
        <w:t>ssess the new employee’s abilities</w:t>
      </w:r>
      <w:r w:rsidR="00783E67">
        <w:rPr>
          <w:rFonts w:eastAsia="Times New Roman" w:cstheme="minorHAnsi"/>
          <w:color w:val="313537"/>
        </w:rPr>
        <w:t>,</w:t>
      </w:r>
      <w:r w:rsidR="002F36DA" w:rsidRPr="00451FA6">
        <w:rPr>
          <w:rFonts w:eastAsia="Times New Roman" w:cstheme="minorHAnsi"/>
          <w:color w:val="313537"/>
        </w:rPr>
        <w:t> </w:t>
      </w:r>
    </w:p>
    <w:p w14:paraId="794D0B8C" w14:textId="71AF9443" w:rsidR="002F36DA" w:rsidRPr="00451FA6" w:rsidRDefault="00B57957" w:rsidP="00CD010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="Times New Roman" w:cstheme="minorHAnsi"/>
          <w:color w:val="313537"/>
        </w:rPr>
      </w:pPr>
      <w:r>
        <w:rPr>
          <w:rFonts w:eastAsia="Times New Roman" w:cstheme="minorHAnsi"/>
          <w:color w:val="313537"/>
        </w:rPr>
        <w:t>d</w:t>
      </w:r>
      <w:r w:rsidR="002F36DA" w:rsidRPr="00451FA6">
        <w:rPr>
          <w:rFonts w:eastAsia="Times New Roman" w:cstheme="minorHAnsi"/>
          <w:color w:val="313537"/>
        </w:rPr>
        <w:t>evelop the employee's skills</w:t>
      </w:r>
      <w:r w:rsidR="00783E67">
        <w:rPr>
          <w:rFonts w:eastAsia="Times New Roman" w:cstheme="minorHAnsi"/>
          <w:color w:val="313537"/>
        </w:rPr>
        <w:t>,</w:t>
      </w:r>
    </w:p>
    <w:p w14:paraId="1BC0F3C5" w14:textId="390DFCAF" w:rsidR="002F36DA" w:rsidRPr="00451FA6" w:rsidRDefault="00B57957" w:rsidP="00CD010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="Times New Roman" w:cstheme="minorHAnsi"/>
          <w:color w:val="313537"/>
        </w:rPr>
      </w:pPr>
      <w:r>
        <w:rPr>
          <w:rFonts w:eastAsia="Times New Roman" w:cstheme="minorHAnsi"/>
          <w:color w:val="313537"/>
        </w:rPr>
        <w:t>f</w:t>
      </w:r>
      <w:r w:rsidR="002F36DA" w:rsidRPr="00451FA6">
        <w:rPr>
          <w:rFonts w:eastAsia="Times New Roman" w:cstheme="minorHAnsi"/>
          <w:color w:val="313537"/>
        </w:rPr>
        <w:t>oster and build professional relationships</w:t>
      </w:r>
      <w:r w:rsidR="00DB5A57">
        <w:rPr>
          <w:rFonts w:eastAsia="Times New Roman" w:cstheme="minorHAnsi"/>
          <w:color w:val="313537"/>
        </w:rPr>
        <w:t>,</w:t>
      </w:r>
      <w:r w:rsidR="002F36DA" w:rsidRPr="00451FA6">
        <w:rPr>
          <w:rFonts w:eastAsia="Times New Roman" w:cstheme="minorHAnsi"/>
          <w:color w:val="313537"/>
        </w:rPr>
        <w:t xml:space="preserve"> and ultimately,</w:t>
      </w:r>
    </w:p>
    <w:p w14:paraId="11EF5E88" w14:textId="182D2940" w:rsidR="00044BA6" w:rsidRDefault="00B57957" w:rsidP="00CD010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="Times New Roman" w:cstheme="minorHAnsi"/>
          <w:color w:val="313537"/>
        </w:rPr>
      </w:pPr>
      <w:r>
        <w:rPr>
          <w:rFonts w:eastAsia="Times New Roman" w:cstheme="minorHAnsi"/>
          <w:color w:val="313537"/>
        </w:rPr>
        <w:t>s</w:t>
      </w:r>
      <w:r w:rsidR="002F36DA" w:rsidRPr="00451FA6">
        <w:rPr>
          <w:rFonts w:eastAsia="Times New Roman" w:cstheme="minorHAnsi"/>
          <w:color w:val="313537"/>
        </w:rPr>
        <w:t>et the employee up for success.</w:t>
      </w:r>
      <w:bookmarkStart w:id="9" w:name="_Toc134612974"/>
    </w:p>
    <w:p w14:paraId="0198394B" w14:textId="1CFD61F1" w:rsidR="00A234D9" w:rsidRPr="00D30DAC" w:rsidRDefault="00956397" w:rsidP="0095639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="Times New Roman" w:cstheme="minorHAnsi"/>
          <w:color w:val="313537"/>
        </w:rPr>
      </w:pPr>
      <w:r w:rsidRPr="00D30DAC">
        <w:rPr>
          <w:rFonts w:eastAsia="Times New Roman" w:cstheme="minorHAnsi"/>
          <w:color w:val="313537"/>
        </w:rPr>
        <w:t xml:space="preserve">Although the Checklist focuses on the first five days, </w:t>
      </w:r>
      <w:r w:rsidR="00B57957">
        <w:rPr>
          <w:rFonts w:eastAsia="Times New Roman" w:cstheme="minorHAnsi"/>
          <w:color w:val="313537"/>
        </w:rPr>
        <w:t>o</w:t>
      </w:r>
      <w:r w:rsidRPr="00D30DAC">
        <w:rPr>
          <w:rFonts w:eastAsia="Times New Roman" w:cstheme="minorHAnsi"/>
          <w:color w:val="313537"/>
        </w:rPr>
        <w:t>nboarding activities normally continue through the employee’s first year</w:t>
      </w:r>
      <w:r w:rsidR="00786753" w:rsidRPr="00D30DAC">
        <w:rPr>
          <w:rFonts w:eastAsia="Times New Roman" w:cstheme="minorHAnsi"/>
          <w:color w:val="313537"/>
        </w:rPr>
        <w:t>.</w:t>
      </w:r>
      <w:r w:rsidRPr="00D30DAC">
        <w:rPr>
          <w:rFonts w:eastAsia="Times New Roman" w:cstheme="minorHAnsi"/>
          <w:color w:val="313537"/>
        </w:rPr>
        <w:t xml:space="preserve"> </w:t>
      </w:r>
      <w:r w:rsidR="00786753" w:rsidRPr="00D30DAC">
        <w:rPr>
          <w:rFonts w:eastAsia="Times New Roman" w:cstheme="minorHAnsi"/>
          <w:color w:val="313537"/>
        </w:rPr>
        <w:t>R</w:t>
      </w:r>
      <w:r w:rsidRPr="00D30DAC">
        <w:rPr>
          <w:rFonts w:eastAsia="Times New Roman" w:cstheme="minorHAnsi"/>
          <w:color w:val="313537"/>
        </w:rPr>
        <w:t xml:space="preserve">ecommended activities to complete with the employee on a monthly basis and on their </w:t>
      </w:r>
      <w:r w:rsidR="00B57957" w:rsidRPr="00D30DAC">
        <w:rPr>
          <w:rFonts w:eastAsia="Times New Roman" w:cstheme="minorHAnsi"/>
          <w:color w:val="313537"/>
        </w:rPr>
        <w:t>first-year</w:t>
      </w:r>
      <w:r w:rsidRPr="00D30DAC">
        <w:rPr>
          <w:rFonts w:eastAsia="Times New Roman" w:cstheme="minorHAnsi"/>
          <w:color w:val="313537"/>
        </w:rPr>
        <w:t xml:space="preserve"> anniversary are provided</w:t>
      </w:r>
      <w:r w:rsidR="00786753" w:rsidRPr="00D30DAC">
        <w:rPr>
          <w:rFonts w:eastAsia="Times New Roman" w:cstheme="minorHAnsi"/>
          <w:color w:val="313537"/>
        </w:rPr>
        <w:t xml:space="preserve"> in this document</w:t>
      </w:r>
      <w:r w:rsidR="00A234D9" w:rsidRPr="00D30DAC">
        <w:rPr>
          <w:rFonts w:eastAsia="Times New Roman" w:cstheme="minorHAnsi"/>
          <w:color w:val="313537"/>
        </w:rPr>
        <w:t>.</w:t>
      </w:r>
    </w:p>
    <w:bookmarkEnd w:id="9"/>
    <w:p w14:paraId="1FDFA356" w14:textId="382C123D" w:rsidR="00887761" w:rsidRDefault="00887761" w:rsidP="00DA02B4">
      <w:pPr>
        <w:spacing w:after="0"/>
        <w:rPr>
          <w:rFonts w:cstheme="minorHAnsi"/>
        </w:rPr>
      </w:pPr>
    </w:p>
    <w:p w14:paraId="6189CE64" w14:textId="3FA31392" w:rsidR="00D30C3E" w:rsidRDefault="00D30C3E" w:rsidP="007D3390">
      <w:pPr>
        <w:spacing w:after="0"/>
        <w:ind w:firstLine="115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Onboarding Checklist </w:t>
      </w:r>
      <w:r w:rsidR="00AE7066">
        <w:rPr>
          <w:b/>
          <w:sz w:val="26"/>
          <w:szCs w:val="26"/>
        </w:rPr>
        <w:t>–</w:t>
      </w:r>
      <w:r>
        <w:rPr>
          <w:b/>
          <w:sz w:val="26"/>
          <w:szCs w:val="26"/>
        </w:rPr>
        <w:t xml:space="preserve"> </w:t>
      </w:r>
      <w:r w:rsidR="00AE7066">
        <w:rPr>
          <w:b/>
          <w:sz w:val="26"/>
          <w:szCs w:val="26"/>
        </w:rPr>
        <w:t>Content Overview</w:t>
      </w:r>
    </w:p>
    <w:p w14:paraId="7EBFBC59" w14:textId="77777777" w:rsidR="00AE7066" w:rsidRDefault="00AE7066" w:rsidP="00DA02B4">
      <w:pPr>
        <w:spacing w:after="0"/>
        <w:rPr>
          <w:b/>
          <w:sz w:val="26"/>
          <w:szCs w:val="26"/>
        </w:rPr>
      </w:pPr>
    </w:p>
    <w:p w14:paraId="1CA9A35C" w14:textId="77777777" w:rsidR="00AE7066" w:rsidRPr="005D2924" w:rsidRDefault="00AE7066" w:rsidP="007D3390">
      <w:pPr>
        <w:spacing w:after="0"/>
        <w:ind w:firstLine="115"/>
        <w:rPr>
          <w:rFonts w:cstheme="minorHAnsi"/>
        </w:rPr>
      </w:pPr>
      <w:r w:rsidRPr="005D2924">
        <w:t>The Onboarding Checklist is divided into three sections, as outlined below.</w:t>
      </w:r>
    </w:p>
    <w:p w14:paraId="32ECD22B" w14:textId="77777777" w:rsidR="00AE7066" w:rsidRPr="005D2924" w:rsidRDefault="00AE7066" w:rsidP="00AE7066">
      <w:pPr>
        <w:pStyle w:val="ListParagraph"/>
        <w:rPr>
          <w:rFonts w:cstheme="minorHAnsi"/>
        </w:rPr>
      </w:pPr>
    </w:p>
    <w:p w14:paraId="42479BFB" w14:textId="77777777" w:rsidR="002F426B" w:rsidRPr="005D2924" w:rsidRDefault="002F426B" w:rsidP="00CD010F">
      <w:pPr>
        <w:pStyle w:val="ListParagraph"/>
        <w:numPr>
          <w:ilvl w:val="0"/>
          <w:numId w:val="10"/>
        </w:numPr>
        <w:rPr>
          <w:rFonts w:cstheme="minorHAnsi"/>
        </w:rPr>
      </w:pPr>
      <w:r w:rsidRPr="005D2924">
        <w:rPr>
          <w:rFonts w:cstheme="minorHAnsi"/>
          <w:b/>
        </w:rPr>
        <w:t>Welcome Page</w:t>
      </w:r>
    </w:p>
    <w:p w14:paraId="5037B649" w14:textId="21322E6E" w:rsidR="002F426B" w:rsidRDefault="00DD5FEF" w:rsidP="002F426B">
      <w:pPr>
        <w:ind w:left="720"/>
        <w:rPr>
          <w:rFonts w:cstheme="minorHAnsi"/>
        </w:rPr>
      </w:pPr>
      <w:r w:rsidRPr="005D2924">
        <w:rPr>
          <w:rFonts w:cstheme="minorHAnsi"/>
        </w:rPr>
        <w:t>The first page of the checklist provides a welcome message for the employee</w:t>
      </w:r>
      <w:r w:rsidR="00DB5A57" w:rsidRPr="005D2924">
        <w:rPr>
          <w:rFonts w:cstheme="minorHAnsi"/>
        </w:rPr>
        <w:t xml:space="preserve">. </w:t>
      </w:r>
      <w:r w:rsidRPr="005D2924">
        <w:rPr>
          <w:rFonts w:cstheme="minorHAnsi"/>
        </w:rPr>
        <w:t>It also contains space to record employee details, including name, position, position start date, and whether the employee is new to government or the department</w:t>
      </w:r>
      <w:r w:rsidR="00DB5A57" w:rsidRPr="005D2924">
        <w:rPr>
          <w:rFonts w:cstheme="minorHAnsi"/>
        </w:rPr>
        <w:t xml:space="preserve">. </w:t>
      </w:r>
    </w:p>
    <w:p w14:paraId="04590104" w14:textId="7B2FD6AF" w:rsidR="002F426B" w:rsidRPr="005D2924" w:rsidRDefault="002F426B" w:rsidP="00CD010F">
      <w:pPr>
        <w:pStyle w:val="ListParagraph"/>
        <w:numPr>
          <w:ilvl w:val="0"/>
          <w:numId w:val="10"/>
        </w:numPr>
        <w:rPr>
          <w:rFonts w:cstheme="minorHAnsi"/>
        </w:rPr>
      </w:pPr>
      <w:r w:rsidRPr="005D2924">
        <w:rPr>
          <w:rFonts w:cstheme="minorHAnsi"/>
          <w:b/>
        </w:rPr>
        <w:t>Activities by Day</w:t>
      </w:r>
    </w:p>
    <w:p w14:paraId="6588988B" w14:textId="02010887" w:rsidR="00F6531F" w:rsidRDefault="002F426B" w:rsidP="00F6531F">
      <w:pPr>
        <w:tabs>
          <w:tab w:val="left" w:pos="720"/>
        </w:tabs>
        <w:spacing w:after="0"/>
        <w:ind w:left="720"/>
        <w:rPr>
          <w:b/>
          <w:sz w:val="26"/>
          <w:szCs w:val="26"/>
        </w:rPr>
      </w:pPr>
      <w:r w:rsidRPr="005D2924">
        <w:rPr>
          <w:rFonts w:cstheme="minorHAnsi"/>
        </w:rPr>
        <w:t xml:space="preserve">A list of </w:t>
      </w:r>
      <w:r w:rsidR="00F07BB5">
        <w:rPr>
          <w:rFonts w:cstheme="minorHAnsi"/>
        </w:rPr>
        <w:t xml:space="preserve">recommended </w:t>
      </w:r>
      <w:r w:rsidRPr="005D2924">
        <w:rPr>
          <w:rFonts w:cstheme="minorHAnsi"/>
        </w:rPr>
        <w:t xml:space="preserve">activities </w:t>
      </w:r>
      <w:r w:rsidR="00342CC7">
        <w:rPr>
          <w:rFonts w:cstheme="minorHAnsi"/>
        </w:rPr>
        <w:t>is</w:t>
      </w:r>
      <w:r w:rsidR="00F07BB5">
        <w:rPr>
          <w:rFonts w:cstheme="minorHAnsi"/>
        </w:rPr>
        <w:t xml:space="preserve"> </w:t>
      </w:r>
      <w:r w:rsidRPr="005D2924">
        <w:rPr>
          <w:rFonts w:cstheme="minorHAnsi"/>
        </w:rPr>
        <w:t>identified</w:t>
      </w:r>
      <w:r w:rsidR="00F07BB5">
        <w:rPr>
          <w:rFonts w:cstheme="minorHAnsi"/>
        </w:rPr>
        <w:t xml:space="preserve"> by day for the employee’s first week</w:t>
      </w:r>
      <w:r w:rsidR="00DB5A57">
        <w:rPr>
          <w:rFonts w:cstheme="minorHAnsi"/>
        </w:rPr>
        <w:t>.</w:t>
      </w:r>
      <w:r w:rsidR="00DB5A57" w:rsidRPr="005D2924">
        <w:rPr>
          <w:rFonts w:cstheme="minorHAnsi"/>
        </w:rPr>
        <w:t xml:space="preserve"> </w:t>
      </w:r>
      <w:r w:rsidR="00F6531F" w:rsidRPr="00AE3B07">
        <w:rPr>
          <w:rFonts w:cstheme="minorHAnsi"/>
        </w:rPr>
        <w:t>When working through the</w:t>
      </w:r>
      <w:r w:rsidR="00F6531F">
        <w:rPr>
          <w:rFonts w:cstheme="minorHAnsi"/>
        </w:rPr>
        <w:t>se</w:t>
      </w:r>
      <w:r w:rsidR="00F6531F" w:rsidRPr="00AE3B07">
        <w:rPr>
          <w:rFonts w:cstheme="minorHAnsi"/>
        </w:rPr>
        <w:t xml:space="preserve"> activities, use the Manager</w:t>
      </w:r>
      <w:r w:rsidR="00734872">
        <w:rPr>
          <w:rFonts w:cstheme="minorHAnsi"/>
        </w:rPr>
        <w:t xml:space="preserve"> </w:t>
      </w:r>
      <w:r w:rsidR="004B6EAF" w:rsidRPr="00195343">
        <w:rPr>
          <w:rFonts w:cstheme="minorHAnsi"/>
        </w:rPr>
        <w:t>and Employee</w:t>
      </w:r>
      <w:r w:rsidR="004B6EAF">
        <w:rPr>
          <w:rFonts w:cstheme="minorHAnsi"/>
        </w:rPr>
        <w:t xml:space="preserve"> </w:t>
      </w:r>
      <w:r w:rsidR="00734872">
        <w:rPr>
          <w:rFonts w:cstheme="minorHAnsi"/>
        </w:rPr>
        <w:t>Resource Guide</w:t>
      </w:r>
      <w:r w:rsidR="004B6EAF">
        <w:rPr>
          <w:rFonts w:cstheme="minorHAnsi"/>
        </w:rPr>
        <w:t>s</w:t>
      </w:r>
      <w:r w:rsidR="00F6531F" w:rsidRPr="00AE3B07">
        <w:rPr>
          <w:rFonts w:cstheme="minorHAnsi"/>
        </w:rPr>
        <w:t xml:space="preserve"> to find details </w:t>
      </w:r>
      <w:r w:rsidR="00F6531F" w:rsidRPr="00AE3B07">
        <w:rPr>
          <w:rFonts w:cstheme="minorHAnsi"/>
        </w:rPr>
        <w:lastRenderedPageBreak/>
        <w:t>specific to the activity</w:t>
      </w:r>
      <w:r w:rsidR="00DB5A57" w:rsidRPr="00AE3B07">
        <w:rPr>
          <w:rFonts w:cstheme="minorHAnsi"/>
        </w:rPr>
        <w:t xml:space="preserve">. </w:t>
      </w:r>
      <w:r w:rsidR="00F6531F" w:rsidRPr="00AE3B07">
        <w:rPr>
          <w:rFonts w:cstheme="minorHAnsi"/>
        </w:rPr>
        <w:t xml:space="preserve">For example, if a </w:t>
      </w:r>
      <w:r w:rsidR="00F6531F">
        <w:rPr>
          <w:rFonts w:cstheme="minorHAnsi"/>
        </w:rPr>
        <w:t xml:space="preserve">policy is referenced </w:t>
      </w:r>
      <w:r w:rsidR="00F6531F" w:rsidRPr="000E234F">
        <w:rPr>
          <w:rFonts w:cstheme="minorHAnsi"/>
        </w:rPr>
        <w:t xml:space="preserve">in </w:t>
      </w:r>
      <w:r w:rsidR="00B57957" w:rsidRPr="000E234F">
        <w:rPr>
          <w:rFonts w:cstheme="minorHAnsi"/>
        </w:rPr>
        <w:t>the Checklist</w:t>
      </w:r>
      <w:r w:rsidR="00F6531F">
        <w:rPr>
          <w:rFonts w:cstheme="minorHAnsi"/>
        </w:rPr>
        <w:t>, the link for the policy is provided in the Resource Guides</w:t>
      </w:r>
      <w:r w:rsidR="00DB5A57">
        <w:rPr>
          <w:rFonts w:cstheme="minorHAnsi"/>
        </w:rPr>
        <w:t xml:space="preserve">. </w:t>
      </w:r>
    </w:p>
    <w:p w14:paraId="4450FF23" w14:textId="77777777" w:rsidR="00F6531F" w:rsidRDefault="00F6531F" w:rsidP="00F6531F">
      <w:pPr>
        <w:spacing w:after="0"/>
        <w:ind w:left="720"/>
        <w:rPr>
          <w:rFonts w:cstheme="minorHAnsi"/>
        </w:rPr>
      </w:pPr>
    </w:p>
    <w:p w14:paraId="0614DCA8" w14:textId="172FC52A" w:rsidR="00887761" w:rsidRPr="00331D46" w:rsidRDefault="00887761" w:rsidP="00331D46">
      <w:pPr>
        <w:spacing w:after="0"/>
        <w:ind w:left="720"/>
        <w:rPr>
          <w:rFonts w:cstheme="minorHAnsi"/>
        </w:rPr>
      </w:pPr>
      <w:r w:rsidRPr="005D2924">
        <w:rPr>
          <w:rFonts w:cstheme="minorHAnsi"/>
        </w:rPr>
        <w:t xml:space="preserve">If a required activity, policy, procedure, training course, etc. is not included in the </w:t>
      </w:r>
      <w:r w:rsidR="00B57957">
        <w:rPr>
          <w:rFonts w:cstheme="minorHAnsi"/>
        </w:rPr>
        <w:t>C</w:t>
      </w:r>
      <w:r w:rsidRPr="005D2924">
        <w:rPr>
          <w:rFonts w:cstheme="minorHAnsi"/>
        </w:rPr>
        <w:t xml:space="preserve">hecklist, </w:t>
      </w:r>
      <w:r w:rsidR="00744600" w:rsidRPr="005D2924">
        <w:rPr>
          <w:rFonts w:cstheme="minorHAnsi"/>
        </w:rPr>
        <w:t>you should</w:t>
      </w:r>
      <w:r w:rsidRPr="005D2924">
        <w:rPr>
          <w:rFonts w:cstheme="minorHAnsi"/>
        </w:rPr>
        <w:t xml:space="preserve"> add the </w:t>
      </w:r>
      <w:r w:rsidR="00744600" w:rsidRPr="005D2924">
        <w:rPr>
          <w:rFonts w:cstheme="minorHAnsi"/>
        </w:rPr>
        <w:t>item to the onboarding proc</w:t>
      </w:r>
      <w:r w:rsidR="00F6531F">
        <w:rPr>
          <w:rFonts w:cstheme="minorHAnsi"/>
        </w:rPr>
        <w:t xml:space="preserve">ess. </w:t>
      </w:r>
      <w:r w:rsidR="002F426B" w:rsidRPr="005D2924">
        <w:rPr>
          <w:rFonts w:cstheme="minorHAnsi"/>
        </w:rPr>
        <w:t>As the manager, you will identify priorities based on the requirements of the employee’s position and your department</w:t>
      </w:r>
      <w:r w:rsidR="0034147E" w:rsidRPr="005D2924">
        <w:rPr>
          <w:rFonts w:cstheme="minorHAnsi"/>
        </w:rPr>
        <w:t xml:space="preserve">, these priorities </w:t>
      </w:r>
      <w:r w:rsidR="002F426B" w:rsidRPr="005D2924">
        <w:rPr>
          <w:rFonts w:cstheme="minorHAnsi"/>
        </w:rPr>
        <w:t xml:space="preserve">may impact the activities </w:t>
      </w:r>
      <w:r w:rsidR="009E3BDA">
        <w:rPr>
          <w:rFonts w:cstheme="minorHAnsi"/>
        </w:rPr>
        <w:t xml:space="preserve">completed on </w:t>
      </w:r>
      <w:r w:rsidR="002F426B" w:rsidRPr="005D2924">
        <w:rPr>
          <w:rFonts w:cstheme="minorHAnsi"/>
        </w:rPr>
        <w:t>specific days</w:t>
      </w:r>
      <w:r w:rsidR="00DB5A57" w:rsidRPr="005D2924">
        <w:rPr>
          <w:rFonts w:cstheme="minorHAnsi"/>
        </w:rPr>
        <w:t xml:space="preserve">. </w:t>
      </w:r>
      <w:r w:rsidRPr="005D2924">
        <w:rPr>
          <w:rFonts w:cstheme="minorHAnsi"/>
        </w:rPr>
        <w:t xml:space="preserve">The Checklist is meant to be </w:t>
      </w:r>
      <w:r w:rsidR="00BB217A" w:rsidRPr="005D2924">
        <w:rPr>
          <w:rFonts w:cstheme="minorHAnsi"/>
        </w:rPr>
        <w:t>fluid,</w:t>
      </w:r>
      <w:r w:rsidRPr="005D2924">
        <w:rPr>
          <w:rFonts w:cstheme="minorHAnsi"/>
        </w:rPr>
        <w:t xml:space="preserve"> </w:t>
      </w:r>
      <w:r w:rsidR="00D852E3">
        <w:rPr>
          <w:rFonts w:cstheme="minorHAnsi"/>
        </w:rPr>
        <w:t>and</w:t>
      </w:r>
      <w:r w:rsidRPr="005D2924">
        <w:rPr>
          <w:rFonts w:cstheme="minorHAnsi"/>
        </w:rPr>
        <w:t xml:space="preserve"> activities</w:t>
      </w:r>
      <w:r w:rsidR="00D852E3">
        <w:rPr>
          <w:rFonts w:cstheme="minorHAnsi"/>
        </w:rPr>
        <w:t xml:space="preserve"> can be added or moved</w:t>
      </w:r>
      <w:r w:rsidRPr="005D2924">
        <w:rPr>
          <w:rFonts w:cstheme="minorHAnsi"/>
        </w:rPr>
        <w:t xml:space="preserve"> to different days to meet </w:t>
      </w:r>
      <w:r w:rsidR="00DB5A57">
        <w:rPr>
          <w:rFonts w:cstheme="minorHAnsi"/>
        </w:rPr>
        <w:t>operational</w:t>
      </w:r>
      <w:r w:rsidRPr="005D2924">
        <w:rPr>
          <w:rFonts w:cstheme="minorHAnsi"/>
        </w:rPr>
        <w:t xml:space="preserve"> needs and provide the best onboarding experience.</w:t>
      </w:r>
    </w:p>
    <w:p w14:paraId="6961D9C4" w14:textId="77777777" w:rsidR="00F6531F" w:rsidRDefault="00F6531F" w:rsidP="00F6531F">
      <w:pPr>
        <w:spacing w:after="0"/>
        <w:ind w:left="720"/>
        <w:rPr>
          <w:rFonts w:cstheme="minorHAnsi"/>
        </w:rPr>
      </w:pPr>
    </w:p>
    <w:p w14:paraId="2BF9C04E" w14:textId="14ACC5F7" w:rsidR="004B6EAF" w:rsidRPr="005D2924" w:rsidRDefault="00D852E3" w:rsidP="004B6EAF">
      <w:pPr>
        <w:spacing w:after="0"/>
        <w:ind w:left="720"/>
        <w:rPr>
          <w:rFonts w:cstheme="minorHAnsi"/>
        </w:rPr>
      </w:pPr>
      <w:r>
        <w:rPr>
          <w:rFonts w:cstheme="minorHAnsi"/>
        </w:rPr>
        <w:t>A</w:t>
      </w:r>
      <w:r w:rsidR="002F426B" w:rsidRPr="005D2924">
        <w:rPr>
          <w:rFonts w:cstheme="minorHAnsi"/>
        </w:rPr>
        <w:t>ctivities not required for the employee’s po</w:t>
      </w:r>
      <w:r w:rsidR="005B6FE4" w:rsidRPr="005D2924">
        <w:rPr>
          <w:rFonts w:cstheme="minorHAnsi"/>
        </w:rPr>
        <w:t>sition should be marked as N/</w:t>
      </w:r>
      <w:r w:rsidR="000F587F" w:rsidRPr="005D2924">
        <w:rPr>
          <w:rFonts w:cstheme="minorHAnsi"/>
        </w:rPr>
        <w:t xml:space="preserve">A. </w:t>
      </w:r>
      <w:r w:rsidR="004B6EAF" w:rsidRPr="00195343">
        <w:rPr>
          <w:rFonts w:cstheme="minorHAnsi"/>
        </w:rPr>
        <w:t>Space is also provided to record the date the activity was completed with the employee.</w:t>
      </w:r>
    </w:p>
    <w:p w14:paraId="25474F98" w14:textId="27533439" w:rsidR="00EB77C6" w:rsidRPr="005D2924" w:rsidRDefault="00EB77C6" w:rsidP="004B6EAF">
      <w:pPr>
        <w:spacing w:after="0"/>
        <w:ind w:left="720"/>
        <w:rPr>
          <w:rFonts w:cstheme="minorHAnsi"/>
        </w:rPr>
      </w:pPr>
    </w:p>
    <w:p w14:paraId="3BC53E08" w14:textId="77777777" w:rsidR="002F426B" w:rsidRPr="005D2924" w:rsidRDefault="002F426B" w:rsidP="00CD010F">
      <w:pPr>
        <w:pStyle w:val="ListParagraph"/>
        <w:numPr>
          <w:ilvl w:val="0"/>
          <w:numId w:val="10"/>
        </w:numPr>
        <w:rPr>
          <w:rFonts w:cstheme="minorHAnsi"/>
        </w:rPr>
      </w:pPr>
      <w:r w:rsidRPr="005D2924">
        <w:rPr>
          <w:rFonts w:cstheme="minorHAnsi"/>
          <w:b/>
        </w:rPr>
        <w:t>Signature Page</w:t>
      </w:r>
    </w:p>
    <w:p w14:paraId="18E97B25" w14:textId="7D8556F3" w:rsidR="0034147E" w:rsidRPr="005D2924" w:rsidRDefault="009E3BDA" w:rsidP="00223A39">
      <w:pPr>
        <w:spacing w:after="0"/>
        <w:ind w:left="720"/>
        <w:rPr>
          <w:rFonts w:cstheme="minorHAnsi"/>
        </w:rPr>
      </w:pPr>
      <w:r w:rsidRPr="009A3F22">
        <w:rPr>
          <w:rFonts w:cstheme="minorHAnsi"/>
        </w:rPr>
        <w:t xml:space="preserve">The signature page provides </w:t>
      </w:r>
      <w:r w:rsidR="00601122" w:rsidRPr="009A3F22">
        <w:rPr>
          <w:rFonts w:cstheme="minorHAnsi"/>
        </w:rPr>
        <w:t xml:space="preserve">space for both </w:t>
      </w:r>
      <w:r w:rsidR="00D852E3">
        <w:rPr>
          <w:rFonts w:cstheme="minorHAnsi"/>
        </w:rPr>
        <w:t>the manager</w:t>
      </w:r>
      <w:r w:rsidR="00601122" w:rsidRPr="009A3F22">
        <w:rPr>
          <w:rFonts w:cstheme="minorHAnsi"/>
        </w:rPr>
        <w:t xml:space="preserve"> and employee to confirm the applicable onboarding activities have been completed and the employee has received a copy of the completed Checklist.</w:t>
      </w:r>
      <w:r w:rsidR="002F426B" w:rsidRPr="005D2924">
        <w:rPr>
          <w:rFonts w:cstheme="minorHAnsi"/>
        </w:rPr>
        <w:t xml:space="preserve"> </w:t>
      </w:r>
    </w:p>
    <w:p w14:paraId="502603CC" w14:textId="77777777" w:rsidR="00E93B52" w:rsidRDefault="00E93B52" w:rsidP="00223A39">
      <w:pPr>
        <w:spacing w:after="0"/>
        <w:ind w:left="180"/>
        <w:rPr>
          <w:rFonts w:cstheme="minorHAnsi"/>
        </w:rPr>
      </w:pPr>
    </w:p>
    <w:p w14:paraId="44A7439C" w14:textId="77777777" w:rsidR="004B6EAF" w:rsidRDefault="004B6EAF" w:rsidP="00223A39">
      <w:pPr>
        <w:spacing w:after="0"/>
        <w:ind w:left="180"/>
        <w:rPr>
          <w:rFonts w:cstheme="minorHAnsi"/>
        </w:rPr>
      </w:pPr>
      <w:r w:rsidRPr="00195343">
        <w:rPr>
          <w:rFonts w:cstheme="minorHAnsi"/>
        </w:rPr>
        <w:t>You should</w:t>
      </w:r>
      <w:r w:rsidR="00744600" w:rsidRPr="00195343">
        <w:rPr>
          <w:rFonts w:cstheme="minorHAnsi"/>
        </w:rPr>
        <w:t xml:space="preserve"> provide a copy and review the checklist with the employee</w:t>
      </w:r>
      <w:r w:rsidRPr="00195343">
        <w:rPr>
          <w:rFonts w:cstheme="minorHAnsi"/>
        </w:rPr>
        <w:t xml:space="preserve">, ideally </w:t>
      </w:r>
      <w:r w:rsidR="00744600" w:rsidRPr="00195343">
        <w:rPr>
          <w:rFonts w:cstheme="minorHAnsi"/>
        </w:rPr>
        <w:t>on day one</w:t>
      </w:r>
      <w:r w:rsidRPr="00195343">
        <w:rPr>
          <w:rFonts w:cstheme="minorHAnsi"/>
        </w:rPr>
        <w:t>,</w:t>
      </w:r>
      <w:r w:rsidR="00D852E3" w:rsidRPr="00195343">
        <w:rPr>
          <w:rFonts w:cstheme="minorHAnsi"/>
        </w:rPr>
        <w:t xml:space="preserve"> </w:t>
      </w:r>
      <w:r w:rsidRPr="00195343">
        <w:rPr>
          <w:rFonts w:cstheme="minorHAnsi"/>
        </w:rPr>
        <w:t>so that they have an understanding of the activities that will be completed with them during the onboarding period.</w:t>
      </w:r>
      <w:r w:rsidRPr="005D2924">
        <w:rPr>
          <w:rFonts w:cstheme="minorHAnsi"/>
        </w:rPr>
        <w:t xml:space="preserve"> </w:t>
      </w:r>
    </w:p>
    <w:p w14:paraId="25E8A176" w14:textId="77777777" w:rsidR="00223A39" w:rsidRPr="005D2924" w:rsidRDefault="00223A39" w:rsidP="00223A39">
      <w:pPr>
        <w:spacing w:after="0"/>
        <w:ind w:left="180"/>
        <w:rPr>
          <w:rFonts w:cstheme="minorHAnsi"/>
        </w:rPr>
      </w:pPr>
    </w:p>
    <w:p w14:paraId="6886F465" w14:textId="223D813A" w:rsidR="00EF67C0" w:rsidRPr="005D2924" w:rsidRDefault="00EF67C0" w:rsidP="00223A39">
      <w:pPr>
        <w:spacing w:after="0"/>
        <w:ind w:left="180"/>
        <w:rPr>
          <w:rFonts w:cstheme="minorHAnsi"/>
        </w:rPr>
      </w:pPr>
      <w:r w:rsidRPr="005D2924">
        <w:rPr>
          <w:rFonts w:cstheme="minorHAnsi"/>
        </w:rPr>
        <w:t xml:space="preserve">Once all the </w:t>
      </w:r>
      <w:r w:rsidR="00601122" w:rsidRPr="009A3F22">
        <w:rPr>
          <w:rFonts w:cstheme="minorHAnsi"/>
        </w:rPr>
        <w:t>recommended</w:t>
      </w:r>
      <w:r w:rsidR="00601122" w:rsidRPr="005D2924">
        <w:rPr>
          <w:rFonts w:cstheme="minorHAnsi"/>
        </w:rPr>
        <w:t xml:space="preserve"> </w:t>
      </w:r>
      <w:r w:rsidRPr="005D2924">
        <w:rPr>
          <w:rFonts w:cstheme="minorHAnsi"/>
        </w:rPr>
        <w:t>activities on the checklist are completed</w:t>
      </w:r>
      <w:r w:rsidR="004B6EAF">
        <w:rPr>
          <w:rFonts w:cstheme="minorHAnsi"/>
        </w:rPr>
        <w:t xml:space="preserve">, </w:t>
      </w:r>
      <w:r w:rsidR="004B6EAF" w:rsidRPr="00195343">
        <w:rPr>
          <w:rFonts w:cstheme="minorHAnsi"/>
        </w:rPr>
        <w:t>you should</w:t>
      </w:r>
      <w:r w:rsidRPr="005D2924">
        <w:rPr>
          <w:rFonts w:cstheme="minorHAnsi"/>
        </w:rPr>
        <w:t xml:space="preserve"> complete one final review of the document and ask for the employee’s signature</w:t>
      </w:r>
      <w:r w:rsidR="000F587F" w:rsidRPr="00195343">
        <w:rPr>
          <w:rFonts w:cstheme="minorHAnsi"/>
        </w:rPr>
        <w:t xml:space="preserve">. </w:t>
      </w:r>
      <w:r w:rsidR="004B6EAF" w:rsidRPr="00195343">
        <w:rPr>
          <w:rFonts w:cstheme="minorHAnsi"/>
        </w:rPr>
        <w:t xml:space="preserve">Once the employee has signed the document, give them a copy </w:t>
      </w:r>
      <w:r w:rsidRPr="00195343">
        <w:rPr>
          <w:rFonts w:cstheme="minorHAnsi"/>
        </w:rPr>
        <w:t>of the signed document</w:t>
      </w:r>
      <w:r w:rsidR="007D6D17">
        <w:rPr>
          <w:rFonts w:cstheme="minorHAnsi"/>
        </w:rPr>
        <w:t xml:space="preserve"> and email a copy to the HR Service Centre (</w:t>
      </w:r>
      <w:hyperlink r:id="rId10" w:history="1">
        <w:r w:rsidR="007D6D17" w:rsidRPr="00BA0D01">
          <w:rPr>
            <w:rStyle w:val="Hyperlink"/>
            <w:rFonts w:cstheme="minorHAnsi"/>
          </w:rPr>
          <w:t>hrservicecentre@gov.nl.ca</w:t>
        </w:r>
      </w:hyperlink>
      <w:r w:rsidR="007D6D17">
        <w:rPr>
          <w:rFonts w:cstheme="minorHAnsi"/>
        </w:rPr>
        <w:t>).</w:t>
      </w:r>
      <w:r w:rsidRPr="005D2924">
        <w:rPr>
          <w:rFonts w:cstheme="minorHAnsi"/>
        </w:rPr>
        <w:t xml:space="preserve">  </w:t>
      </w:r>
    </w:p>
    <w:p w14:paraId="1C5AC04D" w14:textId="77777777" w:rsidR="00EF67C0" w:rsidRPr="005D2924" w:rsidRDefault="00EF67C0" w:rsidP="00EF67C0">
      <w:pPr>
        <w:spacing w:after="0"/>
        <w:rPr>
          <w:rFonts w:cstheme="minorHAnsi"/>
        </w:rPr>
      </w:pPr>
    </w:p>
    <w:p w14:paraId="0CCA2C13" w14:textId="5DC165DC" w:rsidR="00B95650" w:rsidRDefault="00EF67C0" w:rsidP="00B57957">
      <w:pPr>
        <w:ind w:left="180"/>
        <w:rPr>
          <w:rFonts w:cstheme="minorHAnsi"/>
        </w:rPr>
      </w:pPr>
      <w:r w:rsidRPr="005D2924">
        <w:rPr>
          <w:rFonts w:cstheme="minorHAnsi"/>
        </w:rPr>
        <w:t xml:space="preserve">If the onboarding activities have been completed virtually, send the employee the completed form electronically and ask them to </w:t>
      </w:r>
      <w:r w:rsidR="00B43177">
        <w:rPr>
          <w:rFonts w:cstheme="minorHAnsi"/>
        </w:rPr>
        <w:t xml:space="preserve">sign and email the signed document to you, or </w:t>
      </w:r>
      <w:r w:rsidRPr="005D2924">
        <w:rPr>
          <w:rFonts w:cstheme="minorHAnsi"/>
        </w:rPr>
        <w:t>send an email confirming that the relevant onboarding activities were completed with them</w:t>
      </w:r>
      <w:r w:rsidR="000F587F" w:rsidRPr="005D2924">
        <w:rPr>
          <w:rFonts w:cstheme="minorHAnsi"/>
        </w:rPr>
        <w:t xml:space="preserve">. </w:t>
      </w:r>
      <w:r w:rsidR="001807F0" w:rsidRPr="005D2924">
        <w:rPr>
          <w:rFonts w:cstheme="minorHAnsi"/>
        </w:rPr>
        <w:t xml:space="preserve">A sample email is provided </w:t>
      </w:r>
      <w:r w:rsidR="007B28FE">
        <w:rPr>
          <w:rFonts w:cstheme="minorHAnsi"/>
        </w:rPr>
        <w:t xml:space="preserve">in the </w:t>
      </w:r>
      <w:r w:rsidR="007B28FE" w:rsidRPr="000E234F">
        <w:rPr>
          <w:rFonts w:cstheme="minorHAnsi"/>
        </w:rPr>
        <w:t>Sample Email section</w:t>
      </w:r>
      <w:r w:rsidR="000B3918">
        <w:rPr>
          <w:rFonts w:cstheme="minorHAnsi"/>
        </w:rPr>
        <w:t xml:space="preserve"> </w:t>
      </w:r>
      <w:r w:rsidR="007B28FE" w:rsidRPr="00352558">
        <w:rPr>
          <w:rFonts w:cstheme="minorHAnsi"/>
        </w:rPr>
        <w:t>(see page 1</w:t>
      </w:r>
      <w:r w:rsidR="00352558" w:rsidRPr="00352558">
        <w:rPr>
          <w:rFonts w:cstheme="minorHAnsi"/>
        </w:rPr>
        <w:t>8</w:t>
      </w:r>
      <w:r w:rsidR="007B28FE" w:rsidRPr="00352558">
        <w:rPr>
          <w:rFonts w:cstheme="minorHAnsi"/>
        </w:rPr>
        <w:t>)</w:t>
      </w:r>
      <w:r w:rsidR="000B3918" w:rsidRPr="00352558">
        <w:rPr>
          <w:rFonts w:cstheme="minorHAnsi"/>
        </w:rPr>
        <w:t>.</w:t>
      </w:r>
      <w:bookmarkStart w:id="10" w:name="_Toc158043574"/>
    </w:p>
    <w:p w14:paraId="1EE2542B" w14:textId="1DFF49DE" w:rsidR="00D241E0" w:rsidRDefault="00D241E0">
      <w:pPr>
        <w:rPr>
          <w:rFonts w:ascii="ITC Franklin Gothic Std Bk Cp" w:eastAsia="ITC Franklin Gothic Std Bk Cp" w:hAnsi="ITC Franklin Gothic Std Bk Cp"/>
          <w:b/>
          <w:bCs/>
          <w:color w:val="FFFFFF" w:themeColor="background1"/>
          <w:sz w:val="33"/>
          <w:szCs w:val="33"/>
        </w:rPr>
      </w:pPr>
      <w:r>
        <w:rPr>
          <w:rFonts w:ascii="ITC Franklin Gothic Std Bk Cp" w:eastAsia="ITC Franklin Gothic Std Bk Cp" w:hAnsi="ITC Franklin Gothic Std Bk Cp"/>
          <w:b/>
          <w:bCs/>
          <w:color w:val="FFFFFF" w:themeColor="background1"/>
          <w:sz w:val="33"/>
          <w:szCs w:val="33"/>
        </w:rPr>
        <w:br w:type="page"/>
      </w:r>
    </w:p>
    <w:bookmarkStart w:id="11" w:name="_Toc192584390"/>
    <w:p w14:paraId="38F5433E" w14:textId="2AA22E60" w:rsidR="00C23BF6" w:rsidRPr="00B95650" w:rsidRDefault="00783E67" w:rsidP="00783E67">
      <w:pPr>
        <w:pStyle w:val="Heading1"/>
        <w:rPr>
          <w:b/>
          <w:bCs/>
        </w:rPr>
      </w:pPr>
      <w:r>
        <w:rPr>
          <w:rFonts w:ascii="Book Antiqua" w:hAnsi="Book Antiqua"/>
          <w:b/>
          <w:i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0EC18736" wp14:editId="2A710EA6">
                <wp:simplePos x="0" y="0"/>
                <wp:positionH relativeFrom="margin">
                  <wp:align>right</wp:align>
                </wp:positionH>
                <wp:positionV relativeFrom="paragraph">
                  <wp:posOffset>6295</wp:posOffset>
                </wp:positionV>
                <wp:extent cx="5925185" cy="370840"/>
                <wp:effectExtent l="0" t="0" r="18415" b="101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5185" cy="3708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E9F569" w14:textId="77777777" w:rsidR="00783E67" w:rsidRPr="00003BDC" w:rsidRDefault="00783E67" w:rsidP="00783E67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C18736" id="Rectangle 2" o:spid="_x0000_s1028" style="position:absolute;left:0;text-align:left;margin-left:415.35pt;margin-top:.5pt;width:466.55pt;height:29.2pt;z-index:-2516060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" fillcolor="#2f5496 [2408]" strokecolor="#2f5496 [2408]" strokeweight="1pt">
                <v:textbox>
                  <w:txbxContent>
                    <w:p w14:paraId="04E9F569" w14:textId="77777777" w:rsidR="00783E67" w:rsidRPr="00003BDC" w:rsidRDefault="00783E67" w:rsidP="00783E67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bookmarkStart w:id="12" w:name="_Toc134612976"/>
      <w:r w:rsidR="00B95650" w:rsidRPr="00B95650">
        <w:rPr>
          <w:b/>
          <w:bCs/>
          <w:color w:val="FFFFFF" w:themeColor="background1"/>
        </w:rPr>
        <w:t xml:space="preserve">Section Two - </w:t>
      </w:r>
      <w:r w:rsidR="00C23BF6" w:rsidRPr="00B95650">
        <w:rPr>
          <w:b/>
          <w:bCs/>
          <w:color w:val="FFFFFF" w:themeColor="background1"/>
        </w:rPr>
        <w:t>Filling the Position</w:t>
      </w:r>
      <w:bookmarkEnd w:id="10"/>
      <w:bookmarkEnd w:id="12"/>
      <w:bookmarkEnd w:id="11"/>
    </w:p>
    <w:p w14:paraId="34217705" w14:textId="0D97F045" w:rsidR="00C23BF6" w:rsidRDefault="00C23BF6" w:rsidP="00D40130">
      <w:pPr>
        <w:spacing w:after="0"/>
        <w:rPr>
          <w:rFonts w:cstheme="minorHAnsi"/>
        </w:rPr>
      </w:pPr>
    </w:p>
    <w:p w14:paraId="62663C0D" w14:textId="77777777" w:rsidR="00B95650" w:rsidRDefault="00B95650" w:rsidP="00D40130">
      <w:pPr>
        <w:spacing w:after="0"/>
        <w:rPr>
          <w:rFonts w:cstheme="minorHAnsi"/>
        </w:rPr>
      </w:pPr>
    </w:p>
    <w:p w14:paraId="44D38FBF" w14:textId="77777777" w:rsidR="00B95650" w:rsidRDefault="00B95650" w:rsidP="00B95650">
      <w:pPr>
        <w:pStyle w:val="Heading1"/>
        <w:ind w:left="0"/>
      </w:pPr>
      <w:bookmarkStart w:id="13" w:name="_Toc192584391"/>
      <w:r w:rsidRPr="00195343">
        <w:t>Filling the Position</w:t>
      </w:r>
      <w:bookmarkEnd w:id="13"/>
    </w:p>
    <w:p w14:paraId="2613132E" w14:textId="77777777" w:rsidR="00B95650" w:rsidRDefault="00B95650" w:rsidP="00D40130">
      <w:pPr>
        <w:spacing w:after="0"/>
        <w:rPr>
          <w:rFonts w:cstheme="minorHAnsi"/>
        </w:rPr>
      </w:pPr>
    </w:p>
    <w:p w14:paraId="3064FEED" w14:textId="72DA5421" w:rsidR="005C71BD" w:rsidRPr="000E234F" w:rsidRDefault="005C71BD" w:rsidP="00D40130">
      <w:pPr>
        <w:spacing w:after="0"/>
        <w:rPr>
          <w:rFonts w:cstheme="minorHAnsi"/>
        </w:rPr>
      </w:pPr>
      <w:r w:rsidRPr="000E234F">
        <w:rPr>
          <w:rFonts w:cstheme="minorHAnsi"/>
        </w:rPr>
        <w:t>Positions within the public service can be filled using different options. These include:</w:t>
      </w:r>
    </w:p>
    <w:p w14:paraId="1814FEED" w14:textId="080277A7" w:rsidR="00467087" w:rsidRPr="000E234F" w:rsidRDefault="00580682" w:rsidP="00CD010F">
      <w:pPr>
        <w:pStyle w:val="ListParagraph"/>
        <w:numPr>
          <w:ilvl w:val="0"/>
          <w:numId w:val="10"/>
        </w:numPr>
        <w:spacing w:after="0"/>
        <w:rPr>
          <w:rFonts w:cstheme="minorHAnsi"/>
        </w:rPr>
      </w:pPr>
      <w:r w:rsidRPr="000E234F">
        <w:rPr>
          <w:rFonts w:cstheme="minorHAnsi"/>
        </w:rPr>
        <w:t>Non-</w:t>
      </w:r>
      <w:r w:rsidR="00DB14B5" w:rsidRPr="000E234F">
        <w:rPr>
          <w:rFonts w:cstheme="minorHAnsi"/>
        </w:rPr>
        <w:t>merit</w:t>
      </w:r>
      <w:r w:rsidR="00DB14B5">
        <w:rPr>
          <w:rFonts w:cstheme="minorHAnsi"/>
        </w:rPr>
        <w:t xml:space="preserve"> </w:t>
      </w:r>
      <w:r w:rsidR="00DB14B5" w:rsidRPr="000E234F">
        <w:rPr>
          <w:rFonts w:cstheme="minorHAnsi"/>
        </w:rPr>
        <w:t>based</w:t>
      </w:r>
      <w:r w:rsidRPr="000E234F">
        <w:rPr>
          <w:rFonts w:cstheme="minorHAnsi"/>
        </w:rPr>
        <w:t xml:space="preserve"> staffing through the Treasury Board Secretariat</w:t>
      </w:r>
      <w:r w:rsidR="00467087" w:rsidRPr="000E234F">
        <w:rPr>
          <w:rFonts w:cstheme="minorHAnsi"/>
        </w:rPr>
        <w:t>, and</w:t>
      </w:r>
    </w:p>
    <w:p w14:paraId="0F2F247D" w14:textId="788483B7" w:rsidR="00580682" w:rsidRPr="000E234F" w:rsidRDefault="00467087" w:rsidP="00CD010F">
      <w:pPr>
        <w:pStyle w:val="ListParagraph"/>
        <w:numPr>
          <w:ilvl w:val="0"/>
          <w:numId w:val="10"/>
        </w:numPr>
        <w:spacing w:after="0"/>
        <w:rPr>
          <w:rFonts w:cstheme="minorHAnsi"/>
        </w:rPr>
      </w:pPr>
      <w:r w:rsidRPr="000E234F">
        <w:rPr>
          <w:rFonts w:cstheme="minorHAnsi"/>
        </w:rPr>
        <w:t>Merit-based recruitment through the Public Service Commission</w:t>
      </w:r>
      <w:r w:rsidR="00580682" w:rsidRPr="000E234F">
        <w:rPr>
          <w:rFonts w:cstheme="minorHAnsi"/>
        </w:rPr>
        <w:t xml:space="preserve">. </w:t>
      </w:r>
    </w:p>
    <w:p w14:paraId="0B00225B" w14:textId="77777777" w:rsidR="00580682" w:rsidRPr="000E234F" w:rsidRDefault="00580682" w:rsidP="00580682">
      <w:pPr>
        <w:spacing w:after="0"/>
        <w:rPr>
          <w:rFonts w:cstheme="minorHAnsi"/>
        </w:rPr>
      </w:pPr>
    </w:p>
    <w:p w14:paraId="7E8CD83B" w14:textId="39CE6648" w:rsidR="00580682" w:rsidRPr="000E234F" w:rsidRDefault="00580682" w:rsidP="00580682">
      <w:pPr>
        <w:spacing w:after="0"/>
      </w:pPr>
      <w:r w:rsidRPr="000E234F">
        <w:rPr>
          <w:rFonts w:cstheme="minorHAnsi"/>
        </w:rPr>
        <w:t xml:space="preserve">To initiate these options, you would submit a Request for Staffing Action (RSA). You can find the RSA at </w:t>
      </w:r>
      <w:hyperlink r:id="rId11" w:history="1">
        <w:r w:rsidRPr="000E234F">
          <w:rPr>
            <w:rStyle w:val="Hyperlink"/>
          </w:rPr>
          <w:t>Government of Newfoundland and Labrador</w:t>
        </w:r>
      </w:hyperlink>
      <w:r w:rsidRPr="000E234F">
        <w:t xml:space="preserve">. </w:t>
      </w:r>
    </w:p>
    <w:p w14:paraId="632C50D0" w14:textId="77777777" w:rsidR="00580682" w:rsidRPr="000E234F" w:rsidRDefault="00580682" w:rsidP="00580682">
      <w:pPr>
        <w:spacing w:after="0"/>
      </w:pPr>
    </w:p>
    <w:p w14:paraId="27672A83" w14:textId="5D43D9DE" w:rsidR="00467087" w:rsidRPr="000E234F" w:rsidRDefault="00467087" w:rsidP="00580682">
      <w:pPr>
        <w:spacing w:after="0"/>
      </w:pPr>
      <w:r w:rsidRPr="000E234F">
        <w:t>Depending on which option meets your operational needs,</w:t>
      </w:r>
      <w:r w:rsidR="003A6C49" w:rsidRPr="000E234F">
        <w:t xml:space="preserve"> you should</w:t>
      </w:r>
      <w:r w:rsidRPr="000E234F">
        <w:t xml:space="preserve"> contact the</w:t>
      </w:r>
      <w:r w:rsidR="002F6EC2" w:rsidRPr="000E234F">
        <w:t xml:space="preserve"> appropriate department to begin the staffing or recruitment process. The contact information is provided below.</w:t>
      </w:r>
    </w:p>
    <w:p w14:paraId="31BEED31" w14:textId="74FF7C04" w:rsidR="003A6C49" w:rsidRPr="000E234F" w:rsidRDefault="00467087" w:rsidP="00CD010F">
      <w:pPr>
        <w:pStyle w:val="ListParagraph"/>
        <w:numPr>
          <w:ilvl w:val="0"/>
          <w:numId w:val="24"/>
        </w:numPr>
        <w:spacing w:after="0"/>
      </w:pPr>
      <w:r w:rsidRPr="000E234F">
        <w:rPr>
          <w:rFonts w:cstheme="minorHAnsi"/>
        </w:rPr>
        <w:t>HR Service Centre, Treasury Board Secretariat</w:t>
      </w:r>
      <w:r w:rsidR="004764A4" w:rsidRPr="000E234F">
        <w:rPr>
          <w:rFonts w:cstheme="minorHAnsi"/>
        </w:rPr>
        <w:t xml:space="preserve"> </w:t>
      </w:r>
      <w:r w:rsidR="003A6C49" w:rsidRPr="000E234F">
        <w:rPr>
          <w:rFonts w:cstheme="minorHAnsi"/>
        </w:rPr>
        <w:t>– contact them via email at</w:t>
      </w:r>
      <w:r w:rsidR="004A238D" w:rsidRPr="000E234F">
        <w:rPr>
          <w:rFonts w:cstheme="minorHAnsi"/>
        </w:rPr>
        <w:t xml:space="preserve"> </w:t>
      </w:r>
      <w:r w:rsidR="003A6C49" w:rsidRPr="000E234F">
        <w:rPr>
          <w:rFonts w:cstheme="minorHAnsi"/>
        </w:rPr>
        <w:t xml:space="preserve"> </w:t>
      </w:r>
      <w:hyperlink r:id="rId12" w:history="1">
        <w:r w:rsidR="00365435" w:rsidRPr="000E234F">
          <w:rPr>
            <w:rStyle w:val="Hyperlink"/>
            <w:rFonts w:cstheme="minorHAnsi"/>
          </w:rPr>
          <w:t>hrservicecentre@gov.nl.ca</w:t>
        </w:r>
      </w:hyperlink>
      <w:r w:rsidR="003A6C49" w:rsidRPr="000E234F">
        <w:rPr>
          <w:rFonts w:cstheme="minorHAnsi"/>
        </w:rPr>
        <w:t xml:space="preserve"> or by phone at 709-729-7690 or 1-888-7297690.</w:t>
      </w:r>
    </w:p>
    <w:p w14:paraId="40EAB781" w14:textId="40530976" w:rsidR="00467087" w:rsidRPr="000E234F" w:rsidRDefault="00313BC1" w:rsidP="00CD010F">
      <w:pPr>
        <w:pStyle w:val="ListParagraph"/>
        <w:numPr>
          <w:ilvl w:val="0"/>
          <w:numId w:val="24"/>
        </w:numPr>
        <w:spacing w:after="0"/>
      </w:pPr>
      <w:hyperlink r:id="rId13" w:history="1">
        <w:r w:rsidR="00467087" w:rsidRPr="000E234F">
          <w:rPr>
            <w:rStyle w:val="Hyperlink"/>
            <w:rFonts w:cstheme="minorHAnsi"/>
          </w:rPr>
          <w:t>Strategic Staffing Division, Public Service Commission</w:t>
        </w:r>
      </w:hyperlink>
      <w:r w:rsidR="004764A4" w:rsidRPr="000E234F">
        <w:rPr>
          <w:rFonts w:cstheme="minorHAnsi"/>
        </w:rPr>
        <w:t xml:space="preserve"> </w:t>
      </w:r>
      <w:r w:rsidR="003A6C49" w:rsidRPr="000E234F">
        <w:rPr>
          <w:rFonts w:cstheme="minorHAnsi"/>
        </w:rPr>
        <w:t>–</w:t>
      </w:r>
      <w:r w:rsidR="00467087" w:rsidRPr="000E234F">
        <w:rPr>
          <w:rFonts w:cstheme="minorHAnsi"/>
        </w:rPr>
        <w:t xml:space="preserve"> </w:t>
      </w:r>
      <w:r w:rsidR="003A6C49" w:rsidRPr="000E234F">
        <w:rPr>
          <w:rFonts w:cstheme="minorHAnsi"/>
        </w:rPr>
        <w:t xml:space="preserve">contact them via email at </w:t>
      </w:r>
      <w:hyperlink r:id="rId14" w:history="1">
        <w:r w:rsidR="003A6C49" w:rsidRPr="000E234F">
          <w:rPr>
            <w:rStyle w:val="Hyperlink"/>
            <w:rFonts w:cstheme="minorHAnsi"/>
          </w:rPr>
          <w:t>recruitment@gov.nl.ca</w:t>
        </w:r>
      </w:hyperlink>
      <w:r w:rsidR="003A6C49" w:rsidRPr="000E234F">
        <w:rPr>
          <w:rFonts w:cstheme="minorHAnsi"/>
        </w:rPr>
        <w:t xml:space="preserve"> or by phone at</w:t>
      </w:r>
      <w:r w:rsidR="00467087" w:rsidRPr="000E234F">
        <w:rPr>
          <w:rFonts w:cstheme="minorHAnsi"/>
        </w:rPr>
        <w:t xml:space="preserve"> 709-729-0130</w:t>
      </w:r>
      <w:r w:rsidR="003A6C49" w:rsidRPr="000E234F">
        <w:rPr>
          <w:rFonts w:cstheme="minorHAnsi"/>
        </w:rPr>
        <w:t>.</w:t>
      </w:r>
      <w:r w:rsidR="004764A4" w:rsidRPr="000E234F">
        <w:rPr>
          <w:rFonts w:cstheme="minorHAnsi"/>
        </w:rPr>
        <w:t xml:space="preserve"> </w:t>
      </w:r>
    </w:p>
    <w:p w14:paraId="4AC67EA7" w14:textId="77777777" w:rsidR="00580682" w:rsidRPr="000E234F" w:rsidRDefault="00580682" w:rsidP="00580682">
      <w:pPr>
        <w:spacing w:after="0"/>
        <w:rPr>
          <w:rFonts w:cstheme="minorHAnsi"/>
        </w:rPr>
      </w:pPr>
    </w:p>
    <w:p w14:paraId="4BFEF3FD" w14:textId="1B1EECF5" w:rsidR="00FF3B4D" w:rsidRDefault="002F6EC2" w:rsidP="00580682">
      <w:pPr>
        <w:spacing w:after="0"/>
        <w:rPr>
          <w:rFonts w:cstheme="minorHAnsi"/>
        </w:rPr>
      </w:pPr>
      <w:r w:rsidRPr="000E234F">
        <w:rPr>
          <w:rFonts w:cstheme="minorHAnsi"/>
        </w:rPr>
        <w:t xml:space="preserve">Prior to contacting these departments, you should </w:t>
      </w:r>
      <w:r w:rsidR="00FF3B4D" w:rsidRPr="000E234F">
        <w:rPr>
          <w:rFonts w:cstheme="minorHAnsi"/>
        </w:rPr>
        <w:t>consider</w:t>
      </w:r>
      <w:r w:rsidRPr="000E234F">
        <w:rPr>
          <w:rFonts w:cstheme="minorHAnsi"/>
        </w:rPr>
        <w:t xml:space="preserve"> the activities outlined below.</w:t>
      </w:r>
    </w:p>
    <w:p w14:paraId="2598725E" w14:textId="77777777" w:rsidR="00580682" w:rsidRPr="00FF3B4D" w:rsidRDefault="00580682" w:rsidP="00580682">
      <w:pPr>
        <w:spacing w:after="0"/>
        <w:rPr>
          <w:rFonts w:cstheme="minorHAnsi"/>
          <w:strike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C3535" w14:paraId="5DFB593E" w14:textId="77777777" w:rsidTr="000C3535">
        <w:tc>
          <w:tcPr>
            <w:tcW w:w="9350" w:type="dxa"/>
            <w:shd w:val="clear" w:color="auto" w:fill="B4C6E7" w:themeFill="accent5" w:themeFillTint="66"/>
          </w:tcPr>
          <w:p w14:paraId="08CDE5F3" w14:textId="48F9A1F4" w:rsidR="000C3535" w:rsidRDefault="000C3535" w:rsidP="000C3535">
            <w:pPr>
              <w:jc w:val="center"/>
              <w:rPr>
                <w:rFonts w:cstheme="minorHAnsi"/>
                <w:strike/>
              </w:rPr>
            </w:pPr>
            <w:r>
              <w:rPr>
                <w:b/>
                <w:sz w:val="26"/>
                <w:szCs w:val="26"/>
              </w:rPr>
              <w:t>Identify Vacancy Requirements</w:t>
            </w:r>
          </w:p>
        </w:tc>
      </w:tr>
      <w:tr w:rsidR="000C3535" w14:paraId="446B69C2" w14:textId="77777777" w:rsidTr="005D5BC8">
        <w:tc>
          <w:tcPr>
            <w:tcW w:w="9350" w:type="dxa"/>
          </w:tcPr>
          <w:p w14:paraId="7ECAC819" w14:textId="5C2EC89D" w:rsidR="000C3535" w:rsidRDefault="000C3535" w:rsidP="00D40130">
            <w:pPr>
              <w:rPr>
                <w:rFonts w:cstheme="minorHAnsi"/>
                <w:strike/>
              </w:rPr>
            </w:pPr>
            <w:r w:rsidRPr="000030C4">
              <w:rPr>
                <w:b/>
                <w:sz w:val="24"/>
                <w:szCs w:val="24"/>
              </w:rPr>
              <w:t>Activity</w:t>
            </w:r>
          </w:p>
        </w:tc>
      </w:tr>
      <w:tr w:rsidR="000C3535" w14:paraId="0EEE1539" w14:textId="77777777" w:rsidTr="000C3535">
        <w:trPr>
          <w:trHeight w:val="368"/>
        </w:trPr>
        <w:tc>
          <w:tcPr>
            <w:tcW w:w="9350" w:type="dxa"/>
            <w:vAlign w:val="center"/>
          </w:tcPr>
          <w:p w14:paraId="4BB236D3" w14:textId="4B18BF26" w:rsidR="000C3535" w:rsidRDefault="000C3535" w:rsidP="000C3535">
            <w:pPr>
              <w:rPr>
                <w:rFonts w:cstheme="minorHAnsi"/>
                <w:strike/>
              </w:rPr>
            </w:pPr>
            <w:r w:rsidRPr="005D2924">
              <w:t xml:space="preserve">Define work required </w:t>
            </w:r>
          </w:p>
        </w:tc>
      </w:tr>
      <w:tr w:rsidR="000C3535" w14:paraId="70C22F66" w14:textId="77777777" w:rsidTr="000C3535">
        <w:trPr>
          <w:trHeight w:val="350"/>
        </w:trPr>
        <w:tc>
          <w:tcPr>
            <w:tcW w:w="9350" w:type="dxa"/>
            <w:vAlign w:val="center"/>
          </w:tcPr>
          <w:p w14:paraId="70A122D5" w14:textId="64A15D27" w:rsidR="000C3535" w:rsidRPr="005D2924" w:rsidRDefault="000C3535" w:rsidP="000C3535">
            <w:r w:rsidRPr="005D2924">
              <w:t>Develop/update/revise position description</w:t>
            </w:r>
          </w:p>
        </w:tc>
      </w:tr>
      <w:tr w:rsidR="000C3535" w14:paraId="15A7C537" w14:textId="77777777" w:rsidTr="000C3535">
        <w:trPr>
          <w:trHeight w:val="350"/>
        </w:trPr>
        <w:tc>
          <w:tcPr>
            <w:tcW w:w="9350" w:type="dxa"/>
            <w:vAlign w:val="center"/>
          </w:tcPr>
          <w:p w14:paraId="44308D41" w14:textId="60459736" w:rsidR="000C3535" w:rsidRPr="005D2924" w:rsidRDefault="000C3535" w:rsidP="000C3535">
            <w:r w:rsidRPr="005D2924">
              <w:t xml:space="preserve">Confirm/review/revise classification </w:t>
            </w:r>
            <w:r>
              <w:t>and</w:t>
            </w:r>
            <w:r w:rsidRPr="005D2924">
              <w:t xml:space="preserve"> pay scales</w:t>
            </w:r>
          </w:p>
        </w:tc>
      </w:tr>
      <w:tr w:rsidR="000C3535" w14:paraId="1975F80E" w14:textId="77777777" w:rsidTr="000C3535">
        <w:trPr>
          <w:trHeight w:val="350"/>
        </w:trPr>
        <w:tc>
          <w:tcPr>
            <w:tcW w:w="9350" w:type="dxa"/>
            <w:vAlign w:val="center"/>
          </w:tcPr>
          <w:p w14:paraId="2E33EF74" w14:textId="5DB9EC6D" w:rsidR="000C3535" w:rsidRPr="005D2924" w:rsidRDefault="000C3535" w:rsidP="000C3535">
            <w:r w:rsidRPr="005D2924">
              <w:t>Identify required competencies for position</w:t>
            </w:r>
          </w:p>
        </w:tc>
      </w:tr>
      <w:tr w:rsidR="000C3535" w14:paraId="625C17B4" w14:textId="77777777" w:rsidTr="000C3535">
        <w:trPr>
          <w:trHeight w:val="350"/>
        </w:trPr>
        <w:tc>
          <w:tcPr>
            <w:tcW w:w="9350" w:type="dxa"/>
            <w:vAlign w:val="center"/>
          </w:tcPr>
          <w:p w14:paraId="3CD8C075" w14:textId="02062E02" w:rsidR="000C3535" w:rsidRPr="005D2924" w:rsidRDefault="000C3535" w:rsidP="000C3535">
            <w:r w:rsidRPr="005D2924">
              <w:t>Consider qualifications that generally result in required competencies</w:t>
            </w:r>
          </w:p>
        </w:tc>
      </w:tr>
      <w:tr w:rsidR="000C3535" w14:paraId="09266127" w14:textId="77777777" w:rsidTr="00216653">
        <w:tc>
          <w:tcPr>
            <w:tcW w:w="9350" w:type="dxa"/>
            <w:vAlign w:val="center"/>
          </w:tcPr>
          <w:p w14:paraId="24BF12DD" w14:textId="77777777" w:rsidR="000C3535" w:rsidRDefault="000C3535" w:rsidP="000C3535">
            <w:pPr>
              <w:rPr>
                <w:b/>
                <w:bCs/>
              </w:rPr>
            </w:pPr>
            <w:r>
              <w:rPr>
                <w:b/>
                <w:bCs/>
              </w:rPr>
              <w:t>Note:</w:t>
            </w:r>
          </w:p>
          <w:p w14:paraId="51435E28" w14:textId="77777777" w:rsidR="000C3535" w:rsidRPr="002A5160" w:rsidRDefault="000C3535" w:rsidP="000C353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i/>
              </w:rPr>
            </w:pPr>
            <w:r w:rsidRPr="002A5160">
              <w:rPr>
                <w:rFonts w:cstheme="minorHAnsi"/>
              </w:rPr>
              <w:t xml:space="preserve">Questions regarding position descriptions, classification and pay scales should be directed to the Classification and </w:t>
            </w:r>
            <w:r w:rsidRPr="000E234F">
              <w:rPr>
                <w:rFonts w:cstheme="minorHAnsi"/>
              </w:rPr>
              <w:t>Pay Equity</w:t>
            </w:r>
            <w:r w:rsidRPr="002A5160">
              <w:rPr>
                <w:rFonts w:cstheme="minorHAnsi"/>
              </w:rPr>
              <w:t xml:space="preserve"> Division, Treasury Board Secretariat </w:t>
            </w:r>
            <w:r>
              <w:rPr>
                <w:rFonts w:cstheme="minorHAnsi"/>
              </w:rPr>
              <w:t>(709-</w:t>
            </w:r>
            <w:r w:rsidRPr="002A5160">
              <w:rPr>
                <w:rFonts w:cstheme="minorHAnsi"/>
              </w:rPr>
              <w:t>729-3383</w:t>
            </w:r>
            <w:r>
              <w:rPr>
                <w:rFonts w:cstheme="minorHAnsi"/>
              </w:rPr>
              <w:t>)</w:t>
            </w:r>
            <w:r w:rsidRPr="002A5160">
              <w:rPr>
                <w:rFonts w:cstheme="minorHAnsi"/>
              </w:rPr>
              <w:t>.</w:t>
            </w:r>
          </w:p>
          <w:p w14:paraId="57022A87" w14:textId="2BFE2A6A" w:rsidR="000C3535" w:rsidRPr="000C3535" w:rsidRDefault="000C3535" w:rsidP="000C3535">
            <w:pPr>
              <w:rPr>
                <w:b/>
                <w:bCs/>
              </w:rPr>
            </w:pPr>
          </w:p>
        </w:tc>
      </w:tr>
    </w:tbl>
    <w:p w14:paraId="48EB7188" w14:textId="77777777" w:rsidR="00A25EC8" w:rsidRDefault="00A25EC8" w:rsidP="00D40130">
      <w:pPr>
        <w:spacing w:after="0"/>
        <w:rPr>
          <w:rFonts w:cstheme="minorHAnsi"/>
          <w:b/>
          <w:bCs/>
          <w:sz w:val="30"/>
          <w:szCs w:val="30"/>
        </w:rPr>
      </w:pPr>
    </w:p>
    <w:p w14:paraId="248B12FE" w14:textId="77777777" w:rsidR="000E234F" w:rsidRDefault="000E234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3E0865F7" w14:textId="4A406C64" w:rsidR="00C23BF6" w:rsidRDefault="00783E67" w:rsidP="004A4F2E">
      <w:pPr>
        <w:rPr>
          <w:rFonts w:cstheme="minorHAnsi"/>
          <w:sz w:val="24"/>
          <w:szCs w:val="24"/>
        </w:rPr>
      </w:pPr>
      <w:r>
        <w:rPr>
          <w:rFonts w:ascii="Book Antiqua" w:hAnsi="Book Antiqua"/>
          <w:b/>
          <w:i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229D905" wp14:editId="49D99704">
                <wp:simplePos x="0" y="0"/>
                <wp:positionH relativeFrom="margin">
                  <wp:posOffset>-57150</wp:posOffset>
                </wp:positionH>
                <wp:positionV relativeFrom="paragraph">
                  <wp:posOffset>225425</wp:posOffset>
                </wp:positionV>
                <wp:extent cx="5925772" cy="370840"/>
                <wp:effectExtent l="0" t="0" r="18415" b="101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5772" cy="3708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A62EEC" w14:textId="2DDE3AB4" w:rsidR="00342508" w:rsidRPr="00003BDC" w:rsidRDefault="00342508" w:rsidP="00582F9A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29D905" id="Rectangle 5" o:spid="_x0000_s1029" style="position:absolute;margin-left:-4.5pt;margin-top:17.75pt;width:466.6pt;height:29.2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" fillcolor="#2f5496 [2408]" strokecolor="#2f5496 [2408]" strokeweight="1pt">
                <v:textbox>
                  <w:txbxContent>
                    <w:p w14:paraId="13A62EEC" w14:textId="2DDE3AB4" w:rsidR="00342508" w:rsidRPr="00003BDC" w:rsidRDefault="00342508" w:rsidP="00582F9A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69D988C" w14:textId="2118F356" w:rsidR="00C23BF6" w:rsidRPr="000E380C" w:rsidRDefault="000E380C" w:rsidP="00C23BF6">
      <w:pPr>
        <w:pStyle w:val="Heading1"/>
        <w:ind w:left="0"/>
        <w:rPr>
          <w:b/>
          <w:bCs/>
        </w:rPr>
      </w:pPr>
      <w:bookmarkStart w:id="14" w:name="_Toc134612977"/>
      <w:bookmarkStart w:id="15" w:name="_Toc158043575"/>
      <w:bookmarkStart w:id="16" w:name="_Toc192584392"/>
      <w:r w:rsidRPr="000E380C">
        <w:rPr>
          <w:b/>
          <w:bCs/>
          <w:color w:val="FFFFFF" w:themeColor="background1"/>
        </w:rPr>
        <w:t xml:space="preserve">Section Three - </w:t>
      </w:r>
      <w:r w:rsidR="00C23BF6" w:rsidRPr="000E380C">
        <w:rPr>
          <w:b/>
          <w:bCs/>
          <w:color w:val="FFFFFF" w:themeColor="background1"/>
        </w:rPr>
        <w:t>Preparing for Employee’s Start Date</w:t>
      </w:r>
      <w:bookmarkEnd w:id="14"/>
      <w:bookmarkEnd w:id="15"/>
      <w:bookmarkEnd w:id="16"/>
      <w:r w:rsidR="00083FCA" w:rsidRPr="000E380C">
        <w:rPr>
          <w:b/>
          <w:bCs/>
        </w:rPr>
        <w:br/>
      </w:r>
    </w:p>
    <w:p w14:paraId="5EE8273D" w14:textId="77777777" w:rsidR="00C17223" w:rsidRPr="00195343" w:rsidRDefault="00C17223" w:rsidP="00C17223">
      <w:pPr>
        <w:pStyle w:val="Heading1"/>
        <w:ind w:left="0"/>
      </w:pPr>
      <w:bookmarkStart w:id="17" w:name="_Toc192584393"/>
      <w:r w:rsidRPr="00195343">
        <w:t>Preparing for Employee’s Start Date</w:t>
      </w:r>
      <w:bookmarkEnd w:id="17"/>
    </w:p>
    <w:p w14:paraId="6E81DACE" w14:textId="77777777" w:rsidR="00C17223" w:rsidRPr="00195343" w:rsidRDefault="00C17223" w:rsidP="004A4F2E">
      <w:pPr>
        <w:rPr>
          <w:rFonts w:cstheme="minorHAnsi"/>
        </w:rPr>
      </w:pPr>
    </w:p>
    <w:p w14:paraId="459F7723" w14:textId="77777777" w:rsidR="00C17223" w:rsidRPr="005D2924" w:rsidRDefault="00C17223" w:rsidP="00C17223">
      <w:pPr>
        <w:rPr>
          <w:rFonts w:cstheme="minorHAnsi"/>
        </w:rPr>
      </w:pPr>
      <w:r w:rsidRPr="00195343">
        <w:rPr>
          <w:rFonts w:cstheme="minorHAnsi"/>
        </w:rPr>
        <w:t>Prior to an employee’s arrival, you must complete many activities to prepare for their arrival (e.g. request a computer; identify a workstation; etc.).  Below is a list of required activities, which are divided into two timeframes – two weeks and one week prior to the employee’s start date.</w:t>
      </w:r>
    </w:p>
    <w:p w14:paraId="0C573DCD" w14:textId="77777777" w:rsidR="004A4F2E" w:rsidRDefault="004A4F2E" w:rsidP="00AE5DD0">
      <w:pPr>
        <w:spacing w:after="0"/>
        <w:jc w:val="center"/>
        <w:rPr>
          <w:rFonts w:ascii="Book Antiqua" w:hAnsi="Book Antiqua"/>
          <w:b/>
          <w:i/>
          <w:sz w:val="26"/>
          <w:szCs w:val="26"/>
        </w:rPr>
      </w:pPr>
    </w:p>
    <w:tbl>
      <w:tblPr>
        <w:tblStyle w:val="TableGrid"/>
        <w:tblW w:w="9355" w:type="dxa"/>
        <w:jc w:val="center"/>
        <w:tblLook w:val="04A0" w:firstRow="1" w:lastRow="0" w:firstColumn="1" w:lastColumn="0" w:noHBand="0" w:noVBand="1"/>
      </w:tblPr>
      <w:tblGrid>
        <w:gridCol w:w="4466"/>
        <w:gridCol w:w="1309"/>
        <w:gridCol w:w="700"/>
        <w:gridCol w:w="2880"/>
      </w:tblGrid>
      <w:tr w:rsidR="001B567B" w:rsidRPr="00AE5DD0" w14:paraId="0849D57A" w14:textId="77777777" w:rsidTr="00417D00">
        <w:trPr>
          <w:trHeight w:val="465"/>
          <w:tblHeader/>
          <w:jc w:val="center"/>
        </w:trPr>
        <w:tc>
          <w:tcPr>
            <w:tcW w:w="935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14:paraId="09EA9B05" w14:textId="4E8A821C" w:rsidR="001B567B" w:rsidRPr="00AE5DD0" w:rsidRDefault="001B567B" w:rsidP="00866B4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Two Weeks Prior to Employee Start Date </w:t>
            </w:r>
          </w:p>
        </w:tc>
      </w:tr>
      <w:tr w:rsidR="001B567B" w:rsidRPr="000030C4" w14:paraId="3490D07D" w14:textId="77777777" w:rsidTr="00DF2E71">
        <w:trPr>
          <w:jc w:val="center"/>
        </w:trPr>
        <w:tc>
          <w:tcPr>
            <w:tcW w:w="4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8F67D0" w14:textId="77777777" w:rsidR="001B567B" w:rsidRPr="000030C4" w:rsidRDefault="001B567B" w:rsidP="00EF3CDA">
            <w:pPr>
              <w:rPr>
                <w:b/>
                <w:sz w:val="24"/>
                <w:szCs w:val="24"/>
              </w:rPr>
            </w:pPr>
            <w:r w:rsidRPr="000030C4">
              <w:rPr>
                <w:b/>
                <w:sz w:val="24"/>
                <w:szCs w:val="24"/>
              </w:rPr>
              <w:t>Activity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8E5CC4" w14:textId="77777777" w:rsidR="001B567B" w:rsidRPr="000030C4" w:rsidRDefault="001B567B" w:rsidP="00EF3CDA">
            <w:pPr>
              <w:rPr>
                <w:b/>
                <w:sz w:val="24"/>
                <w:szCs w:val="24"/>
              </w:rPr>
            </w:pPr>
            <w:r w:rsidRPr="000030C4">
              <w:rPr>
                <w:b/>
                <w:sz w:val="24"/>
                <w:szCs w:val="24"/>
              </w:rPr>
              <w:t>Completed</w:t>
            </w:r>
          </w:p>
        </w:tc>
        <w:tc>
          <w:tcPr>
            <w:tcW w:w="7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89D2FA" w14:textId="77777777" w:rsidR="001B567B" w:rsidRPr="000030C4" w:rsidRDefault="001B567B" w:rsidP="00EF3CDA">
            <w:pPr>
              <w:rPr>
                <w:b/>
                <w:sz w:val="24"/>
                <w:szCs w:val="24"/>
              </w:rPr>
            </w:pPr>
            <w:r w:rsidRPr="000030C4">
              <w:rPr>
                <w:b/>
                <w:sz w:val="24"/>
                <w:szCs w:val="24"/>
              </w:rPr>
              <w:t>N/A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6F7965" w14:textId="77777777" w:rsidR="001B567B" w:rsidRPr="000030C4" w:rsidRDefault="001B567B" w:rsidP="00EF3CDA">
            <w:pPr>
              <w:rPr>
                <w:b/>
                <w:sz w:val="24"/>
                <w:szCs w:val="24"/>
              </w:rPr>
            </w:pPr>
            <w:r w:rsidRPr="000030C4">
              <w:rPr>
                <w:b/>
                <w:sz w:val="24"/>
                <w:szCs w:val="24"/>
              </w:rPr>
              <w:t>Date Completed</w:t>
            </w:r>
          </w:p>
        </w:tc>
      </w:tr>
      <w:tr w:rsidR="00FE605E" w:rsidRPr="000030C4" w14:paraId="52AA7699" w14:textId="77777777" w:rsidTr="007754A3">
        <w:trPr>
          <w:jc w:val="center"/>
        </w:trPr>
        <w:tc>
          <w:tcPr>
            <w:tcW w:w="44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29B191D" w14:textId="77777777" w:rsidR="00FE605E" w:rsidRPr="00E75E24" w:rsidRDefault="00FE605E" w:rsidP="00FE605E">
            <w:r w:rsidRPr="00E75E24">
              <w:t>Identify/secure employee:</w:t>
            </w:r>
          </w:p>
          <w:p w14:paraId="031F2EE0" w14:textId="77777777" w:rsidR="00FE605E" w:rsidRPr="00E75E24" w:rsidRDefault="00FE605E" w:rsidP="00FE605E">
            <w:pPr>
              <w:pStyle w:val="ListParagraph"/>
              <w:numPr>
                <w:ilvl w:val="0"/>
                <w:numId w:val="1"/>
              </w:numPr>
            </w:pPr>
            <w:r w:rsidRPr="00E75E24">
              <w:t>workspace</w:t>
            </w:r>
          </w:p>
          <w:p w14:paraId="5E5609D6" w14:textId="77777777" w:rsidR="00FE605E" w:rsidRPr="00E75E24" w:rsidRDefault="00FE605E" w:rsidP="00FE605E">
            <w:pPr>
              <w:pStyle w:val="ListParagraph"/>
              <w:numPr>
                <w:ilvl w:val="0"/>
                <w:numId w:val="1"/>
              </w:numPr>
            </w:pPr>
            <w:r w:rsidRPr="00E75E24">
              <w:t>desk</w:t>
            </w:r>
          </w:p>
          <w:p w14:paraId="25C43502" w14:textId="77777777" w:rsidR="00FE605E" w:rsidRPr="00E75E24" w:rsidRDefault="00FE605E" w:rsidP="00FE605E">
            <w:pPr>
              <w:pStyle w:val="ListParagraph"/>
              <w:numPr>
                <w:ilvl w:val="0"/>
                <w:numId w:val="1"/>
              </w:numPr>
            </w:pPr>
            <w:r w:rsidRPr="00E75E24">
              <w:t>computer equipment</w:t>
            </w:r>
          </w:p>
          <w:p w14:paraId="7332452C" w14:textId="77777777" w:rsidR="00FE605E" w:rsidRPr="00E75E24" w:rsidRDefault="00FE605E" w:rsidP="00FE605E">
            <w:pPr>
              <w:pStyle w:val="ListParagraph"/>
              <w:numPr>
                <w:ilvl w:val="0"/>
                <w:numId w:val="1"/>
              </w:numPr>
            </w:pPr>
            <w:r w:rsidRPr="00E75E24">
              <w:t>telephone, etc.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6A9492B5" w14:textId="77777777" w:rsidR="00FE605E" w:rsidRPr="00AE5DD0" w:rsidRDefault="00313BC1" w:rsidP="00FE605E">
            <w:pPr>
              <w:jc w:val="center"/>
              <w:rPr>
                <w:sz w:val="30"/>
                <w:szCs w:val="30"/>
              </w:rPr>
            </w:pPr>
            <w:sdt>
              <w:sdtPr>
                <w:rPr>
                  <w:rFonts w:eastAsiaTheme="minorEastAsia" w:cstheme="minorHAnsi"/>
                  <w:sz w:val="30"/>
                  <w:szCs w:val="30"/>
                </w:rPr>
                <w:id w:val="2097666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605E">
                  <w:rPr>
                    <w:rFonts w:ascii="MS Gothic" w:eastAsia="MS Gothic" w:hAnsi="MS Gothic" w:cstheme="minorHAnsi" w:hint="eastAsia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0CD0EFB" w14:textId="77777777" w:rsidR="00FE605E" w:rsidRDefault="00313BC1" w:rsidP="00FE605E">
            <w:sdt>
              <w:sdtPr>
                <w:rPr>
                  <w:rFonts w:eastAsiaTheme="minorEastAsia" w:cstheme="minorHAnsi"/>
                  <w:sz w:val="30"/>
                  <w:szCs w:val="30"/>
                </w:rPr>
                <w:id w:val="-158591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605E">
                  <w:rPr>
                    <w:rFonts w:ascii="MS Gothic" w:eastAsia="MS Gothic" w:hAnsi="MS Gothic" w:cstheme="minorHAnsi" w:hint="eastAsia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5C49C3C" w14:textId="77777777" w:rsidR="00FE605E" w:rsidRPr="001B567B" w:rsidRDefault="00FE605E" w:rsidP="00FE605E">
            <w:pPr>
              <w:rPr>
                <w:sz w:val="24"/>
                <w:szCs w:val="24"/>
              </w:rPr>
            </w:pPr>
          </w:p>
        </w:tc>
      </w:tr>
      <w:tr w:rsidR="00FE605E" w:rsidRPr="000030C4" w14:paraId="32727714" w14:textId="77777777" w:rsidTr="007754A3">
        <w:trPr>
          <w:jc w:val="center"/>
        </w:trPr>
        <w:tc>
          <w:tcPr>
            <w:tcW w:w="446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94AC63" w14:textId="77777777" w:rsidR="00FE605E" w:rsidRPr="00E75E24" w:rsidRDefault="00FE605E" w:rsidP="00FE605E">
            <w:r w:rsidRPr="00E75E24">
              <w:t>Source/order required PPE</w:t>
            </w:r>
            <w:r>
              <w:t xml:space="preserve"> </w:t>
            </w:r>
            <w:r w:rsidRPr="004539FA">
              <w:rPr>
                <w:rFonts w:cstheme="minorHAnsi"/>
              </w:rPr>
              <w:t>(Personal Protective Equipment)</w:t>
            </w:r>
          </w:p>
        </w:tc>
        <w:tc>
          <w:tcPr>
            <w:tcW w:w="1309" w:type="dxa"/>
            <w:tcBorders>
              <w:left w:val="single" w:sz="12" w:space="0" w:color="auto"/>
              <w:right w:val="single" w:sz="4" w:space="0" w:color="auto"/>
            </w:tcBorders>
          </w:tcPr>
          <w:p w14:paraId="12A645E2" w14:textId="77777777" w:rsidR="00FE605E" w:rsidRPr="00AE5DD0" w:rsidRDefault="00313BC1" w:rsidP="00FE605E">
            <w:pPr>
              <w:jc w:val="center"/>
              <w:rPr>
                <w:sz w:val="30"/>
                <w:szCs w:val="30"/>
              </w:rPr>
            </w:pPr>
            <w:sdt>
              <w:sdtPr>
                <w:rPr>
                  <w:rFonts w:eastAsiaTheme="minorEastAsia" w:cstheme="minorHAnsi"/>
                  <w:sz w:val="30"/>
                  <w:szCs w:val="30"/>
                </w:rPr>
                <w:id w:val="185198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605E">
                  <w:rPr>
                    <w:rFonts w:ascii="MS Gothic" w:eastAsia="MS Gothic" w:hAnsi="MS Gothic" w:cstheme="minorHAnsi" w:hint="eastAsia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700" w:type="dxa"/>
            <w:tcBorders>
              <w:left w:val="single" w:sz="4" w:space="0" w:color="auto"/>
              <w:right w:val="single" w:sz="12" w:space="0" w:color="auto"/>
            </w:tcBorders>
          </w:tcPr>
          <w:p w14:paraId="0FD3A295" w14:textId="77777777" w:rsidR="00FE605E" w:rsidRDefault="00313BC1" w:rsidP="00FE605E">
            <w:sdt>
              <w:sdtPr>
                <w:rPr>
                  <w:rFonts w:eastAsiaTheme="minorEastAsia" w:cstheme="minorHAnsi"/>
                  <w:sz w:val="30"/>
                  <w:szCs w:val="30"/>
                </w:rPr>
                <w:id w:val="1749848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605E">
                  <w:rPr>
                    <w:rFonts w:ascii="MS Gothic" w:eastAsia="MS Gothic" w:hAnsi="MS Gothic" w:cstheme="minorHAnsi" w:hint="eastAsia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</w:tcPr>
          <w:p w14:paraId="4510D970" w14:textId="77777777" w:rsidR="00FE605E" w:rsidRPr="001B567B" w:rsidRDefault="00FE605E" w:rsidP="00FE605E">
            <w:pPr>
              <w:rPr>
                <w:sz w:val="24"/>
                <w:szCs w:val="24"/>
              </w:rPr>
            </w:pPr>
          </w:p>
        </w:tc>
      </w:tr>
      <w:tr w:rsidR="00FE605E" w:rsidRPr="000030C4" w14:paraId="61BE996F" w14:textId="77777777" w:rsidTr="007754A3">
        <w:trPr>
          <w:jc w:val="center"/>
        </w:trPr>
        <w:tc>
          <w:tcPr>
            <w:tcW w:w="446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4F087D" w14:textId="1BBCD205" w:rsidR="00FE605E" w:rsidRPr="00E75E24" w:rsidRDefault="00FE605E" w:rsidP="00FE605E">
            <w:r w:rsidRPr="00E75E24">
              <w:t xml:space="preserve">Complete </w:t>
            </w:r>
            <w:r w:rsidR="0001551D">
              <w:t>and</w:t>
            </w:r>
            <w:r w:rsidRPr="00E75E24">
              <w:t xml:space="preserve"> submit </w:t>
            </w:r>
            <w:r w:rsidRPr="00E75E24">
              <w:rPr>
                <w:color w:val="000000" w:themeColor="text1"/>
              </w:rPr>
              <w:t>“Request for Network Accounts and/or Computer Equipment”</w:t>
            </w:r>
            <w:r w:rsidRPr="00E75E24">
              <w:t xml:space="preserve"> form to OCIO Service Desk</w:t>
            </w:r>
          </w:p>
        </w:tc>
        <w:tc>
          <w:tcPr>
            <w:tcW w:w="1309" w:type="dxa"/>
            <w:tcBorders>
              <w:left w:val="single" w:sz="12" w:space="0" w:color="auto"/>
              <w:right w:val="single" w:sz="4" w:space="0" w:color="auto"/>
            </w:tcBorders>
          </w:tcPr>
          <w:p w14:paraId="2F059587" w14:textId="77777777" w:rsidR="00FE605E" w:rsidRPr="00AE5DD0" w:rsidRDefault="00313BC1" w:rsidP="00FE605E">
            <w:pPr>
              <w:jc w:val="center"/>
              <w:rPr>
                <w:sz w:val="30"/>
                <w:szCs w:val="30"/>
              </w:rPr>
            </w:pPr>
            <w:sdt>
              <w:sdtPr>
                <w:rPr>
                  <w:rFonts w:eastAsiaTheme="minorEastAsia" w:cstheme="minorHAnsi"/>
                  <w:sz w:val="30"/>
                  <w:szCs w:val="30"/>
                </w:rPr>
                <w:id w:val="53685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605E">
                  <w:rPr>
                    <w:rFonts w:ascii="MS Gothic" w:eastAsia="MS Gothic" w:hAnsi="MS Gothic" w:cstheme="minorHAnsi" w:hint="eastAsia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700" w:type="dxa"/>
            <w:tcBorders>
              <w:left w:val="single" w:sz="4" w:space="0" w:color="auto"/>
              <w:right w:val="single" w:sz="12" w:space="0" w:color="auto"/>
            </w:tcBorders>
          </w:tcPr>
          <w:p w14:paraId="04462819" w14:textId="77777777" w:rsidR="00FE605E" w:rsidRDefault="00313BC1" w:rsidP="00FE605E">
            <w:sdt>
              <w:sdtPr>
                <w:rPr>
                  <w:rFonts w:eastAsiaTheme="minorEastAsia" w:cstheme="minorHAnsi"/>
                  <w:sz w:val="30"/>
                  <w:szCs w:val="30"/>
                </w:rPr>
                <w:id w:val="27283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605E">
                  <w:rPr>
                    <w:rFonts w:ascii="MS Gothic" w:eastAsia="MS Gothic" w:hAnsi="MS Gothic" w:cstheme="minorHAnsi" w:hint="eastAsia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</w:tcPr>
          <w:p w14:paraId="127D0893" w14:textId="77777777" w:rsidR="00FE605E" w:rsidRPr="001B567B" w:rsidRDefault="00FE605E" w:rsidP="00FE605E">
            <w:pPr>
              <w:rPr>
                <w:sz w:val="24"/>
                <w:szCs w:val="24"/>
              </w:rPr>
            </w:pPr>
          </w:p>
        </w:tc>
      </w:tr>
      <w:tr w:rsidR="00FE605E" w:rsidRPr="000030C4" w14:paraId="0E14CCD7" w14:textId="77777777" w:rsidTr="007754A3">
        <w:trPr>
          <w:jc w:val="center"/>
        </w:trPr>
        <w:tc>
          <w:tcPr>
            <w:tcW w:w="446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1133B4" w14:textId="21B1C0DB" w:rsidR="00FE605E" w:rsidRPr="00E75E24" w:rsidRDefault="00FE605E" w:rsidP="00FE605E">
            <w:r w:rsidRPr="00E75E24">
              <w:t>Book appointment for employee I</w:t>
            </w:r>
            <w:r w:rsidR="00720A86">
              <w:t>D</w:t>
            </w:r>
            <w:r w:rsidRPr="00E75E24">
              <w:t xml:space="preserve"> card </w:t>
            </w:r>
          </w:p>
        </w:tc>
        <w:tc>
          <w:tcPr>
            <w:tcW w:w="1309" w:type="dxa"/>
            <w:tcBorders>
              <w:left w:val="single" w:sz="12" w:space="0" w:color="auto"/>
              <w:right w:val="single" w:sz="4" w:space="0" w:color="auto"/>
            </w:tcBorders>
          </w:tcPr>
          <w:p w14:paraId="76F96E4F" w14:textId="77777777" w:rsidR="00FE605E" w:rsidRPr="00AE5DD0" w:rsidRDefault="00313BC1" w:rsidP="00FE605E">
            <w:pPr>
              <w:jc w:val="center"/>
              <w:rPr>
                <w:sz w:val="30"/>
                <w:szCs w:val="30"/>
              </w:rPr>
            </w:pPr>
            <w:sdt>
              <w:sdtPr>
                <w:rPr>
                  <w:rFonts w:eastAsiaTheme="minorEastAsia" w:cstheme="minorHAnsi"/>
                  <w:sz w:val="30"/>
                  <w:szCs w:val="30"/>
                </w:rPr>
                <w:id w:val="1621870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605E">
                  <w:rPr>
                    <w:rFonts w:ascii="MS Gothic" w:eastAsia="MS Gothic" w:hAnsi="MS Gothic" w:cstheme="minorHAnsi" w:hint="eastAsia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700" w:type="dxa"/>
            <w:tcBorders>
              <w:left w:val="single" w:sz="4" w:space="0" w:color="auto"/>
              <w:right w:val="single" w:sz="12" w:space="0" w:color="auto"/>
            </w:tcBorders>
          </w:tcPr>
          <w:p w14:paraId="5A09B872" w14:textId="77777777" w:rsidR="00FE605E" w:rsidRDefault="00313BC1" w:rsidP="00FE605E">
            <w:sdt>
              <w:sdtPr>
                <w:rPr>
                  <w:rFonts w:eastAsiaTheme="minorEastAsia" w:cstheme="minorHAnsi"/>
                  <w:sz w:val="30"/>
                  <w:szCs w:val="30"/>
                </w:rPr>
                <w:id w:val="-1125762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605E">
                  <w:rPr>
                    <w:rFonts w:ascii="MS Gothic" w:eastAsia="MS Gothic" w:hAnsi="MS Gothic" w:cstheme="minorHAnsi" w:hint="eastAsia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</w:tcPr>
          <w:p w14:paraId="41F5CF0C" w14:textId="77777777" w:rsidR="00FE605E" w:rsidRPr="001B567B" w:rsidRDefault="00FE605E" w:rsidP="00FE605E">
            <w:pPr>
              <w:rPr>
                <w:sz w:val="24"/>
                <w:szCs w:val="24"/>
              </w:rPr>
            </w:pPr>
          </w:p>
        </w:tc>
      </w:tr>
      <w:tr w:rsidR="00FE605E" w:rsidRPr="000030C4" w14:paraId="1FEB5DA9" w14:textId="77777777" w:rsidTr="007754A3">
        <w:trPr>
          <w:jc w:val="center"/>
        </w:trPr>
        <w:tc>
          <w:tcPr>
            <w:tcW w:w="446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03008A" w14:textId="06E504EE" w:rsidR="00FE605E" w:rsidRPr="00E75E24" w:rsidRDefault="00FE605E" w:rsidP="00FE605E">
            <w:r w:rsidRPr="00E75E24">
              <w:t xml:space="preserve">Book appointment for employee’s first day with HR Service Centre to sign Oath </w:t>
            </w:r>
            <w:r w:rsidR="0001551D">
              <w:t>and</w:t>
            </w:r>
            <w:r w:rsidRPr="00E75E24">
              <w:t xml:space="preserve"> finalize required Payroll </w:t>
            </w:r>
            <w:r w:rsidR="0001551D">
              <w:t>and</w:t>
            </w:r>
            <w:r w:rsidRPr="00E75E24">
              <w:t xml:space="preserve"> Benefits forms </w:t>
            </w:r>
          </w:p>
        </w:tc>
        <w:tc>
          <w:tcPr>
            <w:tcW w:w="130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1387CF5" w14:textId="77777777" w:rsidR="00FE605E" w:rsidRPr="00AE5DD0" w:rsidRDefault="00313BC1" w:rsidP="00FE605E">
            <w:pPr>
              <w:jc w:val="center"/>
              <w:rPr>
                <w:sz w:val="30"/>
                <w:szCs w:val="30"/>
              </w:rPr>
            </w:pPr>
            <w:sdt>
              <w:sdtPr>
                <w:rPr>
                  <w:rFonts w:eastAsiaTheme="minorEastAsia" w:cstheme="minorHAnsi"/>
                  <w:sz w:val="30"/>
                  <w:szCs w:val="30"/>
                </w:rPr>
                <w:id w:val="175927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605E">
                  <w:rPr>
                    <w:rFonts w:ascii="MS Gothic" w:eastAsia="MS Gothic" w:hAnsi="MS Gothic" w:cstheme="minorHAnsi" w:hint="eastAsia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70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F1EA024" w14:textId="77777777" w:rsidR="00FE605E" w:rsidRDefault="00313BC1" w:rsidP="00FE605E">
            <w:sdt>
              <w:sdtPr>
                <w:rPr>
                  <w:rFonts w:eastAsiaTheme="minorEastAsia" w:cstheme="minorHAnsi"/>
                  <w:sz w:val="30"/>
                  <w:szCs w:val="30"/>
                </w:rPr>
                <w:id w:val="-993952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605E">
                  <w:rPr>
                    <w:rFonts w:ascii="MS Gothic" w:eastAsia="MS Gothic" w:hAnsi="MS Gothic" w:cstheme="minorHAnsi" w:hint="eastAsia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28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F25673" w14:textId="77777777" w:rsidR="00FE605E" w:rsidRPr="001B567B" w:rsidRDefault="00FE605E" w:rsidP="00FE605E">
            <w:pPr>
              <w:rPr>
                <w:sz w:val="24"/>
                <w:szCs w:val="24"/>
              </w:rPr>
            </w:pPr>
          </w:p>
        </w:tc>
      </w:tr>
      <w:tr w:rsidR="00285637" w14:paraId="3F03009B" w14:textId="77777777" w:rsidTr="00DF2E71">
        <w:tblPrEx>
          <w:jc w:val="left"/>
        </w:tblPrEx>
        <w:tc>
          <w:tcPr>
            <w:tcW w:w="935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74D4BE" w14:textId="77777777" w:rsidR="00223A39" w:rsidRPr="00223A39" w:rsidRDefault="00223A39" w:rsidP="00285637">
            <w:pPr>
              <w:rPr>
                <w:rFonts w:cstheme="minorHAnsi"/>
                <w:b/>
                <w:sz w:val="12"/>
                <w:szCs w:val="12"/>
              </w:rPr>
            </w:pPr>
          </w:p>
          <w:p w14:paraId="54124747" w14:textId="77777777" w:rsidR="00285637" w:rsidRPr="00E75E24" w:rsidRDefault="00285637" w:rsidP="00285637">
            <w:pPr>
              <w:rPr>
                <w:rFonts w:cstheme="minorHAnsi"/>
                <w:b/>
              </w:rPr>
            </w:pPr>
            <w:r w:rsidRPr="00E75E24">
              <w:rPr>
                <w:rFonts w:cstheme="minorHAnsi"/>
                <w:b/>
              </w:rPr>
              <w:t xml:space="preserve">Notes: </w:t>
            </w:r>
          </w:p>
          <w:p w14:paraId="5C4548DB" w14:textId="4EB74954" w:rsidR="00285637" w:rsidRPr="00E75E24" w:rsidRDefault="00285637" w:rsidP="00D3557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i/>
              </w:rPr>
            </w:pPr>
            <w:r w:rsidRPr="00E75E24">
              <w:rPr>
                <w:rFonts w:cstheme="minorHAnsi"/>
              </w:rPr>
              <w:t xml:space="preserve">Contact the OCIO Service Desk by phone at </w:t>
            </w:r>
            <w:r w:rsidR="00720A86">
              <w:rPr>
                <w:rFonts w:cstheme="minorHAnsi"/>
              </w:rPr>
              <w:t>709-</w:t>
            </w:r>
            <w:r w:rsidRPr="00E75E24">
              <w:rPr>
                <w:rFonts w:cstheme="minorHAnsi"/>
              </w:rPr>
              <w:t xml:space="preserve">729-4357 or email </w:t>
            </w:r>
            <w:hyperlink r:id="rId15" w:history="1">
              <w:r w:rsidRPr="00E75E24">
                <w:rPr>
                  <w:rStyle w:val="Hyperlink"/>
                  <w:rFonts w:cstheme="minorHAnsi"/>
                </w:rPr>
                <w:t>servicedesk@gov.nl.ca</w:t>
              </w:r>
            </w:hyperlink>
            <w:r w:rsidRPr="00E75E24">
              <w:rPr>
                <w:rFonts w:cstheme="minorHAnsi"/>
              </w:rPr>
              <w:t xml:space="preserve"> .</w:t>
            </w:r>
          </w:p>
          <w:p w14:paraId="6908E022" w14:textId="1C7B6CB9" w:rsidR="00BF3F98" w:rsidRPr="002A5160" w:rsidRDefault="00BF3F98" w:rsidP="00D3557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i/>
                <w:sz w:val="24"/>
                <w:szCs w:val="24"/>
              </w:rPr>
            </w:pPr>
            <w:r w:rsidRPr="00E75E24">
              <w:rPr>
                <w:rFonts w:cstheme="minorHAnsi"/>
              </w:rPr>
              <w:t>The Request for Network Accounts and/or Computer Equipment form can be found on PSN at</w:t>
            </w:r>
            <w:r w:rsidR="00302B90">
              <w:rPr>
                <w:rFonts w:cstheme="minorHAnsi"/>
              </w:rPr>
              <w:t xml:space="preserve"> </w:t>
            </w:r>
            <w:hyperlink r:id="rId16" w:history="1">
              <w:r w:rsidR="00302B90">
                <w:rPr>
                  <w:rStyle w:val="Hyperlink"/>
                </w:rPr>
                <w:t>Request for Network Account and Computer Equipment Form – OCIO Help</w:t>
              </w:r>
            </w:hyperlink>
            <w:r w:rsidRPr="00E75E24">
              <w:rPr>
                <w:rStyle w:val="Hyperlink"/>
                <w:rFonts w:cstheme="minorHAnsi"/>
              </w:rPr>
              <w:t>.</w:t>
            </w:r>
          </w:p>
          <w:p w14:paraId="148B6BBE" w14:textId="313501B2" w:rsidR="00285637" w:rsidRPr="00E75E24" w:rsidRDefault="00285637" w:rsidP="00D3557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i/>
              </w:rPr>
            </w:pPr>
            <w:r w:rsidRPr="00E75E24">
              <w:rPr>
                <w:rFonts w:cstheme="minorHAnsi"/>
              </w:rPr>
              <w:t>I</w:t>
            </w:r>
            <w:r w:rsidR="006D52FB">
              <w:rPr>
                <w:rFonts w:cstheme="minorHAnsi"/>
              </w:rPr>
              <w:t>D</w:t>
            </w:r>
            <w:r w:rsidRPr="00E75E24">
              <w:rPr>
                <w:rFonts w:cstheme="minorHAnsi"/>
              </w:rPr>
              <w:t xml:space="preserve"> cards</w:t>
            </w:r>
            <w:r w:rsidR="004C302E" w:rsidRPr="00E75E24">
              <w:rPr>
                <w:rFonts w:cstheme="minorHAnsi"/>
              </w:rPr>
              <w:t>/badges</w:t>
            </w:r>
            <w:r w:rsidRPr="00E75E24">
              <w:rPr>
                <w:rFonts w:cstheme="minorHAnsi"/>
              </w:rPr>
              <w:t xml:space="preserve"> are issued through the Department of Transportation and Infrastructure</w:t>
            </w:r>
            <w:r w:rsidR="00174F69" w:rsidRPr="00E75E24">
              <w:rPr>
                <w:rFonts w:cstheme="minorHAnsi"/>
              </w:rPr>
              <w:t xml:space="preserve"> – requests for employee I</w:t>
            </w:r>
            <w:r w:rsidR="00734872">
              <w:rPr>
                <w:rFonts w:cstheme="minorHAnsi"/>
              </w:rPr>
              <w:t>D</w:t>
            </w:r>
            <w:r w:rsidR="00174F69" w:rsidRPr="00E75E24">
              <w:rPr>
                <w:rFonts w:cstheme="minorHAnsi"/>
              </w:rPr>
              <w:t xml:space="preserve"> cards should be e</w:t>
            </w:r>
            <w:r w:rsidRPr="00E75E24">
              <w:rPr>
                <w:rFonts w:cstheme="minorHAnsi"/>
              </w:rPr>
              <w:t>mail</w:t>
            </w:r>
            <w:r w:rsidR="00174F69" w:rsidRPr="00E75E24">
              <w:rPr>
                <w:rFonts w:cstheme="minorHAnsi"/>
              </w:rPr>
              <w:t>ed to</w:t>
            </w:r>
            <w:r w:rsidRPr="00E75E24">
              <w:rPr>
                <w:rFonts w:cstheme="minorHAnsi"/>
              </w:rPr>
              <w:t xml:space="preserve"> </w:t>
            </w:r>
            <w:hyperlink r:id="rId17" w:history="1">
              <w:r w:rsidRPr="00E75E24">
                <w:rPr>
                  <w:rStyle w:val="Hyperlink"/>
                  <w:rFonts w:cstheme="minorHAnsi"/>
                </w:rPr>
                <w:t>IDSection@gov.nl.ca</w:t>
              </w:r>
            </w:hyperlink>
            <w:r w:rsidRPr="00E75E24">
              <w:rPr>
                <w:rFonts w:cstheme="minorHAnsi"/>
              </w:rPr>
              <w:t xml:space="preserve"> .</w:t>
            </w:r>
          </w:p>
          <w:p w14:paraId="43B1275F" w14:textId="578074CE" w:rsidR="00285637" w:rsidRPr="00F7591E" w:rsidRDefault="00285637" w:rsidP="00D3557B">
            <w:pPr>
              <w:pStyle w:val="ListParagraph"/>
              <w:numPr>
                <w:ilvl w:val="0"/>
                <w:numId w:val="2"/>
              </w:numPr>
              <w:rPr>
                <w:rStyle w:val="Hyperlink"/>
                <w:rFonts w:cstheme="minorHAnsi"/>
                <w:b/>
                <w:i/>
                <w:color w:val="auto"/>
                <w:u w:val="none"/>
              </w:rPr>
            </w:pPr>
            <w:r w:rsidRPr="00E75E24">
              <w:rPr>
                <w:rFonts w:cstheme="minorHAnsi"/>
              </w:rPr>
              <w:t xml:space="preserve">Contact the HR Service Centre by phone at </w:t>
            </w:r>
            <w:r w:rsidR="000F587F">
              <w:rPr>
                <w:rFonts w:cstheme="minorHAnsi"/>
              </w:rPr>
              <w:t>709-</w:t>
            </w:r>
            <w:r w:rsidRPr="00E75E24">
              <w:rPr>
                <w:rFonts w:cstheme="minorHAnsi"/>
              </w:rPr>
              <w:t xml:space="preserve">729-7690, toll free at 1-888-729-7690 or email at </w:t>
            </w:r>
            <w:hyperlink r:id="rId18" w:history="1">
              <w:r w:rsidR="00B36D7C" w:rsidRPr="00D07CE2">
                <w:rPr>
                  <w:rStyle w:val="Hyperlink"/>
                  <w:rFonts w:cstheme="minorHAnsi"/>
                </w:rPr>
                <w:t>HRServiceCentre@gov.nl.ca</w:t>
              </w:r>
            </w:hyperlink>
            <w:r w:rsidRPr="00E75E24">
              <w:rPr>
                <w:rStyle w:val="Hyperlink"/>
                <w:rFonts w:cstheme="minorHAnsi"/>
              </w:rPr>
              <w:t xml:space="preserve"> .</w:t>
            </w:r>
          </w:p>
          <w:p w14:paraId="7E404F0F" w14:textId="77777777" w:rsidR="00F7591E" w:rsidRPr="00E75E24" w:rsidRDefault="00F7591E" w:rsidP="00F7591E">
            <w:pPr>
              <w:pStyle w:val="ListParagraph"/>
              <w:rPr>
                <w:rStyle w:val="Hyperlink"/>
                <w:rFonts w:cstheme="minorHAnsi"/>
                <w:b/>
                <w:i/>
                <w:color w:val="auto"/>
                <w:u w:val="none"/>
              </w:rPr>
            </w:pPr>
          </w:p>
          <w:p w14:paraId="0425F3B4" w14:textId="77777777" w:rsidR="008851D9" w:rsidRPr="00BF3F98" w:rsidRDefault="008851D9" w:rsidP="00BF3F98">
            <w:pPr>
              <w:pStyle w:val="ListParagraph"/>
              <w:rPr>
                <w:rFonts w:ascii="Book Antiqua" w:hAnsi="Book Antiqua"/>
                <w:b/>
                <w:i/>
                <w:sz w:val="12"/>
                <w:szCs w:val="12"/>
              </w:rPr>
            </w:pPr>
          </w:p>
        </w:tc>
      </w:tr>
    </w:tbl>
    <w:p w14:paraId="713B0755" w14:textId="77777777" w:rsidR="00EF3CDA" w:rsidRDefault="00EF3CDA" w:rsidP="00AE5DD0">
      <w:pPr>
        <w:spacing w:after="0"/>
        <w:jc w:val="center"/>
        <w:rPr>
          <w:rFonts w:ascii="Book Antiqua" w:hAnsi="Book Antiqua"/>
          <w:b/>
          <w:i/>
          <w:sz w:val="26"/>
          <w:szCs w:val="26"/>
        </w:rPr>
      </w:pPr>
    </w:p>
    <w:p w14:paraId="00953D98" w14:textId="77777777" w:rsidR="00866B4A" w:rsidRDefault="00866B4A" w:rsidP="00AE5DD0">
      <w:pPr>
        <w:spacing w:after="0"/>
        <w:jc w:val="center"/>
        <w:rPr>
          <w:rFonts w:ascii="Book Antiqua" w:hAnsi="Book Antiqua"/>
          <w:b/>
          <w:i/>
          <w:sz w:val="26"/>
          <w:szCs w:val="26"/>
        </w:rPr>
      </w:pPr>
    </w:p>
    <w:tbl>
      <w:tblPr>
        <w:tblStyle w:val="TableGrid"/>
        <w:tblW w:w="9395" w:type="dxa"/>
        <w:jc w:val="center"/>
        <w:tblLook w:val="04A0" w:firstRow="1" w:lastRow="0" w:firstColumn="1" w:lastColumn="0" w:noHBand="0" w:noVBand="1"/>
      </w:tblPr>
      <w:tblGrid>
        <w:gridCol w:w="4506"/>
        <w:gridCol w:w="1309"/>
        <w:gridCol w:w="700"/>
        <w:gridCol w:w="2880"/>
      </w:tblGrid>
      <w:tr w:rsidR="000511D1" w:rsidRPr="00AE5DD0" w14:paraId="636D9D8A" w14:textId="77777777" w:rsidTr="00417D00">
        <w:trPr>
          <w:trHeight w:val="456"/>
          <w:tblHeader/>
          <w:jc w:val="center"/>
        </w:trPr>
        <w:tc>
          <w:tcPr>
            <w:tcW w:w="939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14:paraId="7868B17A" w14:textId="7FCA2C33" w:rsidR="000511D1" w:rsidRPr="00AE5DD0" w:rsidRDefault="000511D1" w:rsidP="000511D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 xml:space="preserve">One </w:t>
            </w:r>
            <w:r w:rsidR="007F23FF">
              <w:rPr>
                <w:b/>
                <w:sz w:val="26"/>
                <w:szCs w:val="26"/>
              </w:rPr>
              <w:t>Week Prior</w:t>
            </w:r>
            <w:r>
              <w:rPr>
                <w:b/>
                <w:sz w:val="26"/>
                <w:szCs w:val="26"/>
              </w:rPr>
              <w:t xml:space="preserve"> to Employee Start Date </w:t>
            </w:r>
          </w:p>
        </w:tc>
      </w:tr>
      <w:tr w:rsidR="000511D1" w:rsidRPr="000030C4" w14:paraId="26BE23A8" w14:textId="77777777" w:rsidTr="00174F69">
        <w:trPr>
          <w:tblHeader/>
          <w:jc w:val="center"/>
        </w:trPr>
        <w:tc>
          <w:tcPr>
            <w:tcW w:w="4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41A50D" w14:textId="77777777" w:rsidR="000511D1" w:rsidRPr="000030C4" w:rsidRDefault="000511D1" w:rsidP="00EF3CDA">
            <w:pPr>
              <w:rPr>
                <w:b/>
                <w:sz w:val="24"/>
                <w:szCs w:val="24"/>
              </w:rPr>
            </w:pPr>
            <w:r w:rsidRPr="000030C4">
              <w:rPr>
                <w:b/>
                <w:sz w:val="24"/>
                <w:szCs w:val="24"/>
              </w:rPr>
              <w:t>Activity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465CF79" w14:textId="77777777" w:rsidR="000511D1" w:rsidRPr="000030C4" w:rsidRDefault="000511D1" w:rsidP="00EF3CDA">
            <w:pPr>
              <w:rPr>
                <w:b/>
                <w:sz w:val="24"/>
                <w:szCs w:val="24"/>
              </w:rPr>
            </w:pPr>
            <w:r w:rsidRPr="000030C4">
              <w:rPr>
                <w:b/>
                <w:sz w:val="24"/>
                <w:szCs w:val="24"/>
              </w:rPr>
              <w:t>Completed</w:t>
            </w:r>
          </w:p>
        </w:tc>
        <w:tc>
          <w:tcPr>
            <w:tcW w:w="7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D5103A" w14:textId="77777777" w:rsidR="000511D1" w:rsidRPr="000030C4" w:rsidRDefault="000511D1" w:rsidP="00EF3CDA">
            <w:pPr>
              <w:rPr>
                <w:b/>
                <w:sz w:val="24"/>
                <w:szCs w:val="24"/>
              </w:rPr>
            </w:pPr>
            <w:r w:rsidRPr="000030C4">
              <w:rPr>
                <w:b/>
                <w:sz w:val="24"/>
                <w:szCs w:val="24"/>
              </w:rPr>
              <w:t>N/A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DC4E8C" w14:textId="77777777" w:rsidR="000511D1" w:rsidRPr="000030C4" w:rsidRDefault="000511D1" w:rsidP="00EF3CDA">
            <w:pPr>
              <w:rPr>
                <w:b/>
                <w:sz w:val="24"/>
                <w:szCs w:val="24"/>
              </w:rPr>
            </w:pPr>
            <w:r w:rsidRPr="000030C4">
              <w:rPr>
                <w:b/>
                <w:sz w:val="24"/>
                <w:szCs w:val="24"/>
              </w:rPr>
              <w:t>Date Completed</w:t>
            </w:r>
          </w:p>
        </w:tc>
      </w:tr>
      <w:tr w:rsidR="00DB260D" w:rsidRPr="001B567B" w14:paraId="45E25F84" w14:textId="77777777" w:rsidTr="007754A3">
        <w:trPr>
          <w:jc w:val="center"/>
        </w:trPr>
        <w:tc>
          <w:tcPr>
            <w:tcW w:w="45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6AB2DB" w14:textId="21F90639" w:rsidR="00DB260D" w:rsidRPr="00E75E24" w:rsidRDefault="00DB260D" w:rsidP="005D18E2">
            <w:pPr>
              <w:rPr>
                <w:b/>
                <w:i/>
              </w:rPr>
            </w:pPr>
            <w:r>
              <w:t>E</w:t>
            </w:r>
            <w:r w:rsidRPr="00E75E24">
              <w:t>mail first day details to employee (e.g. accessing the office, hours of work, dress code, lunch facilities, parking details, security information, time to meet, who to contact</w:t>
            </w:r>
            <w:r w:rsidRPr="007E2B8C">
              <w:t>)</w:t>
            </w:r>
            <w:r w:rsidRPr="007E2B8C">
              <w:rPr>
                <w:b/>
              </w:rPr>
              <w:t xml:space="preserve"> </w:t>
            </w:r>
            <w:r w:rsidRPr="007E2B8C">
              <w:t xml:space="preserve">(see </w:t>
            </w:r>
            <w:r w:rsidRPr="00352558">
              <w:t xml:space="preserve">Sample Email – First Day Details on page </w:t>
            </w:r>
            <w:r w:rsidR="00D8209F" w:rsidRPr="00352558">
              <w:t>1</w:t>
            </w:r>
            <w:r w:rsidR="00352558" w:rsidRPr="00352558">
              <w:t>8</w:t>
            </w:r>
            <w:r w:rsidRPr="00352558">
              <w:t>)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35C58B3" w14:textId="20DF322F" w:rsidR="00DB260D" w:rsidRPr="00AE5DD0" w:rsidRDefault="00313BC1" w:rsidP="00DB260D">
            <w:pPr>
              <w:jc w:val="center"/>
              <w:rPr>
                <w:sz w:val="30"/>
                <w:szCs w:val="30"/>
              </w:rPr>
            </w:pPr>
            <w:sdt>
              <w:sdtPr>
                <w:rPr>
                  <w:rFonts w:eastAsiaTheme="minorEastAsia" w:cstheme="minorHAnsi"/>
                  <w:sz w:val="30"/>
                  <w:szCs w:val="30"/>
                </w:rPr>
                <w:id w:val="184320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51D">
                  <w:rPr>
                    <w:rFonts w:ascii="MS Gothic" w:eastAsia="MS Gothic" w:hAnsi="MS Gothic" w:cstheme="minorHAnsi" w:hint="eastAsia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C3760A" w14:textId="77777777" w:rsidR="00DB260D" w:rsidRDefault="00313BC1" w:rsidP="00DB260D">
            <w:sdt>
              <w:sdtPr>
                <w:rPr>
                  <w:rFonts w:eastAsiaTheme="minorEastAsia" w:cstheme="minorHAnsi"/>
                  <w:sz w:val="30"/>
                  <w:szCs w:val="30"/>
                </w:rPr>
                <w:id w:val="-2120290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260D">
                  <w:rPr>
                    <w:rFonts w:ascii="MS Gothic" w:eastAsia="MS Gothic" w:hAnsi="MS Gothic" w:cstheme="minorHAnsi" w:hint="eastAsia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941B26" w14:textId="77777777" w:rsidR="00DB260D" w:rsidRPr="001B567B" w:rsidRDefault="00DB260D" w:rsidP="00DB260D">
            <w:pPr>
              <w:rPr>
                <w:sz w:val="24"/>
                <w:szCs w:val="24"/>
              </w:rPr>
            </w:pPr>
          </w:p>
        </w:tc>
      </w:tr>
      <w:tr w:rsidR="00DB260D" w:rsidRPr="001B567B" w14:paraId="25ECDA39" w14:textId="77777777" w:rsidTr="007754A3">
        <w:trPr>
          <w:jc w:val="center"/>
        </w:trPr>
        <w:tc>
          <w:tcPr>
            <w:tcW w:w="45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771536" w14:textId="4789DF3D" w:rsidR="00DB260D" w:rsidRPr="00E75E24" w:rsidRDefault="00DB260D" w:rsidP="00DB260D">
            <w:r w:rsidRPr="00E75E24">
              <w:t xml:space="preserve">Ensure employee has received forms from </w:t>
            </w:r>
            <w:r w:rsidR="000B50DF" w:rsidRPr="00E75E24">
              <w:t>HR Service</w:t>
            </w:r>
            <w:r w:rsidRPr="00E75E24">
              <w:t xml:space="preserve"> Centre, including:</w:t>
            </w:r>
          </w:p>
          <w:p w14:paraId="2B756C52" w14:textId="77777777" w:rsidR="00DB260D" w:rsidRPr="00E75E24" w:rsidRDefault="00DB260D" w:rsidP="00DB260D">
            <w:pPr>
              <w:pStyle w:val="ListParagraph"/>
              <w:numPr>
                <w:ilvl w:val="0"/>
                <w:numId w:val="3"/>
              </w:numPr>
            </w:pPr>
            <w:r w:rsidRPr="00E75E24">
              <w:t>Hire/Change Form</w:t>
            </w:r>
          </w:p>
          <w:p w14:paraId="52C94600" w14:textId="77777777" w:rsidR="00DB260D" w:rsidRPr="00E75E24" w:rsidRDefault="00DB260D" w:rsidP="00DB260D">
            <w:pPr>
              <w:pStyle w:val="ListParagraph"/>
              <w:numPr>
                <w:ilvl w:val="0"/>
                <w:numId w:val="3"/>
              </w:numPr>
            </w:pPr>
            <w:r w:rsidRPr="00E75E24">
              <w:t>Oath/Affirmation of Office</w:t>
            </w:r>
          </w:p>
          <w:p w14:paraId="0E8F6165" w14:textId="77777777" w:rsidR="00DB260D" w:rsidRPr="00E75E24" w:rsidRDefault="00DB260D" w:rsidP="00DB260D">
            <w:pPr>
              <w:pStyle w:val="ListParagraph"/>
              <w:numPr>
                <w:ilvl w:val="0"/>
                <w:numId w:val="3"/>
              </w:numPr>
            </w:pPr>
            <w:r w:rsidRPr="00E75E24">
              <w:t>Evidence of Insurability</w:t>
            </w:r>
          </w:p>
          <w:p w14:paraId="2D9808AE" w14:textId="77777777" w:rsidR="00DB260D" w:rsidRPr="00E75E24" w:rsidRDefault="00DB260D" w:rsidP="00DB260D">
            <w:pPr>
              <w:pStyle w:val="ListParagraph"/>
              <w:numPr>
                <w:ilvl w:val="0"/>
                <w:numId w:val="3"/>
              </w:numPr>
            </w:pPr>
            <w:r w:rsidRPr="00E75E24">
              <w:t>Application for Enrolment</w:t>
            </w:r>
          </w:p>
          <w:p w14:paraId="3C91BC66" w14:textId="77777777" w:rsidR="00DB260D" w:rsidRPr="00E75E24" w:rsidRDefault="00DB260D" w:rsidP="00DB260D">
            <w:pPr>
              <w:pStyle w:val="ListParagraph"/>
              <w:numPr>
                <w:ilvl w:val="0"/>
                <w:numId w:val="3"/>
              </w:numPr>
            </w:pPr>
            <w:r w:rsidRPr="00E75E24">
              <w:t>Optional Life Insurance – Declaration of Good Health</w:t>
            </w:r>
          </w:p>
          <w:p w14:paraId="3DF56FF1" w14:textId="77777777" w:rsidR="00DB260D" w:rsidRPr="00E75E24" w:rsidRDefault="00DB260D" w:rsidP="00DB260D">
            <w:pPr>
              <w:pStyle w:val="ListParagraph"/>
              <w:numPr>
                <w:ilvl w:val="0"/>
                <w:numId w:val="3"/>
              </w:numPr>
            </w:pPr>
            <w:r w:rsidRPr="00E75E24">
              <w:t>Personal Tax Credits Return</w:t>
            </w:r>
          </w:p>
          <w:p w14:paraId="0BD4570E" w14:textId="77777777" w:rsidR="00DB260D" w:rsidRPr="00E75E24" w:rsidRDefault="00DB260D" w:rsidP="00DB260D">
            <w:pPr>
              <w:pStyle w:val="ListParagraph"/>
              <w:numPr>
                <w:ilvl w:val="0"/>
                <w:numId w:val="3"/>
              </w:numPr>
            </w:pPr>
            <w:r w:rsidRPr="00E75E24">
              <w:t>Newfoundland and Labrador Personal Tax Credits Return</w:t>
            </w:r>
          </w:p>
          <w:p w14:paraId="6C1C7A24" w14:textId="77777777" w:rsidR="00DB260D" w:rsidRPr="00E75E24" w:rsidRDefault="00DB260D" w:rsidP="00DB260D">
            <w:pPr>
              <w:pStyle w:val="ListParagraph"/>
              <w:numPr>
                <w:ilvl w:val="0"/>
                <w:numId w:val="3"/>
              </w:numPr>
            </w:pPr>
            <w:r w:rsidRPr="00E75E24">
              <w:t>New Hire/Rehire Checklist</w:t>
            </w:r>
          </w:p>
          <w:p w14:paraId="1B86B0EA" w14:textId="77777777" w:rsidR="00DB260D" w:rsidRPr="00E75E24" w:rsidRDefault="00DB260D" w:rsidP="00DB260D">
            <w:pPr>
              <w:pStyle w:val="ListParagraph"/>
              <w:numPr>
                <w:ilvl w:val="0"/>
                <w:numId w:val="3"/>
              </w:numPr>
            </w:pPr>
            <w:r w:rsidRPr="00E75E24">
              <w:t>Payroll Direct Deposit</w:t>
            </w:r>
          </w:p>
          <w:p w14:paraId="1C9742DE" w14:textId="77777777" w:rsidR="00DB260D" w:rsidRPr="00BC5CB3" w:rsidRDefault="00DB260D" w:rsidP="00DB260D">
            <w:pPr>
              <w:pStyle w:val="ListParagraph"/>
              <w:numPr>
                <w:ilvl w:val="0"/>
                <w:numId w:val="3"/>
              </w:numPr>
            </w:pPr>
            <w:r w:rsidRPr="00BC5CB3">
              <w:t>GMPP Package</w:t>
            </w:r>
          </w:p>
          <w:p w14:paraId="193DC1F9" w14:textId="539599C2" w:rsidR="002D76E5" w:rsidRPr="002D76E5" w:rsidRDefault="002D76E5" w:rsidP="002D76E5">
            <w:pPr>
              <w:rPr>
                <w:b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473370" w14:textId="77777777" w:rsidR="00DB260D" w:rsidRPr="00AE5DD0" w:rsidRDefault="00313BC1" w:rsidP="00DB260D">
            <w:pPr>
              <w:jc w:val="center"/>
              <w:rPr>
                <w:sz w:val="30"/>
                <w:szCs w:val="30"/>
              </w:rPr>
            </w:pPr>
            <w:sdt>
              <w:sdtPr>
                <w:rPr>
                  <w:rFonts w:eastAsiaTheme="minorEastAsia" w:cstheme="minorHAnsi"/>
                  <w:sz w:val="30"/>
                  <w:szCs w:val="30"/>
                </w:rPr>
                <w:id w:val="-1662303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260D">
                  <w:rPr>
                    <w:rFonts w:ascii="MS Gothic" w:eastAsia="MS Gothic" w:hAnsi="MS Gothic" w:cstheme="minorHAnsi" w:hint="eastAsia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8D428D" w14:textId="77777777" w:rsidR="00DB260D" w:rsidRDefault="00313BC1" w:rsidP="00DB260D">
            <w:sdt>
              <w:sdtPr>
                <w:rPr>
                  <w:rFonts w:eastAsiaTheme="minorEastAsia" w:cstheme="minorHAnsi"/>
                  <w:sz w:val="30"/>
                  <w:szCs w:val="30"/>
                </w:rPr>
                <w:id w:val="964925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1C7">
                  <w:rPr>
                    <w:rFonts w:ascii="MS Gothic" w:eastAsia="MS Gothic" w:hAnsi="MS Gothic" w:cstheme="minorHAnsi" w:hint="eastAsia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28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3F0698" w14:textId="77777777" w:rsidR="00DB260D" w:rsidRPr="001B567B" w:rsidRDefault="00DB260D" w:rsidP="00DB260D">
            <w:pPr>
              <w:rPr>
                <w:sz w:val="24"/>
                <w:szCs w:val="24"/>
              </w:rPr>
            </w:pPr>
          </w:p>
        </w:tc>
      </w:tr>
      <w:tr w:rsidR="00DB260D" w:rsidRPr="001B567B" w14:paraId="105D9AF4" w14:textId="77777777" w:rsidTr="007754A3">
        <w:trPr>
          <w:jc w:val="center"/>
        </w:trPr>
        <w:tc>
          <w:tcPr>
            <w:tcW w:w="45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7C90DB" w14:textId="190A17B7" w:rsidR="00DB260D" w:rsidRPr="00E75E24" w:rsidRDefault="00DB260D" w:rsidP="005D18E2">
            <w:r w:rsidRPr="00E75E24">
              <w:t xml:space="preserve">Notify co-workers of new employee </w:t>
            </w:r>
            <w:r w:rsidR="00B36D7C">
              <w:t>and</w:t>
            </w:r>
            <w:r w:rsidRPr="00E75E24">
              <w:t xml:space="preserve"> their start </w:t>
            </w:r>
            <w:r w:rsidRPr="007E2B8C">
              <w:t>date (see</w:t>
            </w:r>
            <w:r w:rsidR="006D52FB" w:rsidRPr="007E2B8C">
              <w:t xml:space="preserve"> </w:t>
            </w:r>
            <w:r w:rsidRPr="00352558">
              <w:t>Sample Email – Notification of New Employee</w:t>
            </w:r>
            <w:r w:rsidR="005C639D" w:rsidRPr="00352558">
              <w:t xml:space="preserve"> on page</w:t>
            </w:r>
            <w:r w:rsidR="00D8209F" w:rsidRPr="00352558">
              <w:t xml:space="preserve"> 2</w:t>
            </w:r>
            <w:r w:rsidR="00352558" w:rsidRPr="00352558">
              <w:t>0</w:t>
            </w:r>
            <w:r w:rsidRPr="007E2B8C">
              <w:t>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CDD45C" w14:textId="6DD01107" w:rsidR="00DB260D" w:rsidRPr="00AE5DD0" w:rsidRDefault="00313BC1" w:rsidP="00DB260D">
            <w:pPr>
              <w:jc w:val="center"/>
              <w:rPr>
                <w:sz w:val="30"/>
                <w:szCs w:val="30"/>
              </w:rPr>
            </w:pPr>
            <w:sdt>
              <w:sdtPr>
                <w:rPr>
                  <w:rFonts w:eastAsiaTheme="minorEastAsia" w:cstheme="minorHAnsi"/>
                  <w:sz w:val="30"/>
                  <w:szCs w:val="30"/>
                </w:rPr>
                <w:id w:val="1978561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6E5">
                  <w:rPr>
                    <w:rFonts w:ascii="MS Gothic" w:eastAsia="MS Gothic" w:hAnsi="MS Gothic" w:cstheme="minorHAnsi" w:hint="eastAsia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58AD1B" w14:textId="4772523B" w:rsidR="00DB260D" w:rsidRDefault="00313BC1" w:rsidP="00DB260D">
            <w:sdt>
              <w:sdtPr>
                <w:rPr>
                  <w:rFonts w:eastAsiaTheme="minorEastAsia" w:cstheme="minorHAnsi"/>
                  <w:sz w:val="30"/>
                  <w:szCs w:val="30"/>
                </w:rPr>
                <w:id w:val="1909346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6E5">
                  <w:rPr>
                    <w:rFonts w:ascii="MS Gothic" w:eastAsia="MS Gothic" w:hAnsi="MS Gothic" w:cstheme="minorHAnsi" w:hint="eastAsia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28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F5BCEE" w14:textId="77777777" w:rsidR="00DB260D" w:rsidRPr="001B567B" w:rsidRDefault="00DB260D" w:rsidP="00DB260D">
            <w:pPr>
              <w:rPr>
                <w:sz w:val="24"/>
                <w:szCs w:val="24"/>
              </w:rPr>
            </w:pPr>
          </w:p>
        </w:tc>
      </w:tr>
      <w:tr w:rsidR="00DB260D" w:rsidRPr="001B567B" w14:paraId="1C60ACCC" w14:textId="77777777" w:rsidTr="007754A3">
        <w:trPr>
          <w:jc w:val="center"/>
        </w:trPr>
        <w:tc>
          <w:tcPr>
            <w:tcW w:w="45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0E47B9" w14:textId="03623727" w:rsidR="00DB260D" w:rsidRPr="00E75E24" w:rsidRDefault="00DB260D" w:rsidP="00DB260D">
            <w:r w:rsidRPr="00E75E24">
              <w:t xml:space="preserve">Prepare an organizational chart of employee’s team (list of employees </w:t>
            </w:r>
            <w:r w:rsidR="00B36D7C">
              <w:t>and</w:t>
            </w:r>
            <w:r w:rsidRPr="00E75E24">
              <w:t xml:space="preserve"> their positions)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E2702E" w14:textId="77777777" w:rsidR="00DB260D" w:rsidRPr="00AE5DD0" w:rsidRDefault="00313BC1" w:rsidP="00DB260D">
            <w:pPr>
              <w:jc w:val="center"/>
              <w:rPr>
                <w:sz w:val="30"/>
                <w:szCs w:val="30"/>
              </w:rPr>
            </w:pPr>
            <w:sdt>
              <w:sdtPr>
                <w:rPr>
                  <w:rFonts w:eastAsiaTheme="minorEastAsia" w:cstheme="minorHAnsi"/>
                  <w:sz w:val="30"/>
                  <w:szCs w:val="30"/>
                </w:rPr>
                <w:id w:val="-908450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260D">
                  <w:rPr>
                    <w:rFonts w:ascii="MS Gothic" w:eastAsia="MS Gothic" w:hAnsi="MS Gothic" w:cstheme="minorHAnsi" w:hint="eastAsia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F664D0" w14:textId="77777777" w:rsidR="00DB260D" w:rsidRDefault="00313BC1" w:rsidP="00DB260D">
            <w:sdt>
              <w:sdtPr>
                <w:rPr>
                  <w:rFonts w:eastAsiaTheme="minorEastAsia" w:cstheme="minorHAnsi"/>
                  <w:sz w:val="30"/>
                  <w:szCs w:val="30"/>
                </w:rPr>
                <w:id w:val="-568809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260D">
                  <w:rPr>
                    <w:rFonts w:ascii="MS Gothic" w:eastAsia="MS Gothic" w:hAnsi="MS Gothic" w:cstheme="minorHAnsi" w:hint="eastAsia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28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8639B5" w14:textId="77777777" w:rsidR="00DB260D" w:rsidRPr="001B567B" w:rsidRDefault="00DB260D" w:rsidP="00DB260D">
            <w:pPr>
              <w:rPr>
                <w:sz w:val="24"/>
                <w:szCs w:val="24"/>
              </w:rPr>
            </w:pPr>
          </w:p>
        </w:tc>
      </w:tr>
      <w:tr w:rsidR="00DB260D" w:rsidRPr="001B567B" w14:paraId="1CCEF1F9" w14:textId="77777777" w:rsidTr="007754A3">
        <w:trPr>
          <w:jc w:val="center"/>
        </w:trPr>
        <w:tc>
          <w:tcPr>
            <w:tcW w:w="45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D1D1FF" w14:textId="77777777" w:rsidR="00DB260D" w:rsidRPr="00E75E24" w:rsidRDefault="00DB260D" w:rsidP="00DB260D">
            <w:r w:rsidRPr="00E75E24">
              <w:t>Create list of key contacts for employee position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371ECD7" w14:textId="77777777" w:rsidR="00DB260D" w:rsidRPr="00AE5DD0" w:rsidRDefault="00313BC1" w:rsidP="00DB260D">
            <w:pPr>
              <w:jc w:val="center"/>
              <w:rPr>
                <w:sz w:val="30"/>
                <w:szCs w:val="30"/>
              </w:rPr>
            </w:pPr>
            <w:sdt>
              <w:sdtPr>
                <w:rPr>
                  <w:rFonts w:eastAsiaTheme="minorEastAsia" w:cstheme="minorHAnsi"/>
                  <w:sz w:val="30"/>
                  <w:szCs w:val="30"/>
                </w:rPr>
                <w:id w:val="-1794126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260D">
                  <w:rPr>
                    <w:rFonts w:ascii="MS Gothic" w:eastAsia="MS Gothic" w:hAnsi="MS Gothic" w:cstheme="minorHAnsi" w:hint="eastAsia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97DFB4" w14:textId="77777777" w:rsidR="00DB260D" w:rsidRDefault="00313BC1" w:rsidP="00DB260D">
            <w:sdt>
              <w:sdtPr>
                <w:rPr>
                  <w:rFonts w:eastAsiaTheme="minorEastAsia" w:cstheme="minorHAnsi"/>
                  <w:sz w:val="30"/>
                  <w:szCs w:val="30"/>
                </w:rPr>
                <w:id w:val="-48339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260D">
                  <w:rPr>
                    <w:rFonts w:ascii="MS Gothic" w:eastAsia="MS Gothic" w:hAnsi="MS Gothic" w:cstheme="minorHAnsi" w:hint="eastAsia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28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6DCFEF" w14:textId="77777777" w:rsidR="00DB260D" w:rsidRPr="001B567B" w:rsidRDefault="00DB260D" w:rsidP="00DB260D">
            <w:pPr>
              <w:rPr>
                <w:sz w:val="24"/>
                <w:szCs w:val="24"/>
              </w:rPr>
            </w:pPr>
          </w:p>
        </w:tc>
      </w:tr>
      <w:tr w:rsidR="00DB260D" w:rsidRPr="001B567B" w14:paraId="78B685C5" w14:textId="77777777" w:rsidTr="007754A3">
        <w:trPr>
          <w:jc w:val="center"/>
        </w:trPr>
        <w:tc>
          <w:tcPr>
            <w:tcW w:w="45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259188" w14:textId="77777777" w:rsidR="00DB260D" w:rsidRPr="00E75E24" w:rsidRDefault="00DB260D" w:rsidP="005D18E2">
            <w:r w:rsidRPr="00E75E24">
              <w:t>Draft a preliminary work plan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E4CF177" w14:textId="77777777" w:rsidR="00DB260D" w:rsidRPr="00AE5DD0" w:rsidRDefault="00313BC1" w:rsidP="00DB260D">
            <w:pPr>
              <w:jc w:val="center"/>
              <w:rPr>
                <w:sz w:val="30"/>
                <w:szCs w:val="30"/>
              </w:rPr>
            </w:pPr>
            <w:sdt>
              <w:sdtPr>
                <w:rPr>
                  <w:rFonts w:eastAsiaTheme="minorEastAsia" w:cstheme="minorHAnsi"/>
                  <w:sz w:val="30"/>
                  <w:szCs w:val="30"/>
                </w:rPr>
                <w:id w:val="2066448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260D">
                  <w:rPr>
                    <w:rFonts w:ascii="MS Gothic" w:eastAsia="MS Gothic" w:hAnsi="MS Gothic" w:cstheme="minorHAnsi" w:hint="eastAsia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D81AA8" w14:textId="77777777" w:rsidR="00DB260D" w:rsidRDefault="00313BC1" w:rsidP="00DB260D">
            <w:sdt>
              <w:sdtPr>
                <w:rPr>
                  <w:rFonts w:eastAsiaTheme="minorEastAsia" w:cstheme="minorHAnsi"/>
                  <w:sz w:val="30"/>
                  <w:szCs w:val="30"/>
                </w:rPr>
                <w:id w:val="-513917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260D">
                  <w:rPr>
                    <w:rFonts w:ascii="MS Gothic" w:eastAsia="MS Gothic" w:hAnsi="MS Gothic" w:cstheme="minorHAnsi" w:hint="eastAsia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28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8349E3" w14:textId="77777777" w:rsidR="00DB260D" w:rsidRPr="001B567B" w:rsidRDefault="00DB260D" w:rsidP="00DB260D">
            <w:pPr>
              <w:rPr>
                <w:sz w:val="24"/>
                <w:szCs w:val="24"/>
              </w:rPr>
            </w:pPr>
          </w:p>
        </w:tc>
      </w:tr>
      <w:tr w:rsidR="00DB260D" w:rsidRPr="001B567B" w14:paraId="7A800595" w14:textId="77777777" w:rsidTr="007754A3">
        <w:trPr>
          <w:jc w:val="center"/>
        </w:trPr>
        <w:tc>
          <w:tcPr>
            <w:tcW w:w="45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36BD85" w14:textId="77777777" w:rsidR="00DB260D" w:rsidRPr="00E75E24" w:rsidRDefault="00DB260D" w:rsidP="00DB260D">
            <w:r w:rsidRPr="00E75E24">
              <w:t>Prepare package of required reference materials (e.g. contact list, job description, etc.)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1160FA" w14:textId="77777777" w:rsidR="00DB260D" w:rsidRPr="00AE5DD0" w:rsidRDefault="00313BC1" w:rsidP="00DB260D">
            <w:pPr>
              <w:jc w:val="center"/>
              <w:rPr>
                <w:sz w:val="30"/>
                <w:szCs w:val="30"/>
              </w:rPr>
            </w:pPr>
            <w:sdt>
              <w:sdtPr>
                <w:rPr>
                  <w:rFonts w:eastAsiaTheme="minorEastAsia" w:cstheme="minorHAnsi"/>
                  <w:sz w:val="30"/>
                  <w:szCs w:val="30"/>
                </w:rPr>
                <w:id w:val="937723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260D">
                  <w:rPr>
                    <w:rFonts w:ascii="MS Gothic" w:eastAsia="MS Gothic" w:hAnsi="MS Gothic" w:cstheme="minorHAnsi" w:hint="eastAsia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C1F924" w14:textId="77777777" w:rsidR="00DB260D" w:rsidRDefault="00313BC1" w:rsidP="00DB260D">
            <w:sdt>
              <w:sdtPr>
                <w:rPr>
                  <w:rFonts w:eastAsiaTheme="minorEastAsia" w:cstheme="minorHAnsi"/>
                  <w:sz w:val="30"/>
                  <w:szCs w:val="30"/>
                </w:rPr>
                <w:id w:val="232598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260D">
                  <w:rPr>
                    <w:rFonts w:ascii="MS Gothic" w:eastAsia="MS Gothic" w:hAnsi="MS Gothic" w:cstheme="minorHAnsi" w:hint="eastAsia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28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7F94E6" w14:textId="77777777" w:rsidR="00DB260D" w:rsidRPr="001B567B" w:rsidRDefault="00DB260D" w:rsidP="00DB260D">
            <w:pPr>
              <w:rPr>
                <w:sz w:val="24"/>
                <w:szCs w:val="24"/>
              </w:rPr>
            </w:pPr>
          </w:p>
        </w:tc>
      </w:tr>
      <w:tr w:rsidR="00DB260D" w:rsidRPr="001B567B" w14:paraId="5C4F1A87" w14:textId="77777777" w:rsidTr="007754A3">
        <w:trPr>
          <w:jc w:val="center"/>
        </w:trPr>
        <w:tc>
          <w:tcPr>
            <w:tcW w:w="450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C6310A7" w14:textId="77777777" w:rsidR="00DB260D" w:rsidRPr="00E75E24" w:rsidRDefault="00DB260D" w:rsidP="00DB260D">
            <w:r w:rsidRPr="00E75E24">
              <w:t>Organize welcome gathering (</w:t>
            </w:r>
            <w:r>
              <w:t>may be virtual</w:t>
            </w:r>
            <w:r w:rsidRPr="00E75E24">
              <w:t>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F82A352" w14:textId="77777777" w:rsidR="00DB260D" w:rsidRPr="00AE5DD0" w:rsidRDefault="00313BC1" w:rsidP="00DB260D">
            <w:pPr>
              <w:jc w:val="center"/>
              <w:rPr>
                <w:sz w:val="30"/>
                <w:szCs w:val="30"/>
              </w:rPr>
            </w:pPr>
            <w:sdt>
              <w:sdtPr>
                <w:rPr>
                  <w:rFonts w:eastAsiaTheme="minorEastAsia" w:cstheme="minorHAnsi"/>
                  <w:sz w:val="30"/>
                  <w:szCs w:val="30"/>
                </w:rPr>
                <w:id w:val="964929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260D">
                  <w:rPr>
                    <w:rFonts w:ascii="MS Gothic" w:eastAsia="MS Gothic" w:hAnsi="MS Gothic" w:cstheme="minorHAnsi" w:hint="eastAsia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1C053A8" w14:textId="77777777" w:rsidR="00DB260D" w:rsidRDefault="00313BC1" w:rsidP="00DB260D">
            <w:sdt>
              <w:sdtPr>
                <w:rPr>
                  <w:rFonts w:eastAsiaTheme="minorEastAsia" w:cstheme="minorHAnsi"/>
                  <w:sz w:val="30"/>
                  <w:szCs w:val="30"/>
                </w:rPr>
                <w:id w:val="1811285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260D">
                  <w:rPr>
                    <w:rFonts w:ascii="MS Gothic" w:eastAsia="MS Gothic" w:hAnsi="MS Gothic" w:cstheme="minorHAnsi" w:hint="eastAsia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288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A56502F" w14:textId="77777777" w:rsidR="00DB260D" w:rsidRPr="001B567B" w:rsidRDefault="00DB260D" w:rsidP="00DB260D">
            <w:pPr>
              <w:rPr>
                <w:sz w:val="24"/>
                <w:szCs w:val="24"/>
              </w:rPr>
            </w:pPr>
          </w:p>
        </w:tc>
      </w:tr>
      <w:tr w:rsidR="00DB260D" w:rsidRPr="001B567B" w14:paraId="2E84940B" w14:textId="77777777" w:rsidTr="00C17223">
        <w:trPr>
          <w:jc w:val="center"/>
        </w:trPr>
        <w:tc>
          <w:tcPr>
            <w:tcW w:w="45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B985D5" w14:textId="00D50701" w:rsidR="00DB260D" w:rsidRPr="00E75E24" w:rsidRDefault="00DB260D" w:rsidP="00DB260D">
            <w:pPr>
              <w:rPr>
                <w:b/>
              </w:rPr>
            </w:pPr>
            <w:r w:rsidRPr="00E75E24">
              <w:t xml:space="preserve">Print Onboarding Checklist </w:t>
            </w:r>
            <w:r w:rsidR="00B36D7C">
              <w:t>and</w:t>
            </w:r>
            <w:r>
              <w:t xml:space="preserve"> Employee Resource Guide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5501F96" w14:textId="77777777" w:rsidR="00DB260D" w:rsidRPr="00AE5DD0" w:rsidRDefault="00313BC1" w:rsidP="00DB260D">
            <w:pPr>
              <w:jc w:val="center"/>
              <w:rPr>
                <w:sz w:val="30"/>
                <w:szCs w:val="30"/>
              </w:rPr>
            </w:pPr>
            <w:sdt>
              <w:sdtPr>
                <w:rPr>
                  <w:rFonts w:eastAsiaTheme="minorEastAsia" w:cstheme="minorHAnsi"/>
                  <w:sz w:val="30"/>
                  <w:szCs w:val="30"/>
                </w:rPr>
                <w:id w:val="-604493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260D">
                  <w:rPr>
                    <w:rFonts w:ascii="MS Gothic" w:eastAsia="MS Gothic" w:hAnsi="MS Gothic" w:cstheme="minorHAnsi" w:hint="eastAsia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D883DA" w14:textId="77777777" w:rsidR="00DB260D" w:rsidRDefault="00313BC1" w:rsidP="00DB260D">
            <w:sdt>
              <w:sdtPr>
                <w:rPr>
                  <w:rFonts w:eastAsiaTheme="minorEastAsia" w:cstheme="minorHAnsi"/>
                  <w:sz w:val="30"/>
                  <w:szCs w:val="30"/>
                </w:rPr>
                <w:id w:val="362560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260D">
                  <w:rPr>
                    <w:rFonts w:ascii="MS Gothic" w:eastAsia="MS Gothic" w:hAnsi="MS Gothic" w:cstheme="minorHAnsi" w:hint="eastAsia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28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470B2D" w14:textId="77777777" w:rsidR="00DB260D" w:rsidRPr="001B567B" w:rsidRDefault="00DB260D" w:rsidP="00DB260D">
            <w:pPr>
              <w:rPr>
                <w:sz w:val="24"/>
                <w:szCs w:val="24"/>
              </w:rPr>
            </w:pPr>
          </w:p>
        </w:tc>
      </w:tr>
      <w:tr w:rsidR="00C17223" w:rsidRPr="001B567B" w14:paraId="7513FF7A" w14:textId="77777777" w:rsidTr="0076680F">
        <w:trPr>
          <w:jc w:val="center"/>
        </w:trPr>
        <w:tc>
          <w:tcPr>
            <w:tcW w:w="939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856472" w14:textId="77777777" w:rsidR="00365435" w:rsidRDefault="00C17223" w:rsidP="00C1722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Note: </w:t>
            </w:r>
          </w:p>
          <w:p w14:paraId="750DB1E4" w14:textId="416B31DF" w:rsidR="00C17223" w:rsidRPr="00365435" w:rsidRDefault="00C17223" w:rsidP="00365435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b/>
              </w:rPr>
            </w:pPr>
            <w:r w:rsidRPr="009B042D">
              <w:t>Employees must also submit the following documentation to the HR Service Centre.</w:t>
            </w:r>
          </w:p>
          <w:p w14:paraId="296E647A" w14:textId="4B7E5ACF" w:rsidR="00C17223" w:rsidRPr="009B042D" w:rsidRDefault="00C17223" w:rsidP="00CD010F">
            <w:pPr>
              <w:pStyle w:val="ListParagraph"/>
              <w:numPr>
                <w:ilvl w:val="1"/>
                <w:numId w:val="12"/>
              </w:numPr>
            </w:pPr>
            <w:r w:rsidRPr="009B042D">
              <w:t xml:space="preserve">Copy of their </w:t>
            </w:r>
            <w:r>
              <w:t>SIN card</w:t>
            </w:r>
            <w:r w:rsidR="00365435">
              <w:t xml:space="preserve"> </w:t>
            </w:r>
            <w:r w:rsidR="00365435" w:rsidRPr="00B178C2">
              <w:t>or</w:t>
            </w:r>
            <w:r w:rsidR="00365435">
              <w:t xml:space="preserve"> </w:t>
            </w:r>
            <w:r>
              <w:t>confirmation of SIN letter from Service Canada</w:t>
            </w:r>
          </w:p>
          <w:p w14:paraId="0B115E7C" w14:textId="30186DEC" w:rsidR="00C17223" w:rsidRPr="009B042D" w:rsidRDefault="00C17223" w:rsidP="00CD010F">
            <w:pPr>
              <w:pStyle w:val="ListParagraph"/>
              <w:numPr>
                <w:ilvl w:val="1"/>
                <w:numId w:val="12"/>
              </w:numPr>
            </w:pPr>
            <w:r w:rsidRPr="009B042D">
              <w:t>Copy of their birth</w:t>
            </w:r>
            <w:r w:rsidR="00365435">
              <w:t xml:space="preserve">, </w:t>
            </w:r>
            <w:r w:rsidRPr="009B042D">
              <w:t>baptism certificate</w:t>
            </w:r>
            <w:r>
              <w:t>, driver’s license</w:t>
            </w:r>
            <w:r w:rsidRPr="009B042D">
              <w:t xml:space="preserve"> or</w:t>
            </w:r>
            <w:r>
              <w:t xml:space="preserve"> valid</w:t>
            </w:r>
            <w:r w:rsidRPr="009B042D">
              <w:t xml:space="preserve"> passport</w:t>
            </w:r>
          </w:p>
          <w:p w14:paraId="34627D6F" w14:textId="381682D7" w:rsidR="00C17223" w:rsidRPr="00C57233" w:rsidRDefault="00C17223" w:rsidP="00CD010F">
            <w:pPr>
              <w:pStyle w:val="ListParagraph"/>
              <w:numPr>
                <w:ilvl w:val="1"/>
                <w:numId w:val="12"/>
              </w:numPr>
              <w:rPr>
                <w:rFonts w:cstheme="minorHAnsi"/>
                <w:i/>
              </w:rPr>
            </w:pPr>
            <w:r w:rsidRPr="007450CB">
              <w:t>Void</w:t>
            </w:r>
            <w:r w:rsidR="007450CB">
              <w:t>ed</w:t>
            </w:r>
            <w:r w:rsidRPr="009B042D">
              <w:t xml:space="preserve"> cheque or direct deposit slip stamped by banking official.</w:t>
            </w:r>
          </w:p>
          <w:p w14:paraId="12DAF5CA" w14:textId="4172E29E" w:rsidR="00C17223" w:rsidRPr="00C17223" w:rsidRDefault="00C17223" w:rsidP="00DB260D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5B04B763" w14:textId="53528F41" w:rsidR="00E91168" w:rsidRDefault="00E91168" w:rsidP="00E91168">
      <w:pPr>
        <w:rPr>
          <w:rFonts w:ascii="Book Antiqua" w:hAnsi="Book Antiqua"/>
          <w:b/>
          <w:i/>
          <w:sz w:val="26"/>
          <w:szCs w:val="26"/>
        </w:rPr>
      </w:pPr>
    </w:p>
    <w:p w14:paraId="214E90C0" w14:textId="0305A851" w:rsidR="002D76E5" w:rsidRDefault="002D76E5" w:rsidP="00E91168">
      <w:pPr>
        <w:rPr>
          <w:rFonts w:ascii="Book Antiqua" w:hAnsi="Book Antiqua"/>
          <w:b/>
          <w:i/>
          <w:sz w:val="26"/>
          <w:szCs w:val="26"/>
        </w:rPr>
      </w:pPr>
    </w:p>
    <w:p w14:paraId="5EFC325F" w14:textId="39834B69" w:rsidR="00E91168" w:rsidRDefault="00783E67" w:rsidP="00E91168">
      <w:pPr>
        <w:rPr>
          <w:rFonts w:ascii="Book Antiqua" w:hAnsi="Book Antiqua"/>
          <w:b/>
          <w:i/>
          <w:sz w:val="26"/>
          <w:szCs w:val="26"/>
        </w:rPr>
      </w:pPr>
      <w:r>
        <w:rPr>
          <w:rFonts w:ascii="Book Antiqua" w:hAnsi="Book Antiqua"/>
          <w:b/>
          <w:i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52AEF6C6" wp14:editId="362EB2A1">
                <wp:simplePos x="0" y="0"/>
                <wp:positionH relativeFrom="margin">
                  <wp:posOffset>9525</wp:posOffset>
                </wp:positionH>
                <wp:positionV relativeFrom="paragraph">
                  <wp:posOffset>246380</wp:posOffset>
                </wp:positionV>
                <wp:extent cx="5925772" cy="370840"/>
                <wp:effectExtent l="0" t="0" r="18415" b="101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5772" cy="3708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CBF0EE" w14:textId="66CAA089" w:rsidR="00342508" w:rsidRPr="00003BDC" w:rsidRDefault="00342508" w:rsidP="00E91168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AEF6C6" id="Rectangle 1" o:spid="_x0000_s1030" style="position:absolute;margin-left:.75pt;margin-top:19.4pt;width:466.6pt;height:29.2pt;z-index:-251625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" fillcolor="#2f5496 [2408]" strokecolor="#2f5496 [2408]" strokeweight="1pt">
                <v:textbox>
                  <w:txbxContent>
                    <w:p w14:paraId="0DCBF0EE" w14:textId="66CAA089" w:rsidR="00342508" w:rsidRPr="00003BDC" w:rsidRDefault="00342508" w:rsidP="00E91168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C254573" w14:textId="157CC403" w:rsidR="00E91168" w:rsidRPr="00556FAD" w:rsidRDefault="00556FAD" w:rsidP="00E91168">
      <w:pPr>
        <w:pStyle w:val="Heading1"/>
        <w:rPr>
          <w:b/>
          <w:bCs/>
          <w:color w:val="FFFFFF" w:themeColor="background1"/>
        </w:rPr>
      </w:pPr>
      <w:bookmarkStart w:id="18" w:name="_Toc134612978"/>
      <w:bookmarkStart w:id="19" w:name="_Toc158043576"/>
      <w:bookmarkStart w:id="20" w:name="_Toc192584394"/>
      <w:r w:rsidRPr="00556FAD">
        <w:rPr>
          <w:b/>
          <w:bCs/>
          <w:color w:val="FFFFFF" w:themeColor="background1"/>
        </w:rPr>
        <w:t xml:space="preserve">Section Four - </w:t>
      </w:r>
      <w:r w:rsidR="00E91168" w:rsidRPr="00556FAD">
        <w:rPr>
          <w:b/>
          <w:bCs/>
          <w:color w:val="FFFFFF" w:themeColor="background1"/>
        </w:rPr>
        <w:t>Daily Activities - Resources/Notes</w:t>
      </w:r>
      <w:bookmarkEnd w:id="18"/>
      <w:bookmarkEnd w:id="19"/>
      <w:bookmarkEnd w:id="20"/>
    </w:p>
    <w:p w14:paraId="0CE60594" w14:textId="6209AC67" w:rsidR="00E91168" w:rsidRDefault="00E91168" w:rsidP="00E91168">
      <w:pPr>
        <w:spacing w:after="0"/>
        <w:rPr>
          <w:rFonts w:cstheme="minorHAnsi"/>
        </w:rPr>
      </w:pPr>
    </w:p>
    <w:p w14:paraId="67E112EF" w14:textId="77777777" w:rsidR="00556FAD" w:rsidRDefault="00556FAD" w:rsidP="00783E67">
      <w:pPr>
        <w:spacing w:after="0"/>
        <w:ind w:left="117"/>
        <w:rPr>
          <w:rFonts w:cstheme="minorHAnsi"/>
        </w:rPr>
      </w:pPr>
    </w:p>
    <w:p w14:paraId="63078AC1" w14:textId="33630C4B" w:rsidR="00556FAD" w:rsidRPr="00195343" w:rsidRDefault="00556FAD" w:rsidP="00783E67">
      <w:pPr>
        <w:spacing w:after="0"/>
        <w:ind w:left="117"/>
        <w:rPr>
          <w:rFonts w:ascii="ITC Franklin Gothic Std Bk Cp" w:eastAsia="ITC Franklin Gothic Std Bk Cp" w:hAnsi="ITC Franklin Gothic Std Bk Cp"/>
          <w:sz w:val="33"/>
          <w:szCs w:val="33"/>
        </w:rPr>
      </w:pPr>
      <w:r w:rsidRPr="00195343">
        <w:rPr>
          <w:rFonts w:ascii="ITC Franklin Gothic Std Bk Cp" w:eastAsia="ITC Franklin Gothic Std Bk Cp" w:hAnsi="ITC Franklin Gothic Std Bk Cp"/>
          <w:sz w:val="33"/>
          <w:szCs w:val="33"/>
        </w:rPr>
        <w:t>Daily Activities - Resources/Notes</w:t>
      </w:r>
    </w:p>
    <w:p w14:paraId="152BA829" w14:textId="77777777" w:rsidR="007650BD" w:rsidRDefault="007650BD" w:rsidP="00783E67">
      <w:pPr>
        <w:spacing w:after="0"/>
        <w:ind w:left="117"/>
        <w:rPr>
          <w:rFonts w:cstheme="minorHAnsi"/>
        </w:rPr>
      </w:pPr>
    </w:p>
    <w:p w14:paraId="729B4343" w14:textId="106F8123" w:rsidR="00E91168" w:rsidRDefault="007650BD" w:rsidP="00783E67">
      <w:pPr>
        <w:spacing w:after="0"/>
        <w:ind w:left="117"/>
        <w:rPr>
          <w:rFonts w:cstheme="minorHAnsi"/>
        </w:rPr>
      </w:pPr>
      <w:r w:rsidRPr="00195343">
        <w:rPr>
          <w:rFonts w:cstheme="minorHAnsi"/>
        </w:rPr>
        <w:t>To help you complete the activities outlined in the Onboarding Checklist with the new employee, a list of resources/notes are provided below for the day the activity is scheduled to happen</w:t>
      </w:r>
      <w:r w:rsidR="000F587F" w:rsidRPr="00195343">
        <w:rPr>
          <w:rFonts w:cstheme="minorHAnsi"/>
        </w:rPr>
        <w:t xml:space="preserve">. </w:t>
      </w:r>
      <w:r w:rsidRPr="00195343">
        <w:rPr>
          <w:rFonts w:cstheme="minorHAnsi"/>
        </w:rPr>
        <w:t>For example</w:t>
      </w:r>
      <w:r>
        <w:rPr>
          <w:rFonts w:cstheme="minorHAnsi"/>
        </w:rPr>
        <w:t>, i</w:t>
      </w:r>
      <w:r w:rsidR="00E91168">
        <w:rPr>
          <w:rFonts w:cstheme="minorHAnsi"/>
        </w:rPr>
        <w:t xml:space="preserve">f the activity is to review a specific policy on day one, the policy link is provided in the </w:t>
      </w:r>
      <w:r w:rsidR="00E91168" w:rsidRPr="00F06CF9">
        <w:rPr>
          <w:rFonts w:cstheme="minorHAnsi"/>
        </w:rPr>
        <w:t>Day 1 Activities – Resources/Notes section.</w:t>
      </w:r>
    </w:p>
    <w:p w14:paraId="6A48376D" w14:textId="77777777" w:rsidR="004C183A" w:rsidRPr="00F06CF9" w:rsidRDefault="004C183A" w:rsidP="00783E67">
      <w:pPr>
        <w:spacing w:after="0"/>
        <w:ind w:left="117"/>
        <w:rPr>
          <w:rFonts w:cstheme="minorHAnsi"/>
        </w:rPr>
      </w:pPr>
    </w:p>
    <w:p w14:paraId="497065F6" w14:textId="77777777" w:rsidR="00874B28" w:rsidRDefault="00874B28" w:rsidP="00E91168">
      <w:pPr>
        <w:spacing w:after="0"/>
        <w:ind w:firstLine="117"/>
        <w:rPr>
          <w:rFonts w:cstheme="minorHAnsi"/>
        </w:rPr>
      </w:pPr>
    </w:p>
    <w:tbl>
      <w:tblPr>
        <w:tblStyle w:val="TableGrid"/>
        <w:tblW w:w="9350" w:type="dxa"/>
        <w:tblInd w:w="-10" w:type="dxa"/>
        <w:tblLook w:val="0420" w:firstRow="1" w:lastRow="0" w:firstColumn="0" w:lastColumn="0" w:noHBand="0" w:noVBand="1"/>
      </w:tblPr>
      <w:tblGrid>
        <w:gridCol w:w="9350"/>
      </w:tblGrid>
      <w:tr w:rsidR="00E91168" w14:paraId="5F09E94D" w14:textId="77777777" w:rsidTr="00417D00">
        <w:trPr>
          <w:trHeight w:val="528"/>
          <w:tblHeader/>
        </w:trPr>
        <w:tc>
          <w:tcPr>
            <w:tcW w:w="9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14:paraId="78047BAF" w14:textId="77777777" w:rsidR="00E91168" w:rsidRDefault="00E91168" w:rsidP="00253D6C">
            <w:pPr>
              <w:jc w:val="center"/>
            </w:pPr>
            <w:r>
              <w:rPr>
                <w:b/>
                <w:sz w:val="26"/>
                <w:szCs w:val="26"/>
              </w:rPr>
              <w:t>Day 1 Activities - Resources/Notes</w:t>
            </w:r>
          </w:p>
        </w:tc>
      </w:tr>
      <w:tr w:rsidR="00E91168" w:rsidRPr="00F22971" w14:paraId="465B8D89" w14:textId="77777777" w:rsidTr="007450CB">
        <w:tc>
          <w:tcPr>
            <w:tcW w:w="93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480B36" w14:textId="77777777" w:rsidR="00E91168" w:rsidRDefault="00E91168" w:rsidP="00253D6C">
            <w:pPr>
              <w:rPr>
                <w:rFonts w:cstheme="minorHAnsi"/>
                <w:b/>
              </w:rPr>
            </w:pPr>
          </w:p>
          <w:p w14:paraId="58E2E118" w14:textId="77777777" w:rsidR="009B5552" w:rsidRDefault="009B5552" w:rsidP="00253D6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Food Allergies</w:t>
            </w:r>
          </w:p>
          <w:p w14:paraId="12E244B1" w14:textId="43ACCDAC" w:rsidR="009B5552" w:rsidRPr="009B5552" w:rsidRDefault="009B5552" w:rsidP="00CD010F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/>
              </w:rPr>
            </w:pPr>
            <w:r w:rsidRPr="009B5552">
              <w:rPr>
                <w:rFonts w:cstheme="minorHAnsi"/>
              </w:rPr>
              <w:t>Food restrictions</w:t>
            </w:r>
            <w:r>
              <w:rPr>
                <w:rFonts w:cstheme="minorHAnsi"/>
              </w:rPr>
              <w:t xml:space="preserve"> </w:t>
            </w:r>
            <w:r w:rsidR="00F06CF9" w:rsidRPr="00195343">
              <w:rPr>
                <w:rFonts w:cstheme="minorHAnsi"/>
              </w:rPr>
              <w:t>(e.g. new employee is allergic to shellfish),</w:t>
            </w:r>
            <w:r w:rsidRPr="009B5552">
              <w:rPr>
                <w:rFonts w:cstheme="minorHAnsi"/>
              </w:rPr>
              <w:t xml:space="preserve"> if applicable, should be communicated to all employee</w:t>
            </w:r>
            <w:r>
              <w:rPr>
                <w:rFonts w:cstheme="minorHAnsi"/>
              </w:rPr>
              <w:t>s</w:t>
            </w:r>
            <w:r w:rsidRPr="009B5552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 </w:t>
            </w:r>
            <w:r w:rsidRPr="009B5552">
              <w:rPr>
                <w:rFonts w:cstheme="minorHAnsi"/>
              </w:rPr>
              <w:t>In the communication, do not identify the employee</w:t>
            </w:r>
            <w:r w:rsidR="00F06CF9">
              <w:rPr>
                <w:rFonts w:cstheme="minorHAnsi"/>
              </w:rPr>
              <w:t>(s)</w:t>
            </w:r>
            <w:r>
              <w:rPr>
                <w:rFonts w:cstheme="minorHAnsi"/>
              </w:rPr>
              <w:t xml:space="preserve"> with the food restrictions</w:t>
            </w:r>
            <w:r w:rsidR="00736C25">
              <w:rPr>
                <w:rFonts w:cstheme="minorHAnsi"/>
              </w:rPr>
              <w:t>/allergies</w:t>
            </w:r>
            <w:r>
              <w:rPr>
                <w:rFonts w:cstheme="minorHAnsi"/>
              </w:rPr>
              <w:t>.</w:t>
            </w:r>
          </w:p>
          <w:p w14:paraId="544FDF7C" w14:textId="77777777" w:rsidR="006D52FB" w:rsidRPr="009C575A" w:rsidRDefault="006D52FB" w:rsidP="009C575A">
            <w:pPr>
              <w:rPr>
                <w:rFonts w:cstheme="minorHAnsi"/>
                <w:b/>
              </w:rPr>
            </w:pPr>
          </w:p>
          <w:p w14:paraId="66CA1C51" w14:textId="460E8FAC" w:rsidR="00E91168" w:rsidRDefault="00E91168" w:rsidP="00253D6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Payroll Forms </w:t>
            </w:r>
            <w:r w:rsidR="00B36D7C">
              <w:rPr>
                <w:rFonts w:cstheme="minorHAnsi"/>
                <w:b/>
              </w:rPr>
              <w:t>and</w:t>
            </w:r>
            <w:r>
              <w:rPr>
                <w:rFonts w:cstheme="minorHAnsi"/>
                <w:b/>
              </w:rPr>
              <w:t xml:space="preserve"> Documents </w:t>
            </w:r>
          </w:p>
          <w:p w14:paraId="72AD3A92" w14:textId="5F291CD4" w:rsidR="00E91168" w:rsidRPr="00F06CF9" w:rsidRDefault="00E91168" w:rsidP="00CD010F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/>
              </w:rPr>
            </w:pPr>
            <w:r>
              <w:rPr>
                <w:rFonts w:cstheme="minorHAnsi"/>
              </w:rPr>
              <w:t>An e</w:t>
            </w:r>
            <w:r w:rsidRPr="00902E49">
              <w:rPr>
                <w:rFonts w:cstheme="minorHAnsi"/>
              </w:rPr>
              <w:t>mployee</w:t>
            </w:r>
            <w:r>
              <w:rPr>
                <w:rFonts w:cstheme="minorHAnsi"/>
              </w:rPr>
              <w:t>’s</w:t>
            </w:r>
            <w:r w:rsidRPr="00902E49">
              <w:rPr>
                <w:rFonts w:cstheme="minorHAnsi"/>
              </w:rPr>
              <w:t xml:space="preserve"> pay</w:t>
            </w:r>
            <w:r>
              <w:rPr>
                <w:rFonts w:cstheme="minorHAnsi"/>
              </w:rPr>
              <w:t xml:space="preserve"> </w:t>
            </w:r>
            <w:r w:rsidRPr="00902E49">
              <w:rPr>
                <w:rFonts w:cstheme="minorHAnsi"/>
              </w:rPr>
              <w:t xml:space="preserve">will be affected if there are delays in submitting forms </w:t>
            </w:r>
            <w:r w:rsidR="00B36D7C">
              <w:rPr>
                <w:rFonts w:cstheme="minorHAnsi"/>
              </w:rPr>
              <w:t>and</w:t>
            </w:r>
            <w:r w:rsidRPr="00902E49">
              <w:rPr>
                <w:rFonts w:cstheme="minorHAnsi"/>
              </w:rPr>
              <w:t xml:space="preserve"> document</w:t>
            </w:r>
            <w:r>
              <w:rPr>
                <w:rFonts w:cstheme="minorHAnsi"/>
              </w:rPr>
              <w:t>s</w:t>
            </w:r>
            <w:r w:rsidRPr="00902E49">
              <w:rPr>
                <w:rFonts w:cstheme="minorHAnsi"/>
              </w:rPr>
              <w:t xml:space="preserve"> to the HR Service Centre.</w:t>
            </w:r>
            <w:r w:rsidR="002D76E5">
              <w:rPr>
                <w:rFonts w:cstheme="minorHAnsi"/>
              </w:rPr>
              <w:t xml:space="preserve"> </w:t>
            </w:r>
          </w:p>
          <w:p w14:paraId="05BEF3E9" w14:textId="47428FA2" w:rsidR="00F06CF9" w:rsidRPr="00195343" w:rsidRDefault="00F06CF9" w:rsidP="00CD010F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/>
              </w:rPr>
            </w:pPr>
            <w:r w:rsidRPr="00195343">
              <w:rPr>
                <w:rFonts w:cstheme="minorHAnsi"/>
              </w:rPr>
              <w:t>Prior to the employee’s first day, the HR Service Centre sends copies of the forms listed below to the employee</w:t>
            </w:r>
            <w:r w:rsidR="000F587F" w:rsidRPr="00195343">
              <w:rPr>
                <w:rFonts w:cstheme="minorHAnsi"/>
              </w:rPr>
              <w:t xml:space="preserve">. </w:t>
            </w:r>
            <w:r w:rsidRPr="00195343">
              <w:rPr>
                <w:rFonts w:cstheme="minorHAnsi"/>
              </w:rPr>
              <w:t>These forms must be completed and submitted to the HR Service Centre as soon as possible so that the employee’s payroll and benefits can be set up</w:t>
            </w:r>
            <w:r w:rsidR="000F587F" w:rsidRPr="00195343">
              <w:rPr>
                <w:rFonts w:cstheme="minorHAnsi"/>
              </w:rPr>
              <w:t xml:space="preserve">. </w:t>
            </w:r>
          </w:p>
          <w:p w14:paraId="099FF16A" w14:textId="77777777" w:rsidR="00F06CF9" w:rsidRPr="00195343" w:rsidRDefault="00F06CF9" w:rsidP="00CD010F">
            <w:pPr>
              <w:pStyle w:val="ListParagraph"/>
              <w:numPr>
                <w:ilvl w:val="1"/>
                <w:numId w:val="18"/>
              </w:numPr>
            </w:pPr>
            <w:r w:rsidRPr="00195343">
              <w:t>Hire/Change Form</w:t>
            </w:r>
          </w:p>
          <w:p w14:paraId="57FD12B9" w14:textId="77777777" w:rsidR="00F06CF9" w:rsidRPr="00195343" w:rsidRDefault="00F06CF9" w:rsidP="00CD010F">
            <w:pPr>
              <w:pStyle w:val="ListParagraph"/>
              <w:numPr>
                <w:ilvl w:val="1"/>
                <w:numId w:val="18"/>
              </w:numPr>
            </w:pPr>
            <w:r w:rsidRPr="00195343">
              <w:t>Oath/Affirmation of Office</w:t>
            </w:r>
          </w:p>
          <w:p w14:paraId="22C42B49" w14:textId="77777777" w:rsidR="00F06CF9" w:rsidRPr="00195343" w:rsidRDefault="00F06CF9" w:rsidP="00CD010F">
            <w:pPr>
              <w:pStyle w:val="ListParagraph"/>
              <w:numPr>
                <w:ilvl w:val="1"/>
                <w:numId w:val="18"/>
              </w:numPr>
            </w:pPr>
            <w:r w:rsidRPr="00195343">
              <w:t>Evidence of Insurability</w:t>
            </w:r>
          </w:p>
          <w:p w14:paraId="5ABD4E75" w14:textId="77777777" w:rsidR="00F06CF9" w:rsidRPr="00195343" w:rsidRDefault="00F06CF9" w:rsidP="00CD010F">
            <w:pPr>
              <w:pStyle w:val="ListParagraph"/>
              <w:numPr>
                <w:ilvl w:val="1"/>
                <w:numId w:val="18"/>
              </w:numPr>
            </w:pPr>
            <w:r w:rsidRPr="00195343">
              <w:t>Application for Enrolment</w:t>
            </w:r>
          </w:p>
          <w:p w14:paraId="2B77CE86" w14:textId="77777777" w:rsidR="00F06CF9" w:rsidRPr="00195343" w:rsidRDefault="00F06CF9" w:rsidP="00CD010F">
            <w:pPr>
              <w:pStyle w:val="ListParagraph"/>
              <w:numPr>
                <w:ilvl w:val="1"/>
                <w:numId w:val="18"/>
              </w:numPr>
            </w:pPr>
            <w:r w:rsidRPr="00195343">
              <w:t>Optional Life Insurance – Declaration of Good Health</w:t>
            </w:r>
          </w:p>
          <w:p w14:paraId="2E3AB35D" w14:textId="77777777" w:rsidR="00F06CF9" w:rsidRPr="00195343" w:rsidRDefault="00F06CF9" w:rsidP="00CD010F">
            <w:pPr>
              <w:pStyle w:val="ListParagraph"/>
              <w:numPr>
                <w:ilvl w:val="1"/>
                <w:numId w:val="18"/>
              </w:numPr>
            </w:pPr>
            <w:r w:rsidRPr="00195343">
              <w:t>Personal Tax Credits Return</w:t>
            </w:r>
          </w:p>
          <w:p w14:paraId="1CFFB19B" w14:textId="54FFE06B" w:rsidR="00F06CF9" w:rsidRPr="00195343" w:rsidRDefault="00F06CF9" w:rsidP="00CD010F">
            <w:pPr>
              <w:pStyle w:val="ListParagraph"/>
              <w:numPr>
                <w:ilvl w:val="1"/>
                <w:numId w:val="18"/>
              </w:numPr>
            </w:pPr>
            <w:r w:rsidRPr="00195343">
              <w:t>Newfoundland and Labrador Personal Tax Credits Return</w:t>
            </w:r>
          </w:p>
          <w:p w14:paraId="02599EBA" w14:textId="77777777" w:rsidR="00F06CF9" w:rsidRPr="00195343" w:rsidRDefault="00F06CF9" w:rsidP="00CD010F">
            <w:pPr>
              <w:pStyle w:val="ListParagraph"/>
              <w:numPr>
                <w:ilvl w:val="1"/>
                <w:numId w:val="18"/>
              </w:numPr>
            </w:pPr>
            <w:r w:rsidRPr="00195343">
              <w:t>New Hire/Rehire Checklist</w:t>
            </w:r>
          </w:p>
          <w:p w14:paraId="432AEEDB" w14:textId="7707E1D0" w:rsidR="00F06CF9" w:rsidRPr="00195343" w:rsidRDefault="00F06CF9" w:rsidP="00CD010F">
            <w:pPr>
              <w:pStyle w:val="ListParagraph"/>
              <w:numPr>
                <w:ilvl w:val="1"/>
                <w:numId w:val="18"/>
              </w:numPr>
            </w:pPr>
            <w:r w:rsidRPr="00195343">
              <w:t>Direct Deposit</w:t>
            </w:r>
          </w:p>
          <w:p w14:paraId="77513B37" w14:textId="184451B6" w:rsidR="00F06CF9" w:rsidRPr="00195343" w:rsidRDefault="00F06CF9" w:rsidP="00CD010F">
            <w:pPr>
              <w:pStyle w:val="ListParagraph"/>
              <w:numPr>
                <w:ilvl w:val="1"/>
                <w:numId w:val="18"/>
              </w:numPr>
            </w:pPr>
            <w:r w:rsidRPr="00195343">
              <w:t>GMPP Package</w:t>
            </w:r>
          </w:p>
          <w:p w14:paraId="561DAF39" w14:textId="5F8D054E" w:rsidR="00F06CF9" w:rsidRPr="00195343" w:rsidRDefault="00F06CF9" w:rsidP="00CD010F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/>
              </w:rPr>
            </w:pPr>
            <w:r w:rsidRPr="00195343">
              <w:rPr>
                <w:rFonts w:cstheme="minorHAnsi"/>
              </w:rPr>
              <w:t>Copies of these forms can be requested through the HR Service Centre.</w:t>
            </w:r>
          </w:p>
          <w:p w14:paraId="3B1411FD" w14:textId="77777777" w:rsidR="00F06CF9" w:rsidRPr="00195343" w:rsidRDefault="00F06CF9" w:rsidP="00CD010F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/>
              </w:rPr>
            </w:pPr>
            <w:r w:rsidRPr="00195343">
              <w:t>Employees must also submit the following documentation to the HR Service Centre.</w:t>
            </w:r>
          </w:p>
          <w:p w14:paraId="0C02E66A" w14:textId="7AC796C1" w:rsidR="00F06CF9" w:rsidRPr="00195343" w:rsidRDefault="00F06CF9" w:rsidP="00CD010F">
            <w:pPr>
              <w:pStyle w:val="ListParagraph"/>
              <w:numPr>
                <w:ilvl w:val="1"/>
                <w:numId w:val="18"/>
              </w:numPr>
            </w:pPr>
            <w:r w:rsidRPr="00195343">
              <w:t>Copy of their SIN card</w:t>
            </w:r>
            <w:r w:rsidR="00365435">
              <w:t xml:space="preserve"> </w:t>
            </w:r>
            <w:r w:rsidR="00365435" w:rsidRPr="00B178C2">
              <w:t>or</w:t>
            </w:r>
            <w:r w:rsidR="00365435">
              <w:t xml:space="preserve"> </w:t>
            </w:r>
            <w:r w:rsidRPr="00195343">
              <w:t>confirmation of SIN letter from Service Canada</w:t>
            </w:r>
          </w:p>
          <w:p w14:paraId="664E1944" w14:textId="1E8EBBA4" w:rsidR="00F06CF9" w:rsidRPr="00195343" w:rsidRDefault="00F06CF9" w:rsidP="00CD010F">
            <w:pPr>
              <w:pStyle w:val="ListParagraph"/>
              <w:numPr>
                <w:ilvl w:val="1"/>
                <w:numId w:val="18"/>
              </w:numPr>
            </w:pPr>
            <w:r w:rsidRPr="00195343">
              <w:t>Copy of their birth</w:t>
            </w:r>
            <w:r w:rsidR="007450CB">
              <w:t xml:space="preserve">, </w:t>
            </w:r>
            <w:r w:rsidRPr="00195343">
              <w:t>baptism certificate, driver’s license or valid passport</w:t>
            </w:r>
          </w:p>
          <w:p w14:paraId="5D2C3EB6" w14:textId="77777777" w:rsidR="00F06CF9" w:rsidRPr="00195343" w:rsidRDefault="00F06CF9" w:rsidP="00CD010F">
            <w:pPr>
              <w:pStyle w:val="ListParagraph"/>
              <w:numPr>
                <w:ilvl w:val="1"/>
                <w:numId w:val="18"/>
              </w:numPr>
              <w:rPr>
                <w:rFonts w:cstheme="minorHAnsi"/>
                <w:i/>
              </w:rPr>
            </w:pPr>
            <w:r w:rsidRPr="00195343">
              <w:t>Voided cheque or direct deposit slip stamped by banking official.</w:t>
            </w:r>
          </w:p>
          <w:p w14:paraId="296531EE" w14:textId="750BA1F9" w:rsidR="00E91168" w:rsidRPr="009B042D" w:rsidRDefault="00E91168" w:rsidP="00CD010F">
            <w:pPr>
              <w:pStyle w:val="ListParagraph"/>
              <w:numPr>
                <w:ilvl w:val="0"/>
                <w:numId w:val="18"/>
              </w:numPr>
              <w:rPr>
                <w:rStyle w:val="Hyperlink"/>
                <w:rFonts w:cstheme="minorHAnsi"/>
                <w:i/>
                <w:color w:val="auto"/>
                <w:u w:val="none"/>
              </w:rPr>
            </w:pPr>
            <w:r w:rsidRPr="009B042D">
              <w:rPr>
                <w:rFonts w:cstheme="minorHAnsi"/>
              </w:rPr>
              <w:t>The Oath of Office details can be found at</w:t>
            </w:r>
            <w:r w:rsidRPr="009B042D">
              <w:rPr>
                <w:rFonts w:ascii="Bradley Hand ITC" w:hAnsi="Bradley Hand ITC"/>
              </w:rPr>
              <w:t xml:space="preserve"> </w:t>
            </w:r>
            <w:hyperlink r:id="rId19" w:history="1">
              <w:r w:rsidR="000D7695" w:rsidRPr="000D7695">
                <w:rPr>
                  <w:rStyle w:val="Hyperlink"/>
                </w:rPr>
                <w:t>Oath of Office</w:t>
              </w:r>
            </w:hyperlink>
            <w:r w:rsidR="00302B90">
              <w:t>.</w:t>
            </w:r>
          </w:p>
          <w:p w14:paraId="2A393EA5" w14:textId="77777777" w:rsidR="00E91168" w:rsidRDefault="00E91168" w:rsidP="00253D6C">
            <w:pPr>
              <w:rPr>
                <w:rFonts w:cstheme="minorHAnsi"/>
                <w:b/>
              </w:rPr>
            </w:pPr>
          </w:p>
          <w:p w14:paraId="2538B4C2" w14:textId="77777777" w:rsidR="004C183A" w:rsidRDefault="004C183A" w:rsidP="00253D6C">
            <w:pPr>
              <w:rPr>
                <w:rFonts w:cstheme="minorHAnsi"/>
                <w:b/>
              </w:rPr>
            </w:pPr>
          </w:p>
          <w:p w14:paraId="10BD1387" w14:textId="77777777" w:rsidR="004C183A" w:rsidRPr="009B042D" w:rsidRDefault="004C183A" w:rsidP="00253D6C">
            <w:pPr>
              <w:rPr>
                <w:rFonts w:cstheme="minorHAnsi"/>
                <w:b/>
              </w:rPr>
            </w:pPr>
          </w:p>
          <w:p w14:paraId="712508D8" w14:textId="77777777" w:rsidR="00E91168" w:rsidRPr="009B042D" w:rsidRDefault="00E91168" w:rsidP="00253D6C">
            <w:pPr>
              <w:rPr>
                <w:rFonts w:cstheme="minorHAnsi"/>
                <w:b/>
              </w:rPr>
            </w:pPr>
            <w:r w:rsidRPr="009B042D">
              <w:rPr>
                <w:rFonts w:cstheme="minorHAnsi"/>
                <w:b/>
              </w:rPr>
              <w:lastRenderedPageBreak/>
              <w:t>Policies</w:t>
            </w:r>
          </w:p>
          <w:p w14:paraId="34D13C8F" w14:textId="77777777" w:rsidR="00E91168" w:rsidRPr="009B042D" w:rsidRDefault="00E91168" w:rsidP="00CD010F">
            <w:pPr>
              <w:pStyle w:val="ListParagraph"/>
              <w:numPr>
                <w:ilvl w:val="0"/>
                <w:numId w:val="18"/>
              </w:numPr>
            </w:pPr>
            <w:r w:rsidRPr="009B042D">
              <w:t>Policies referenced in Day 1 Activities can be found at:</w:t>
            </w:r>
          </w:p>
          <w:p w14:paraId="5A0CF79D" w14:textId="5A2ECF68" w:rsidR="00E91168" w:rsidRPr="00BF6655" w:rsidRDefault="00E91168" w:rsidP="00CD010F">
            <w:pPr>
              <w:pStyle w:val="ListParagraph"/>
              <w:numPr>
                <w:ilvl w:val="1"/>
                <w:numId w:val="18"/>
              </w:numPr>
            </w:pPr>
            <w:r w:rsidRPr="00BF6655">
              <w:rPr>
                <w:rFonts w:cstheme="minorHAnsi"/>
              </w:rPr>
              <w:t xml:space="preserve">Scent: </w:t>
            </w:r>
            <w:hyperlink r:id="rId20" w:history="1">
              <w:r w:rsidR="000D7695" w:rsidRPr="00BF6655">
                <w:rPr>
                  <w:rStyle w:val="Hyperlink"/>
                </w:rPr>
                <w:t>Scent Policy - Treasury Board Secretariat</w:t>
              </w:r>
            </w:hyperlink>
          </w:p>
          <w:p w14:paraId="3E842EAE" w14:textId="65247156" w:rsidR="00E91168" w:rsidRPr="00BF6655" w:rsidRDefault="00E91168" w:rsidP="00CD010F">
            <w:pPr>
              <w:pStyle w:val="ListParagraph"/>
              <w:numPr>
                <w:ilvl w:val="1"/>
                <w:numId w:val="18"/>
              </w:numPr>
            </w:pPr>
            <w:r w:rsidRPr="00BF6655">
              <w:rPr>
                <w:rFonts w:cstheme="minorHAnsi"/>
              </w:rPr>
              <w:t>Hours of Work:</w:t>
            </w:r>
            <w:r w:rsidRPr="00BF6655">
              <w:rPr>
                <w:rFonts w:ascii="Bradley Hand ITC" w:hAnsi="Bradley Hand ITC"/>
              </w:rPr>
              <w:t xml:space="preserve"> </w:t>
            </w:r>
            <w:hyperlink r:id="rId21" w:history="1">
              <w:r w:rsidR="000D7695" w:rsidRPr="00BF6655">
                <w:rPr>
                  <w:rStyle w:val="Hyperlink"/>
                </w:rPr>
                <w:t>Hours of Work Policy - Treasury Board Secretariat</w:t>
              </w:r>
            </w:hyperlink>
          </w:p>
          <w:p w14:paraId="6FFFB195" w14:textId="63337D73" w:rsidR="00E91168" w:rsidRPr="00BF6655" w:rsidRDefault="00E91168" w:rsidP="00CD010F">
            <w:pPr>
              <w:pStyle w:val="ListParagraph"/>
              <w:numPr>
                <w:ilvl w:val="1"/>
                <w:numId w:val="18"/>
              </w:numPr>
            </w:pPr>
            <w:r w:rsidRPr="00BF6655">
              <w:t xml:space="preserve">Summer Hours: </w:t>
            </w:r>
            <w:hyperlink r:id="rId22" w:history="1">
              <w:r w:rsidR="000D7695" w:rsidRPr="00BF6655">
                <w:rPr>
                  <w:rStyle w:val="Hyperlink"/>
                </w:rPr>
                <w:t>Summer Hours - Treasury Board Secretariat</w:t>
              </w:r>
            </w:hyperlink>
          </w:p>
          <w:p w14:paraId="3F4CA24E" w14:textId="2A3DF5B0" w:rsidR="00E91168" w:rsidRPr="00BF6655" w:rsidRDefault="00E91168" w:rsidP="00CD010F">
            <w:pPr>
              <w:pStyle w:val="ListParagraph"/>
              <w:widowControl w:val="0"/>
              <w:numPr>
                <w:ilvl w:val="1"/>
                <w:numId w:val="18"/>
              </w:numPr>
              <w:spacing w:before="120"/>
              <w:rPr>
                <w:rFonts w:ascii="Calibri" w:eastAsia="Calibri" w:hAnsi="Calibri" w:cs="Calibri"/>
              </w:rPr>
            </w:pPr>
            <w:r w:rsidRPr="00BF6655">
              <w:rPr>
                <w:rFonts w:cstheme="minorHAnsi"/>
              </w:rPr>
              <w:t xml:space="preserve">Flexible Work Arrangements: </w:t>
            </w:r>
            <w:hyperlink r:id="rId23" w:history="1">
              <w:r w:rsidR="000D7695" w:rsidRPr="00BF6655">
                <w:rPr>
                  <w:rStyle w:val="Hyperlink"/>
                </w:rPr>
                <w:t>Flexible Work Arrangements - Treasury Board Secretariat</w:t>
              </w:r>
            </w:hyperlink>
          </w:p>
          <w:p w14:paraId="3D195A31" w14:textId="244B08FA" w:rsidR="00E91168" w:rsidRPr="00302B90" w:rsidRDefault="00383D52" w:rsidP="0034207B">
            <w:pPr>
              <w:pStyle w:val="ListParagraph"/>
              <w:widowControl w:val="0"/>
              <w:numPr>
                <w:ilvl w:val="1"/>
                <w:numId w:val="18"/>
              </w:numPr>
              <w:spacing w:before="120"/>
              <w:rPr>
                <w:rStyle w:val="Hyperlink"/>
                <w:rFonts w:cstheme="minorHAnsi"/>
                <w:b/>
                <w:color w:val="auto"/>
                <w:u w:val="none"/>
              </w:rPr>
            </w:pPr>
            <w:r w:rsidRPr="00BF6655">
              <w:t>Smoke Free Workplace</w:t>
            </w:r>
            <w:r>
              <w:t xml:space="preserve">: </w:t>
            </w:r>
            <w:hyperlink r:id="rId24" w:history="1">
              <w:r w:rsidR="000D7695" w:rsidRPr="000D7695">
                <w:rPr>
                  <w:rStyle w:val="Hyperlink"/>
                </w:rPr>
                <w:t>Smoke-Free Workplace Policy - Treasury Board Secretariat</w:t>
              </w:r>
            </w:hyperlink>
          </w:p>
          <w:p w14:paraId="1BF716C3" w14:textId="77777777" w:rsidR="00302B90" w:rsidRPr="00302B90" w:rsidRDefault="00302B90" w:rsidP="00302B90">
            <w:pPr>
              <w:pStyle w:val="ListParagraph"/>
              <w:widowControl w:val="0"/>
              <w:spacing w:before="120"/>
              <w:ind w:left="1195"/>
              <w:rPr>
                <w:rFonts w:cstheme="minorHAnsi"/>
                <w:b/>
              </w:rPr>
            </w:pPr>
          </w:p>
          <w:p w14:paraId="1FAE6E85" w14:textId="26B0CEAF" w:rsidR="00E91168" w:rsidRPr="009B042D" w:rsidRDefault="00E91168" w:rsidP="00253D6C">
            <w:pPr>
              <w:rPr>
                <w:rFonts w:cstheme="minorHAnsi"/>
                <w:b/>
              </w:rPr>
            </w:pPr>
            <w:r w:rsidRPr="009B042D">
              <w:rPr>
                <w:rFonts w:cstheme="minorHAnsi"/>
                <w:b/>
              </w:rPr>
              <w:t>HR Service Centre</w:t>
            </w:r>
          </w:p>
          <w:p w14:paraId="01D2A090" w14:textId="7365CCB8" w:rsidR="00E91168" w:rsidRPr="005D18E2" w:rsidRDefault="00E91168" w:rsidP="00CD010F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</w:rPr>
            </w:pPr>
            <w:r w:rsidRPr="00352558">
              <w:rPr>
                <w:rFonts w:cstheme="minorHAnsi"/>
              </w:rPr>
              <w:t xml:space="preserve">The HR Service Centre contact information is in the </w:t>
            </w:r>
            <w:r w:rsidR="005D18E2" w:rsidRPr="00352558">
              <w:rPr>
                <w:rFonts w:cstheme="minorHAnsi"/>
              </w:rPr>
              <w:t>Manager</w:t>
            </w:r>
            <w:r w:rsidRPr="00352558">
              <w:rPr>
                <w:rFonts w:cstheme="minorHAnsi"/>
              </w:rPr>
              <w:t xml:space="preserve"> Contact List</w:t>
            </w:r>
            <w:r w:rsidR="00EC7457" w:rsidRPr="00352558">
              <w:rPr>
                <w:rFonts w:cstheme="minorHAnsi"/>
              </w:rPr>
              <w:t xml:space="preserve"> (see page </w:t>
            </w:r>
            <w:r w:rsidR="00686443" w:rsidRPr="00352558">
              <w:rPr>
                <w:rFonts w:cstheme="minorHAnsi"/>
              </w:rPr>
              <w:t>16</w:t>
            </w:r>
            <w:r w:rsidR="00EC7457" w:rsidRPr="00352558">
              <w:rPr>
                <w:rFonts w:cstheme="minorHAnsi"/>
              </w:rPr>
              <w:t>)</w:t>
            </w:r>
            <w:r w:rsidR="00383D52" w:rsidRPr="00352558">
              <w:rPr>
                <w:rFonts w:cstheme="minorHAnsi"/>
              </w:rPr>
              <w:t>.</w:t>
            </w:r>
          </w:p>
          <w:p w14:paraId="0866694A" w14:textId="65552B13" w:rsidR="00E91168" w:rsidRPr="009B042D" w:rsidRDefault="00E91168" w:rsidP="00CD010F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</w:rPr>
            </w:pPr>
            <w:r w:rsidRPr="009B042D">
              <w:rPr>
                <w:rFonts w:cstheme="minorHAnsi"/>
              </w:rPr>
              <w:t>Employees should contact the HR Service Centre for all their human resources questions. Examples of types of information requested through the HR Service Centre include:</w:t>
            </w:r>
          </w:p>
          <w:p w14:paraId="5BE1FF78" w14:textId="77777777" w:rsidR="00E91168" w:rsidRPr="009B042D" w:rsidRDefault="00E91168" w:rsidP="00CD010F">
            <w:pPr>
              <w:pStyle w:val="ListParagraph"/>
              <w:numPr>
                <w:ilvl w:val="1"/>
                <w:numId w:val="18"/>
              </w:numPr>
              <w:rPr>
                <w:rFonts w:cstheme="minorHAnsi"/>
              </w:rPr>
            </w:pPr>
            <w:r w:rsidRPr="009B042D">
              <w:rPr>
                <w:rFonts w:cstheme="minorHAnsi"/>
              </w:rPr>
              <w:t>Pay cheques – how to read, where to find them, etc.</w:t>
            </w:r>
          </w:p>
          <w:p w14:paraId="08128949" w14:textId="77777777" w:rsidR="00E91168" w:rsidRPr="009B042D" w:rsidRDefault="00E91168" w:rsidP="00CD010F">
            <w:pPr>
              <w:pStyle w:val="ListParagraph"/>
              <w:numPr>
                <w:ilvl w:val="1"/>
                <w:numId w:val="18"/>
              </w:numPr>
              <w:rPr>
                <w:rFonts w:cstheme="minorHAnsi"/>
              </w:rPr>
            </w:pPr>
            <w:r w:rsidRPr="009B042D">
              <w:rPr>
                <w:rFonts w:cstheme="minorHAnsi"/>
              </w:rPr>
              <w:t>Leave – how to submit a leave request, where to find leave entitlements, etc.</w:t>
            </w:r>
          </w:p>
          <w:p w14:paraId="4A2972E3" w14:textId="77777777" w:rsidR="00E91168" w:rsidRPr="009B042D" w:rsidRDefault="00E91168" w:rsidP="00CD010F">
            <w:pPr>
              <w:pStyle w:val="ListParagraph"/>
              <w:numPr>
                <w:ilvl w:val="1"/>
                <w:numId w:val="18"/>
              </w:numPr>
              <w:rPr>
                <w:rFonts w:cstheme="minorHAnsi"/>
              </w:rPr>
            </w:pPr>
            <w:r w:rsidRPr="009B042D">
              <w:rPr>
                <w:rFonts w:cstheme="minorHAnsi"/>
              </w:rPr>
              <w:t>PeopleSoft - how to find T4s, paystubs, benefits information, leave balances, etc.</w:t>
            </w:r>
          </w:p>
          <w:p w14:paraId="33293F3D" w14:textId="77777777" w:rsidR="00E91168" w:rsidRPr="009B042D" w:rsidRDefault="00E91168" w:rsidP="00CD010F">
            <w:pPr>
              <w:pStyle w:val="ListParagraph"/>
              <w:numPr>
                <w:ilvl w:val="1"/>
                <w:numId w:val="18"/>
              </w:numPr>
              <w:rPr>
                <w:rFonts w:cstheme="minorHAnsi"/>
              </w:rPr>
            </w:pPr>
            <w:r w:rsidRPr="009B042D">
              <w:rPr>
                <w:rFonts w:cstheme="minorHAnsi"/>
              </w:rPr>
              <w:t>Benefits/Insurance – eligibility requirements, required versus optional benefits, etc.</w:t>
            </w:r>
          </w:p>
          <w:p w14:paraId="506BD9A8" w14:textId="77777777" w:rsidR="00E91168" w:rsidRPr="009B042D" w:rsidRDefault="00E91168" w:rsidP="00CD010F">
            <w:pPr>
              <w:pStyle w:val="ListParagraph"/>
              <w:numPr>
                <w:ilvl w:val="1"/>
                <w:numId w:val="18"/>
              </w:numPr>
              <w:rPr>
                <w:rFonts w:cstheme="minorHAnsi"/>
              </w:rPr>
            </w:pPr>
            <w:r w:rsidRPr="009B042D">
              <w:rPr>
                <w:rFonts w:cstheme="minorHAnsi"/>
              </w:rPr>
              <w:t>Pension plan – types, purchasing</w:t>
            </w:r>
            <w:r w:rsidR="00702C7A" w:rsidRPr="009B042D">
              <w:rPr>
                <w:rFonts w:cstheme="minorHAnsi"/>
              </w:rPr>
              <w:t xml:space="preserve"> </w:t>
            </w:r>
            <w:r w:rsidRPr="009B042D">
              <w:rPr>
                <w:rFonts w:cstheme="minorHAnsi"/>
              </w:rPr>
              <w:t>periods of unpaid leave, etc.</w:t>
            </w:r>
          </w:p>
          <w:p w14:paraId="5489DB58" w14:textId="77777777" w:rsidR="00E91168" w:rsidRDefault="00E91168" w:rsidP="00CD010F">
            <w:pPr>
              <w:pStyle w:val="ListParagraph"/>
              <w:numPr>
                <w:ilvl w:val="1"/>
                <w:numId w:val="18"/>
              </w:numPr>
              <w:rPr>
                <w:rFonts w:cstheme="minorHAnsi"/>
              </w:rPr>
            </w:pPr>
            <w:r w:rsidRPr="009B042D">
              <w:rPr>
                <w:rFonts w:cstheme="minorHAnsi"/>
              </w:rPr>
              <w:t>Policie</w:t>
            </w:r>
            <w:r w:rsidR="004A65D9">
              <w:rPr>
                <w:rFonts w:cstheme="minorHAnsi"/>
              </w:rPr>
              <w:t>s – clarification, details, etc.</w:t>
            </w:r>
          </w:p>
          <w:p w14:paraId="1CE950C6" w14:textId="77777777" w:rsidR="003A61D1" w:rsidRPr="003A61D1" w:rsidRDefault="003A61D1" w:rsidP="003A61D1">
            <w:pPr>
              <w:rPr>
                <w:rFonts w:cstheme="minorHAnsi"/>
              </w:rPr>
            </w:pPr>
          </w:p>
          <w:p w14:paraId="266B761B" w14:textId="7C016C31" w:rsidR="003A61D1" w:rsidRDefault="003A61D1" w:rsidP="003A61D1">
            <w:pPr>
              <w:rPr>
                <w:rFonts w:cstheme="minorHAnsi"/>
                <w:b/>
              </w:rPr>
            </w:pPr>
            <w:r w:rsidRPr="009B042D">
              <w:rPr>
                <w:rFonts w:cstheme="minorHAnsi"/>
                <w:b/>
              </w:rPr>
              <w:t>PSAccess</w:t>
            </w:r>
          </w:p>
          <w:p w14:paraId="24BB00CC" w14:textId="69ACD478" w:rsidR="00280045" w:rsidRDefault="003A61D1" w:rsidP="00CD010F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</w:rPr>
            </w:pPr>
            <w:r w:rsidRPr="00280045">
              <w:rPr>
                <w:rFonts w:cstheme="minorHAnsi"/>
              </w:rPr>
              <w:t>Employees require a government email address to create a PSAccess account.</w:t>
            </w:r>
          </w:p>
          <w:p w14:paraId="4AA8D502" w14:textId="33039224" w:rsidR="00EC7457" w:rsidRPr="00195343" w:rsidRDefault="00EC7457" w:rsidP="00CD010F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/>
              </w:rPr>
            </w:pPr>
            <w:r w:rsidRPr="00195343">
              <w:rPr>
                <w:rFonts w:cstheme="minorHAnsi"/>
              </w:rPr>
              <w:t xml:space="preserve">Details on how to create a PSAccess Account and register for a course are outlined in the </w:t>
            </w:r>
            <w:r w:rsidRPr="00352558">
              <w:rPr>
                <w:rFonts w:cstheme="minorHAnsi"/>
              </w:rPr>
              <w:t>PSAccess section (see page 1</w:t>
            </w:r>
            <w:r w:rsidR="00352558" w:rsidRPr="00352558">
              <w:rPr>
                <w:rFonts w:cstheme="minorHAnsi"/>
              </w:rPr>
              <w:t>7</w:t>
            </w:r>
            <w:r w:rsidRPr="00195343">
              <w:rPr>
                <w:rFonts w:cstheme="minorHAnsi"/>
              </w:rPr>
              <w:t>).</w:t>
            </w:r>
          </w:p>
          <w:p w14:paraId="5D0463EF" w14:textId="4C278F8D" w:rsidR="00280045" w:rsidRPr="00280045" w:rsidRDefault="003A61D1" w:rsidP="00CD010F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</w:rPr>
            </w:pPr>
            <w:r w:rsidRPr="00280045">
              <w:rPr>
                <w:rFonts w:cstheme="minorHAnsi"/>
              </w:rPr>
              <w:t xml:space="preserve">Questions regarding PSAccess, including issues logging in, should be sent to the CLD at </w:t>
            </w:r>
            <w:hyperlink r:id="rId25" w:history="1">
              <w:r w:rsidRPr="00280045">
                <w:rPr>
                  <w:rStyle w:val="Hyperlink"/>
                  <w:rFonts w:cstheme="minorHAnsi"/>
                </w:rPr>
                <w:t>psaccesssupport@gov.nl.ca</w:t>
              </w:r>
            </w:hyperlink>
            <w:r w:rsidRPr="00280045">
              <w:rPr>
                <w:rFonts w:cstheme="minorHAnsi"/>
              </w:rPr>
              <w:t xml:space="preserve"> </w:t>
            </w:r>
          </w:p>
          <w:p w14:paraId="042A97F5" w14:textId="2C5A9272" w:rsidR="003A61D1" w:rsidRPr="00EC7457" w:rsidRDefault="003A61D1" w:rsidP="00CD010F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/>
              </w:rPr>
            </w:pPr>
            <w:r w:rsidRPr="00EC7457">
              <w:rPr>
                <w:rFonts w:cstheme="minorHAnsi"/>
              </w:rPr>
              <w:t xml:space="preserve">If an employee previously worked with government and they need their PSAccess account reactivated, the employee should email </w:t>
            </w:r>
            <w:hyperlink r:id="rId26" w:history="1">
              <w:r w:rsidRPr="00EC7457">
                <w:rPr>
                  <w:rStyle w:val="Hyperlink"/>
                  <w:rFonts w:cstheme="minorHAnsi"/>
                </w:rPr>
                <w:t>psaccesssupport@gov.nl.ca</w:t>
              </w:r>
            </w:hyperlink>
            <w:r w:rsidRPr="00EC7457">
              <w:rPr>
                <w:rFonts w:cstheme="minorHAnsi"/>
              </w:rPr>
              <w:t xml:space="preserve"> and ask to have their account reactivated.</w:t>
            </w:r>
          </w:p>
          <w:p w14:paraId="5FD9ECBA" w14:textId="42CC061F" w:rsidR="00E91168" w:rsidRPr="00383D52" w:rsidRDefault="00E91168" w:rsidP="003A61D1">
            <w:pPr>
              <w:rPr>
                <w:rFonts w:cstheme="minorHAnsi"/>
                <w:sz w:val="12"/>
                <w:szCs w:val="12"/>
              </w:rPr>
            </w:pPr>
          </w:p>
        </w:tc>
      </w:tr>
    </w:tbl>
    <w:p w14:paraId="4151A52C" w14:textId="20833D6B" w:rsidR="003754D4" w:rsidRDefault="003754D4" w:rsidP="00E91168"/>
    <w:tbl>
      <w:tblPr>
        <w:tblStyle w:val="TableGrid"/>
        <w:tblW w:w="9345" w:type="dxa"/>
        <w:tblLook w:val="04A0" w:firstRow="1" w:lastRow="0" w:firstColumn="1" w:lastColumn="0" w:noHBand="0" w:noVBand="1"/>
      </w:tblPr>
      <w:tblGrid>
        <w:gridCol w:w="9345"/>
      </w:tblGrid>
      <w:tr w:rsidR="00E91168" w:rsidRPr="00AE5DD0" w14:paraId="01386FF2" w14:textId="77777777" w:rsidTr="00417D00">
        <w:trPr>
          <w:trHeight w:val="519"/>
          <w:tblHeader/>
        </w:trPr>
        <w:tc>
          <w:tcPr>
            <w:tcW w:w="9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14:paraId="743A721B" w14:textId="77777777" w:rsidR="00E91168" w:rsidRPr="00AE5DD0" w:rsidRDefault="00E91168" w:rsidP="00253D6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Day 2 Activities - Resources/Notes</w:t>
            </w:r>
          </w:p>
        </w:tc>
      </w:tr>
      <w:tr w:rsidR="00E91168" w:rsidRPr="00AE5DD0" w14:paraId="38C44C2E" w14:textId="77777777" w:rsidTr="00253D6C">
        <w:trPr>
          <w:trHeight w:val="519"/>
          <w:tblHeader/>
        </w:trPr>
        <w:tc>
          <w:tcPr>
            <w:tcW w:w="9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2B4D62" w14:textId="77777777" w:rsidR="00E91168" w:rsidRPr="00B97EF7" w:rsidRDefault="00E91168" w:rsidP="00253D6C">
            <w:pPr>
              <w:rPr>
                <w:rFonts w:cstheme="minorHAnsi"/>
                <w:b/>
              </w:rPr>
            </w:pPr>
          </w:p>
          <w:p w14:paraId="258B1C32" w14:textId="77777777" w:rsidR="007649CE" w:rsidRPr="00195343" w:rsidRDefault="007649CE" w:rsidP="007649CE">
            <w:pPr>
              <w:rPr>
                <w:rFonts w:cstheme="minorHAnsi"/>
                <w:b/>
              </w:rPr>
            </w:pPr>
            <w:r w:rsidRPr="00195343">
              <w:rPr>
                <w:rFonts w:cstheme="minorHAnsi"/>
                <w:b/>
              </w:rPr>
              <w:t>Training Courses:</w:t>
            </w:r>
          </w:p>
          <w:p w14:paraId="64C57983" w14:textId="236BA17C" w:rsidR="007649CE" w:rsidRPr="00195343" w:rsidRDefault="007649CE" w:rsidP="009E1D35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  <w:r w:rsidRPr="00195343">
              <w:rPr>
                <w:rFonts w:cstheme="minorHAnsi"/>
              </w:rPr>
              <w:t xml:space="preserve">Employees must register and complete courses </w:t>
            </w:r>
            <w:r w:rsidRPr="00B178C2">
              <w:rPr>
                <w:rFonts w:cstheme="minorHAnsi"/>
              </w:rPr>
              <w:t>using PSAccess</w:t>
            </w:r>
            <w:r w:rsidR="00792949" w:rsidRPr="00B178C2">
              <w:rPr>
                <w:rFonts w:cstheme="minorHAnsi"/>
              </w:rPr>
              <w:t xml:space="preserve"> (</w:t>
            </w:r>
            <w:hyperlink r:id="rId27" w:history="1">
              <w:r w:rsidR="00792949" w:rsidRPr="00B178C2">
                <w:rPr>
                  <w:rStyle w:val="Hyperlink"/>
                  <w:rFonts w:cstheme="minorHAnsi"/>
                </w:rPr>
                <w:t>https://login.psaccess.ca/</w:t>
              </w:r>
            </w:hyperlink>
            <w:r w:rsidR="00792949" w:rsidRPr="00B178C2">
              <w:rPr>
                <w:rFonts w:cstheme="minorHAnsi"/>
              </w:rPr>
              <w:t>)</w:t>
            </w:r>
            <w:r w:rsidRPr="00B178C2">
              <w:rPr>
                <w:rFonts w:cstheme="minorHAnsi"/>
              </w:rPr>
              <w:t>.</w:t>
            </w:r>
          </w:p>
          <w:p w14:paraId="06D37E25" w14:textId="42AD21FC" w:rsidR="007649CE" w:rsidRPr="00195343" w:rsidRDefault="005B0E85" w:rsidP="009E1D35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  <w:r w:rsidRPr="00B178C2">
              <w:rPr>
                <w:rFonts w:cstheme="minorHAnsi"/>
              </w:rPr>
              <w:t xml:space="preserve">There are only two required courses </w:t>
            </w:r>
            <w:r w:rsidR="007649CE" w:rsidRPr="00195343">
              <w:rPr>
                <w:rFonts w:cstheme="minorHAnsi"/>
              </w:rPr>
              <w:t xml:space="preserve">for all employees </w:t>
            </w:r>
            <w:r>
              <w:rPr>
                <w:rFonts w:cstheme="minorHAnsi"/>
              </w:rPr>
              <w:t xml:space="preserve">which </w:t>
            </w:r>
            <w:r w:rsidR="007649CE" w:rsidRPr="00195343">
              <w:rPr>
                <w:rFonts w:cstheme="minorHAnsi"/>
              </w:rPr>
              <w:t xml:space="preserve">can be found in </w:t>
            </w:r>
            <w:r w:rsidR="007649CE" w:rsidRPr="000837B1">
              <w:rPr>
                <w:rFonts w:cstheme="minorHAnsi"/>
              </w:rPr>
              <w:t>the Required Training section (see page</w:t>
            </w:r>
            <w:r w:rsidR="00686443" w:rsidRPr="000837B1">
              <w:rPr>
                <w:rFonts w:cstheme="minorHAnsi"/>
              </w:rPr>
              <w:t xml:space="preserve"> 2</w:t>
            </w:r>
            <w:r w:rsidR="000837B1" w:rsidRPr="000837B1">
              <w:rPr>
                <w:rFonts w:cstheme="minorHAnsi"/>
              </w:rPr>
              <w:t>1</w:t>
            </w:r>
            <w:r w:rsidR="00686443" w:rsidRPr="000837B1">
              <w:rPr>
                <w:rFonts w:cstheme="minorHAnsi"/>
              </w:rPr>
              <w:t>)</w:t>
            </w:r>
            <w:r w:rsidR="007649CE" w:rsidRPr="000837B1">
              <w:rPr>
                <w:rFonts w:cstheme="minorHAnsi"/>
              </w:rPr>
              <w:t>.</w:t>
            </w:r>
            <w:r w:rsidR="007649CE" w:rsidRPr="00195343">
              <w:rPr>
                <w:rFonts w:cstheme="minorHAnsi"/>
              </w:rPr>
              <w:t xml:space="preserve"> </w:t>
            </w:r>
          </w:p>
          <w:p w14:paraId="7A9B05F7" w14:textId="63436B62" w:rsidR="007649CE" w:rsidRPr="00B178C2" w:rsidRDefault="007649CE" w:rsidP="009E1D35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trike/>
              </w:rPr>
            </w:pPr>
            <w:r w:rsidRPr="00B178C2">
              <w:rPr>
                <w:rFonts w:cstheme="minorHAnsi"/>
              </w:rPr>
              <w:t xml:space="preserve">Based on the employee’s work </w:t>
            </w:r>
            <w:r w:rsidR="00297158" w:rsidRPr="00B178C2">
              <w:rPr>
                <w:rFonts w:cstheme="minorHAnsi"/>
              </w:rPr>
              <w:t>duties</w:t>
            </w:r>
            <w:r w:rsidRPr="00B178C2">
              <w:rPr>
                <w:rFonts w:cstheme="minorHAnsi"/>
              </w:rPr>
              <w:t>, you should assign any additional required legislated/</w:t>
            </w:r>
            <w:r w:rsidR="005B0E85" w:rsidRPr="00B178C2">
              <w:rPr>
                <w:rFonts w:cstheme="minorHAnsi"/>
              </w:rPr>
              <w:t>compliance-based</w:t>
            </w:r>
            <w:r w:rsidRPr="00B178C2">
              <w:rPr>
                <w:rFonts w:cstheme="minorHAnsi"/>
              </w:rPr>
              <w:t xml:space="preserve"> courses</w:t>
            </w:r>
            <w:r w:rsidR="00571464" w:rsidRPr="00B178C2">
              <w:rPr>
                <w:rFonts w:cstheme="minorHAnsi"/>
              </w:rPr>
              <w:t xml:space="preserve">. </w:t>
            </w:r>
            <w:r w:rsidRPr="00B178C2">
              <w:rPr>
                <w:rFonts w:cstheme="minorHAnsi"/>
              </w:rPr>
              <w:t xml:space="preserve">If you need help identifying required </w:t>
            </w:r>
            <w:r w:rsidR="00BC5CB3" w:rsidRPr="00B178C2">
              <w:rPr>
                <w:rFonts w:cstheme="minorHAnsi"/>
              </w:rPr>
              <w:t xml:space="preserve">safety </w:t>
            </w:r>
            <w:r w:rsidRPr="00B178C2">
              <w:rPr>
                <w:rFonts w:cstheme="minorHAnsi"/>
              </w:rPr>
              <w:t xml:space="preserve">courses, you can contact the Employee Safety and Wellness Division </w:t>
            </w:r>
            <w:r w:rsidR="00404F25" w:rsidRPr="00B178C2">
              <w:rPr>
                <w:rFonts w:cstheme="minorHAnsi"/>
              </w:rPr>
              <w:t>for advice.</w:t>
            </w:r>
            <w:r w:rsidR="005B0E85" w:rsidRPr="00B178C2">
              <w:rPr>
                <w:rFonts w:cstheme="minorHAnsi"/>
                <w:strike/>
              </w:rPr>
              <w:t xml:space="preserve"> </w:t>
            </w:r>
          </w:p>
          <w:p w14:paraId="23ED44A3" w14:textId="4A93FB34" w:rsidR="005B0E85" w:rsidRPr="00B178C2" w:rsidRDefault="005B0E85" w:rsidP="009E1D35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  <w:r w:rsidRPr="00B178C2">
              <w:rPr>
                <w:rFonts w:cstheme="minorHAnsi"/>
              </w:rPr>
              <w:t>Your department may also have courses that are required for the entire department or for specific job classification</w:t>
            </w:r>
            <w:r w:rsidR="007F19B4" w:rsidRPr="00B178C2">
              <w:rPr>
                <w:rFonts w:cstheme="minorHAnsi"/>
              </w:rPr>
              <w:t>s</w:t>
            </w:r>
            <w:r w:rsidRPr="00B178C2">
              <w:rPr>
                <w:rFonts w:cstheme="minorHAnsi"/>
              </w:rPr>
              <w:t>, you should ensure that you assign these courses for completion.</w:t>
            </w:r>
          </w:p>
          <w:p w14:paraId="77DAF237" w14:textId="77777777" w:rsidR="007649CE" w:rsidRDefault="007649CE" w:rsidP="00253D6C">
            <w:pPr>
              <w:rPr>
                <w:rFonts w:cstheme="minorHAnsi"/>
                <w:b/>
              </w:rPr>
            </w:pPr>
          </w:p>
          <w:p w14:paraId="0F722105" w14:textId="1B2F123A" w:rsidR="00E91168" w:rsidRPr="009B042D" w:rsidRDefault="00E91168" w:rsidP="00253D6C">
            <w:pPr>
              <w:rPr>
                <w:rFonts w:cstheme="minorHAnsi"/>
                <w:b/>
              </w:rPr>
            </w:pPr>
            <w:r w:rsidRPr="009B042D">
              <w:rPr>
                <w:rFonts w:cstheme="minorHAnsi"/>
                <w:b/>
              </w:rPr>
              <w:t>PPE (Personal Protective Equipment)</w:t>
            </w:r>
          </w:p>
          <w:p w14:paraId="28696834" w14:textId="09DECE4D" w:rsidR="00E91168" w:rsidRPr="00404F25" w:rsidRDefault="00E91168" w:rsidP="009E1D35">
            <w:pPr>
              <w:pStyle w:val="ListParagraph"/>
              <w:numPr>
                <w:ilvl w:val="0"/>
                <w:numId w:val="15"/>
              </w:numPr>
              <w:rPr>
                <w:rStyle w:val="Hyperlink"/>
                <w:color w:val="auto"/>
                <w:u w:val="none"/>
              </w:rPr>
            </w:pPr>
            <w:r w:rsidRPr="00BF6655">
              <w:rPr>
                <w:rFonts w:cstheme="minorHAnsi"/>
              </w:rPr>
              <w:t>The PPE (Personal</w:t>
            </w:r>
            <w:r w:rsidRPr="009B042D">
              <w:rPr>
                <w:rFonts w:cstheme="minorHAnsi"/>
              </w:rPr>
              <w:t xml:space="preserve"> Protective Equipment) policy link can be found at </w:t>
            </w:r>
            <w:hyperlink r:id="rId28" w:history="1">
              <w:r w:rsidR="000D7695" w:rsidRPr="000D7695">
                <w:rPr>
                  <w:rStyle w:val="Hyperlink"/>
                </w:rPr>
                <w:t>Personal Protective Equipment Policy - Treasury Board Secretariat</w:t>
              </w:r>
            </w:hyperlink>
            <w:r w:rsidRPr="009B042D">
              <w:rPr>
                <w:rStyle w:val="Hyperlink"/>
                <w:rFonts w:ascii="Calibri"/>
                <w:spacing w:val="-1"/>
              </w:rPr>
              <w:t>.</w:t>
            </w:r>
          </w:p>
          <w:p w14:paraId="13BAEB10" w14:textId="0F588582" w:rsidR="00404F25" w:rsidRPr="00B178C2" w:rsidRDefault="00404F25" w:rsidP="009E1D35">
            <w:pPr>
              <w:pStyle w:val="ListParagraph"/>
              <w:numPr>
                <w:ilvl w:val="0"/>
                <w:numId w:val="15"/>
              </w:numPr>
            </w:pPr>
            <w:r w:rsidRPr="00B178C2">
              <w:rPr>
                <w:rFonts w:cstheme="minorHAnsi"/>
              </w:rPr>
              <w:t>If you need help identifying required PPE, you can contact the Employee Safety and Wellness Division for advice.</w:t>
            </w:r>
          </w:p>
          <w:p w14:paraId="3656D94D" w14:textId="4902818D" w:rsidR="00404F25" w:rsidRPr="00B178C2" w:rsidRDefault="00404F25" w:rsidP="009E1D35">
            <w:pPr>
              <w:pStyle w:val="ListParagraph"/>
              <w:numPr>
                <w:ilvl w:val="0"/>
                <w:numId w:val="15"/>
              </w:numPr>
            </w:pPr>
            <w:r w:rsidRPr="00B178C2">
              <w:t>If you need help with available training, you can contact the Centre for Learning and Development.</w:t>
            </w:r>
          </w:p>
          <w:p w14:paraId="00F0A095" w14:textId="7E9E462C" w:rsidR="00BF4929" w:rsidRDefault="00BF4929" w:rsidP="00BF4929">
            <w:pPr>
              <w:rPr>
                <w:rStyle w:val="Hyperlink"/>
                <w:color w:val="auto"/>
                <w:u w:val="none"/>
              </w:rPr>
            </w:pPr>
          </w:p>
          <w:p w14:paraId="57F18E64" w14:textId="77777777" w:rsidR="00BF4929" w:rsidRDefault="00BF4929" w:rsidP="00BF4929">
            <w:pPr>
              <w:rPr>
                <w:b/>
              </w:rPr>
            </w:pPr>
            <w:r>
              <w:rPr>
                <w:b/>
              </w:rPr>
              <w:t>PeopleSoft</w:t>
            </w:r>
          </w:p>
          <w:p w14:paraId="135E89B0" w14:textId="77777777" w:rsidR="009E1D35" w:rsidRPr="00F76FC1" w:rsidRDefault="009E1D35" w:rsidP="009E1D35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r w:rsidRPr="009B042D">
              <w:rPr>
                <w:rFonts w:cstheme="minorHAnsi"/>
              </w:rPr>
              <w:t xml:space="preserve">Employees require a PSNL account (computer username </w:t>
            </w:r>
            <w:r>
              <w:rPr>
                <w:rFonts w:cstheme="minorHAnsi"/>
              </w:rPr>
              <w:t>and</w:t>
            </w:r>
            <w:r w:rsidRPr="009B042D">
              <w:rPr>
                <w:rFonts w:cstheme="minorHAnsi"/>
              </w:rPr>
              <w:t xml:space="preserve"> password) to access PeopleSoft.</w:t>
            </w:r>
          </w:p>
          <w:p w14:paraId="490E98C8" w14:textId="4007115F" w:rsidR="009E1D35" w:rsidRPr="00B178C2" w:rsidRDefault="009E1D35" w:rsidP="009E1D35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r w:rsidRPr="00B178C2">
              <w:rPr>
                <w:spacing w:val="-2"/>
              </w:rPr>
              <w:t>It can take up to 2 weeks for a new employee to receive self-service access in PeopleSoft</w:t>
            </w:r>
            <w:r w:rsidR="00B178C2">
              <w:rPr>
                <w:spacing w:val="-2"/>
              </w:rPr>
              <w:t>.</w:t>
            </w:r>
          </w:p>
          <w:p w14:paraId="7D458341" w14:textId="66B95EEF" w:rsidR="009E1D35" w:rsidRPr="00BD0923" w:rsidRDefault="009E1D35" w:rsidP="009E1D35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r w:rsidRPr="00B178C2">
              <w:t>PeopleSoft how to videos and Quick Reference Guides</w:t>
            </w:r>
            <w:r>
              <w:t xml:space="preserve"> can be found</w:t>
            </w:r>
            <w:r w:rsidR="00A37982">
              <w:t xml:space="preserve"> at </w:t>
            </w:r>
            <w:hyperlink r:id="rId29" w:history="1">
              <w:r w:rsidR="00A37982" w:rsidRPr="008F3704">
                <w:rPr>
                  <w:rStyle w:val="Hyperlink"/>
                </w:rPr>
                <w:t>PeopleSoft – Public Service Network (gov.nl.ca)</w:t>
              </w:r>
            </w:hyperlink>
            <w:r w:rsidR="00A37982">
              <w:rPr>
                <w:rStyle w:val="Hyperlink"/>
              </w:rPr>
              <w:t>.</w:t>
            </w:r>
          </w:p>
          <w:p w14:paraId="6ECF4CE2" w14:textId="77777777" w:rsidR="00E91168" w:rsidRPr="00495E5D" w:rsidRDefault="00E91168" w:rsidP="00E71808">
            <w:pPr>
              <w:rPr>
                <w:rFonts w:cstheme="minorHAnsi"/>
              </w:rPr>
            </w:pPr>
          </w:p>
          <w:p w14:paraId="21C56A92" w14:textId="53B2F40A" w:rsidR="00E71808" w:rsidRPr="00495E5D" w:rsidRDefault="00E71808" w:rsidP="00E71808">
            <w:pPr>
              <w:rPr>
                <w:rFonts w:cstheme="minorHAnsi"/>
              </w:rPr>
            </w:pPr>
            <w:r w:rsidRPr="00495E5D">
              <w:rPr>
                <w:rFonts w:cstheme="minorHAnsi"/>
                <w:b/>
              </w:rPr>
              <w:t xml:space="preserve">Social Media Policy </w:t>
            </w:r>
            <w:r w:rsidR="00B36D7C">
              <w:rPr>
                <w:rFonts w:cstheme="minorHAnsi"/>
                <w:b/>
              </w:rPr>
              <w:t>and</w:t>
            </w:r>
            <w:r w:rsidRPr="00495E5D">
              <w:rPr>
                <w:rFonts w:cstheme="minorHAnsi"/>
                <w:b/>
              </w:rPr>
              <w:t xml:space="preserve"> Guidelines – Video </w:t>
            </w:r>
            <w:r w:rsidR="00B36D7C">
              <w:rPr>
                <w:rFonts w:cstheme="minorHAnsi"/>
                <w:b/>
              </w:rPr>
              <w:t>and</w:t>
            </w:r>
            <w:r w:rsidRPr="00495E5D">
              <w:rPr>
                <w:rFonts w:cstheme="minorHAnsi"/>
                <w:b/>
              </w:rPr>
              <w:t xml:space="preserve"> Document</w:t>
            </w:r>
          </w:p>
          <w:p w14:paraId="32FEDAA7" w14:textId="44B3DF20" w:rsidR="00302B90" w:rsidRDefault="000A54DE" w:rsidP="00302B90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</w:tabs>
              <w:autoSpaceDE w:val="0"/>
              <w:autoSpaceDN w:val="0"/>
              <w:ind w:right="106"/>
            </w:pPr>
            <w:r w:rsidRPr="000A54DE">
              <w:rPr>
                <w:rFonts w:cstheme="minorHAnsi"/>
              </w:rPr>
              <w:t xml:space="preserve">The Social Media Policy </w:t>
            </w:r>
            <w:r w:rsidR="0001551D">
              <w:rPr>
                <w:rFonts w:cstheme="minorHAnsi"/>
              </w:rPr>
              <w:t>and</w:t>
            </w:r>
            <w:r w:rsidRPr="000A54DE">
              <w:rPr>
                <w:rFonts w:cstheme="minorHAnsi"/>
              </w:rPr>
              <w:t xml:space="preserve"> Guidelines document </w:t>
            </w:r>
            <w:r w:rsidR="00B36D7C">
              <w:rPr>
                <w:rFonts w:cstheme="minorHAnsi"/>
              </w:rPr>
              <w:t>and</w:t>
            </w:r>
            <w:r w:rsidRPr="000A54DE">
              <w:rPr>
                <w:rFonts w:cstheme="minorHAnsi"/>
              </w:rPr>
              <w:t xml:space="preserve"> video are included in the Employee Onboarding course and can be also found at </w:t>
            </w:r>
            <w:hyperlink r:id="rId30" w:history="1">
              <w:r w:rsidR="00A37982">
                <w:rPr>
                  <w:rStyle w:val="Hyperlink"/>
                </w:rPr>
                <w:t>Official Government of Newfoundland and Labrador Social Media Accounts - Government of Newfoundland and Labrador</w:t>
              </w:r>
            </w:hyperlink>
            <w:hyperlink r:id="rId31" w:history="1"/>
            <w:r w:rsidR="00302B90">
              <w:t>.</w:t>
            </w:r>
          </w:p>
          <w:p w14:paraId="7ADE2F2A" w14:textId="51786AE4" w:rsidR="00F76FC1" w:rsidRPr="009E1D35" w:rsidRDefault="00F76FC1" w:rsidP="009E1D35">
            <w:pPr>
              <w:rPr>
                <w:rFonts w:cstheme="minorHAnsi"/>
              </w:rPr>
            </w:pPr>
          </w:p>
        </w:tc>
      </w:tr>
    </w:tbl>
    <w:p w14:paraId="47A6DB9C" w14:textId="7B9992A6" w:rsidR="00F76FC1" w:rsidRDefault="00F76FC1" w:rsidP="00F76FC1">
      <w:pPr>
        <w:pStyle w:val="BodyText"/>
        <w:spacing w:before="1"/>
        <w:rPr>
          <w:sz w:val="6"/>
        </w:rPr>
      </w:pPr>
    </w:p>
    <w:p w14:paraId="4D9BF1B3" w14:textId="7294428E" w:rsidR="00280045" w:rsidRDefault="00280045" w:rsidP="00F76FC1">
      <w:pPr>
        <w:pStyle w:val="BodyText"/>
        <w:spacing w:before="1"/>
        <w:rPr>
          <w:sz w:val="6"/>
        </w:rPr>
      </w:pPr>
    </w:p>
    <w:p w14:paraId="45139C64" w14:textId="1C63725C" w:rsidR="004C183A" w:rsidRDefault="004C183A">
      <w:pPr>
        <w:rPr>
          <w:rFonts w:ascii="ITC Franklin Gothic Std Bk Cd" w:eastAsia="ITC Franklin Gothic Std Bk Cd" w:hAnsi="ITC Franklin Gothic Std Bk Cd"/>
          <w:sz w:val="6"/>
          <w:szCs w:val="21"/>
        </w:rPr>
      </w:pPr>
      <w:r>
        <w:rPr>
          <w:sz w:val="6"/>
        </w:rPr>
        <w:br w:type="page"/>
      </w:r>
    </w:p>
    <w:p w14:paraId="2E26F895" w14:textId="77777777" w:rsidR="004C183A" w:rsidRDefault="004C183A" w:rsidP="00F76FC1">
      <w:pPr>
        <w:pStyle w:val="BodyText"/>
        <w:spacing w:before="1"/>
        <w:rPr>
          <w:sz w:val="6"/>
        </w:rPr>
      </w:pPr>
    </w:p>
    <w:p w14:paraId="3CCA3C52" w14:textId="26CE4987" w:rsidR="00280045" w:rsidRDefault="00280045" w:rsidP="00F76FC1">
      <w:pPr>
        <w:pStyle w:val="BodyText"/>
        <w:spacing w:before="1"/>
        <w:rPr>
          <w:sz w:val="6"/>
        </w:rPr>
      </w:pPr>
    </w:p>
    <w:p w14:paraId="52E78128" w14:textId="11D26A1B" w:rsidR="00280045" w:rsidRDefault="00280045" w:rsidP="00F76FC1">
      <w:pPr>
        <w:pStyle w:val="BodyText"/>
        <w:spacing w:before="1"/>
        <w:rPr>
          <w:sz w:val="6"/>
        </w:rPr>
      </w:pPr>
    </w:p>
    <w:tbl>
      <w:tblPr>
        <w:tblStyle w:val="TableGrid"/>
        <w:tblW w:w="9345" w:type="dxa"/>
        <w:tblLook w:val="04A0" w:firstRow="1" w:lastRow="0" w:firstColumn="1" w:lastColumn="0" w:noHBand="0" w:noVBand="1"/>
      </w:tblPr>
      <w:tblGrid>
        <w:gridCol w:w="9345"/>
      </w:tblGrid>
      <w:tr w:rsidR="00E91168" w:rsidRPr="00AE5DD0" w14:paraId="4665F134" w14:textId="77777777" w:rsidTr="00417D00">
        <w:trPr>
          <w:trHeight w:val="519"/>
          <w:tblHeader/>
        </w:trPr>
        <w:tc>
          <w:tcPr>
            <w:tcW w:w="9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14:paraId="089B3C53" w14:textId="77777777" w:rsidR="00E91168" w:rsidRPr="00AE5DD0" w:rsidRDefault="00E91168" w:rsidP="00253D6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Day 3 Activities - Resources/Notes</w:t>
            </w:r>
          </w:p>
        </w:tc>
      </w:tr>
      <w:tr w:rsidR="00E91168" w:rsidRPr="00A5329B" w14:paraId="6E100B62" w14:textId="77777777" w:rsidTr="00253D6C">
        <w:trPr>
          <w:trHeight w:val="519"/>
        </w:trPr>
        <w:tc>
          <w:tcPr>
            <w:tcW w:w="9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E32272" w14:textId="77777777" w:rsidR="00E42CDC" w:rsidRPr="009B042D" w:rsidRDefault="00E42CDC" w:rsidP="00253D6C">
            <w:pPr>
              <w:rPr>
                <w:rFonts w:cstheme="minorHAnsi"/>
                <w:b/>
              </w:rPr>
            </w:pPr>
          </w:p>
          <w:p w14:paraId="57AD3EFD" w14:textId="77777777" w:rsidR="00E91168" w:rsidRPr="009B042D" w:rsidRDefault="00E91168" w:rsidP="00253D6C">
            <w:pPr>
              <w:rPr>
                <w:rFonts w:cstheme="minorHAnsi"/>
                <w:b/>
              </w:rPr>
            </w:pPr>
            <w:r w:rsidRPr="009B042D">
              <w:rPr>
                <w:rFonts w:cstheme="minorHAnsi"/>
                <w:b/>
              </w:rPr>
              <w:t>Absences/Building Closures</w:t>
            </w:r>
          </w:p>
          <w:p w14:paraId="2C564601" w14:textId="46C76E0E" w:rsidR="00E91168" w:rsidRPr="00BF6655" w:rsidRDefault="00E91168" w:rsidP="00CD010F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  <w:r w:rsidRPr="00BF6655">
              <w:rPr>
                <w:rFonts w:cstheme="minorHAnsi"/>
              </w:rPr>
              <w:t>Details regarding</w:t>
            </w:r>
            <w:r w:rsidR="00C724C9" w:rsidRPr="00BF6655">
              <w:rPr>
                <w:rFonts w:cstheme="minorHAnsi"/>
              </w:rPr>
              <w:t xml:space="preserve"> calling in </w:t>
            </w:r>
            <w:r w:rsidRPr="00BF6655">
              <w:rPr>
                <w:rFonts w:cstheme="minorHAnsi"/>
              </w:rPr>
              <w:t>absen</w:t>
            </w:r>
            <w:r w:rsidR="00C724C9" w:rsidRPr="00BF6655">
              <w:rPr>
                <w:rFonts w:cstheme="minorHAnsi"/>
              </w:rPr>
              <w:t>t</w:t>
            </w:r>
            <w:r w:rsidRPr="00BF6655">
              <w:rPr>
                <w:rFonts w:cstheme="minorHAnsi"/>
              </w:rPr>
              <w:t xml:space="preserve"> can be found at </w:t>
            </w:r>
            <w:hyperlink r:id="rId32" w:history="1">
              <w:r w:rsidR="000D7695" w:rsidRPr="00BF6655">
                <w:rPr>
                  <w:rStyle w:val="Hyperlink"/>
                </w:rPr>
                <w:t>Hours of Work Policy - Treasury Board Secretariat</w:t>
              </w:r>
            </w:hyperlink>
            <w:r w:rsidR="00F65F05" w:rsidRPr="00BF6655">
              <w:rPr>
                <w:rStyle w:val="Hyperlink"/>
              </w:rPr>
              <w:t>.</w:t>
            </w:r>
          </w:p>
          <w:p w14:paraId="04C862E4" w14:textId="5D8A346F" w:rsidR="00E91168" w:rsidRPr="009B042D" w:rsidRDefault="00E91168" w:rsidP="00CD010F">
            <w:pPr>
              <w:pStyle w:val="ListParagraph"/>
              <w:numPr>
                <w:ilvl w:val="0"/>
                <w:numId w:val="13"/>
              </w:numPr>
              <w:rPr>
                <w:rStyle w:val="Hyperlink"/>
                <w:color w:val="auto"/>
                <w:u w:val="none"/>
              </w:rPr>
            </w:pPr>
            <w:r w:rsidRPr="00BF6655">
              <w:rPr>
                <w:rFonts w:cstheme="minorHAnsi"/>
              </w:rPr>
              <w:t>Policy</w:t>
            </w:r>
            <w:r w:rsidRPr="009B042D">
              <w:rPr>
                <w:rFonts w:cstheme="minorHAnsi"/>
              </w:rPr>
              <w:t xml:space="preserve"> details regarding adverse weather conditions </w:t>
            </w:r>
            <w:r w:rsidR="00B36D7C">
              <w:rPr>
                <w:rFonts w:cstheme="minorHAnsi"/>
              </w:rPr>
              <w:t>and</w:t>
            </w:r>
            <w:r w:rsidRPr="009B042D">
              <w:rPr>
                <w:rFonts w:cstheme="minorHAnsi"/>
              </w:rPr>
              <w:t xml:space="preserve"> states of emergency can be found at</w:t>
            </w:r>
            <w:r w:rsidRPr="009B042D">
              <w:rPr>
                <w:rFonts w:ascii="Bradley Hand ITC" w:hAnsi="Bradley Hand ITC"/>
              </w:rPr>
              <w:t xml:space="preserve"> </w:t>
            </w:r>
            <w:hyperlink r:id="rId33" w:history="1">
              <w:r w:rsidR="000D7695" w:rsidRPr="000D7695">
                <w:rPr>
                  <w:rStyle w:val="Hyperlink"/>
                </w:rPr>
                <w:t>Adverse Weather Conditions and States of Emergency Policy - Treasury Board Secretariat</w:t>
              </w:r>
            </w:hyperlink>
            <w:r w:rsidRPr="009B042D">
              <w:rPr>
                <w:rStyle w:val="Hyperlink"/>
                <w:rFonts w:ascii="Calibri"/>
                <w:w w:val="99"/>
              </w:rPr>
              <w:t>.</w:t>
            </w:r>
          </w:p>
          <w:p w14:paraId="16868618" w14:textId="77777777" w:rsidR="00E91168" w:rsidRPr="009B042D" w:rsidRDefault="00E91168" w:rsidP="00253D6C">
            <w:pPr>
              <w:rPr>
                <w:b/>
              </w:rPr>
            </w:pPr>
          </w:p>
          <w:p w14:paraId="41D30236" w14:textId="77777777" w:rsidR="00E91168" w:rsidRPr="009B042D" w:rsidRDefault="00E91168" w:rsidP="00253D6C">
            <w:pPr>
              <w:rPr>
                <w:b/>
              </w:rPr>
            </w:pPr>
            <w:r w:rsidRPr="009B042D">
              <w:rPr>
                <w:b/>
              </w:rPr>
              <w:t>Occupational Health and Safety (OHS)</w:t>
            </w:r>
          </w:p>
          <w:p w14:paraId="5708B3FF" w14:textId="01F4C921" w:rsidR="00E91168" w:rsidRPr="009B042D" w:rsidRDefault="00E91168" w:rsidP="00CD010F">
            <w:pPr>
              <w:pStyle w:val="ListParagraph"/>
              <w:numPr>
                <w:ilvl w:val="0"/>
                <w:numId w:val="14"/>
              </w:numPr>
            </w:pPr>
            <w:r w:rsidRPr="009B042D">
              <w:t xml:space="preserve">The </w:t>
            </w:r>
            <w:r w:rsidRPr="00BF6655">
              <w:t>Occupationa</w:t>
            </w:r>
            <w:r w:rsidRPr="009B042D">
              <w:t xml:space="preserve">l Health and Safety policy can be found </w:t>
            </w:r>
            <w:r w:rsidR="00C724C9">
              <w:t xml:space="preserve">at </w:t>
            </w:r>
            <w:hyperlink r:id="rId34" w:history="1">
              <w:r w:rsidR="000D7695" w:rsidRPr="000D7695">
                <w:rPr>
                  <w:rStyle w:val="Hyperlink"/>
                </w:rPr>
                <w:t>Occupational Health and Safety Policy - Treasury Board Secretariat</w:t>
              </w:r>
            </w:hyperlink>
            <w:r w:rsidR="00F65F05">
              <w:rPr>
                <w:rStyle w:val="Hyperlink"/>
              </w:rPr>
              <w:t>.</w:t>
            </w:r>
            <w:r w:rsidRPr="009B042D">
              <w:t xml:space="preserve"> </w:t>
            </w:r>
          </w:p>
          <w:p w14:paraId="03EE2A70" w14:textId="37C5463C" w:rsidR="00E91168" w:rsidRPr="009138A9" w:rsidRDefault="00E91168" w:rsidP="00CD010F">
            <w:pPr>
              <w:pStyle w:val="ListParagraph"/>
              <w:numPr>
                <w:ilvl w:val="0"/>
                <w:numId w:val="14"/>
              </w:numPr>
              <w:rPr>
                <w:rStyle w:val="Hyperlink"/>
                <w:color w:val="auto"/>
                <w:u w:val="none"/>
              </w:rPr>
            </w:pPr>
            <w:r w:rsidRPr="009B042D">
              <w:t xml:space="preserve">The link to Safety Guidelines </w:t>
            </w:r>
            <w:r w:rsidR="00B36D7C">
              <w:t>and</w:t>
            </w:r>
            <w:r w:rsidRPr="009B042D">
              <w:t xml:space="preserve"> Information is </w:t>
            </w:r>
            <w:hyperlink r:id="rId35" w:history="1">
              <w:r w:rsidR="00F65F05">
                <w:rPr>
                  <w:rStyle w:val="Hyperlink"/>
                </w:rPr>
                <w:t>Safety Guidelines and Information - Digital Government and Service NL</w:t>
              </w:r>
            </w:hyperlink>
            <w:r w:rsidR="00F65F05">
              <w:rPr>
                <w:rStyle w:val="Hyperlink"/>
              </w:rPr>
              <w:t>.</w:t>
            </w:r>
            <w:r w:rsidRPr="009B042D">
              <w:t xml:space="preserve"> </w:t>
            </w:r>
          </w:p>
          <w:p w14:paraId="475BA8B8" w14:textId="3BF29096" w:rsidR="009138A9" w:rsidRPr="00195343" w:rsidRDefault="009138A9" w:rsidP="00CD010F">
            <w:pPr>
              <w:pStyle w:val="ListParagraph"/>
              <w:numPr>
                <w:ilvl w:val="0"/>
                <w:numId w:val="14"/>
              </w:numPr>
              <w:rPr>
                <w:rStyle w:val="Hyperlink"/>
                <w:color w:val="auto"/>
                <w:u w:val="none"/>
              </w:rPr>
            </w:pPr>
            <w:r w:rsidRPr="00195343">
              <w:rPr>
                <w:rStyle w:val="Hyperlink"/>
                <w:color w:val="auto"/>
                <w:u w:val="none"/>
              </w:rPr>
              <w:t xml:space="preserve">Employee safety and wellness information can be found at </w:t>
            </w:r>
            <w:hyperlink r:id="rId36" w:history="1">
              <w:r w:rsidR="00A23D88" w:rsidRPr="00A23D88">
                <w:rPr>
                  <w:rStyle w:val="Hyperlink"/>
                </w:rPr>
                <w:t>Employee Safety and Wellness - Public Service Commission</w:t>
              </w:r>
            </w:hyperlink>
            <w:r w:rsidR="00F65F05">
              <w:t>.</w:t>
            </w:r>
          </w:p>
          <w:p w14:paraId="5B20F289" w14:textId="1A600BE5" w:rsidR="00195343" w:rsidRDefault="00195343" w:rsidP="00CD010F">
            <w:pPr>
              <w:pStyle w:val="ListParagraph"/>
              <w:numPr>
                <w:ilvl w:val="0"/>
                <w:numId w:val="14"/>
              </w:numPr>
            </w:pPr>
            <w:r w:rsidRPr="00195343">
              <w:rPr>
                <w:rStyle w:val="Hyperlink"/>
                <w:color w:val="auto"/>
                <w:u w:val="none"/>
              </w:rPr>
              <w:t xml:space="preserve">The </w:t>
            </w:r>
            <w:r>
              <w:rPr>
                <w:rStyle w:val="Hyperlink"/>
                <w:color w:val="auto"/>
                <w:u w:val="none"/>
              </w:rPr>
              <w:t xml:space="preserve">Guide to OHS Legislation: Newfoundland and Labrador can be found at </w:t>
            </w:r>
            <w:hyperlink r:id="rId37" w:history="1">
              <w:r w:rsidR="002E78C8" w:rsidRPr="00701983">
                <w:rPr>
                  <w:rStyle w:val="Hyperlink"/>
                </w:rPr>
                <w:t>NL OHS Guide (workplacenl.ca)</w:t>
              </w:r>
            </w:hyperlink>
            <w:r>
              <w:t>.</w:t>
            </w:r>
          </w:p>
          <w:p w14:paraId="62DEB445" w14:textId="77777777" w:rsidR="00E91168" w:rsidRPr="009B042D" w:rsidRDefault="00E91168" w:rsidP="00253D6C">
            <w:pPr>
              <w:rPr>
                <w:b/>
              </w:rPr>
            </w:pPr>
          </w:p>
          <w:p w14:paraId="14B6B401" w14:textId="314CDA99" w:rsidR="00E91168" w:rsidRPr="009B042D" w:rsidRDefault="00E91168" w:rsidP="00253D6C">
            <w:pPr>
              <w:rPr>
                <w:b/>
              </w:rPr>
            </w:pPr>
            <w:r w:rsidRPr="009B042D">
              <w:rPr>
                <w:b/>
              </w:rPr>
              <w:t>Stat</w:t>
            </w:r>
            <w:r w:rsidR="00B36D7C">
              <w:rPr>
                <w:b/>
              </w:rPr>
              <w:t>utory</w:t>
            </w:r>
            <w:r w:rsidRPr="009B042D">
              <w:rPr>
                <w:b/>
              </w:rPr>
              <w:t xml:space="preserve"> Holidays</w:t>
            </w:r>
          </w:p>
          <w:p w14:paraId="40244448" w14:textId="028FEEFB" w:rsidR="00E91168" w:rsidRPr="009B042D" w:rsidRDefault="00E91168" w:rsidP="00CD010F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r w:rsidRPr="009B042D">
              <w:rPr>
                <w:rFonts w:cstheme="minorHAnsi"/>
              </w:rPr>
              <w:t>A list of stat</w:t>
            </w:r>
            <w:r w:rsidR="00B36D7C">
              <w:rPr>
                <w:rFonts w:cstheme="minorHAnsi"/>
              </w:rPr>
              <w:t>utory</w:t>
            </w:r>
            <w:r w:rsidRPr="009B042D">
              <w:rPr>
                <w:rFonts w:cstheme="minorHAnsi"/>
              </w:rPr>
              <w:t xml:space="preserve"> holiday</w:t>
            </w:r>
            <w:r w:rsidR="00A650C8">
              <w:rPr>
                <w:rFonts w:cstheme="minorHAnsi"/>
              </w:rPr>
              <w:t>s</w:t>
            </w:r>
            <w:r w:rsidRPr="009B042D">
              <w:rPr>
                <w:rFonts w:cstheme="minorHAnsi"/>
              </w:rPr>
              <w:t xml:space="preserve"> can be found in </w:t>
            </w:r>
            <w:r w:rsidRPr="00BF6655">
              <w:rPr>
                <w:rFonts w:cstheme="minorHAnsi"/>
              </w:rPr>
              <w:t>the Holiday</w:t>
            </w:r>
            <w:r w:rsidRPr="009B042D">
              <w:rPr>
                <w:rFonts w:cstheme="minorHAnsi"/>
              </w:rPr>
              <w:t xml:space="preserve"> Policy on the government website at</w:t>
            </w:r>
            <w:r w:rsidRPr="009B042D">
              <w:t xml:space="preserve"> </w:t>
            </w:r>
            <w:hyperlink r:id="rId38" w:history="1">
              <w:r w:rsidR="000D7695" w:rsidRPr="000D7695">
                <w:rPr>
                  <w:rStyle w:val="Hyperlink"/>
                </w:rPr>
                <w:t>Holiday Policy - Treasury Board Secretariat</w:t>
              </w:r>
            </w:hyperlink>
            <w:r w:rsidR="002E78C8">
              <w:t>.</w:t>
            </w:r>
          </w:p>
          <w:p w14:paraId="56016847" w14:textId="77777777" w:rsidR="00495E5D" w:rsidRDefault="00495E5D" w:rsidP="00253D6C">
            <w:pPr>
              <w:rPr>
                <w:b/>
              </w:rPr>
            </w:pPr>
          </w:p>
          <w:p w14:paraId="0F0A5A3E" w14:textId="4ACC3889" w:rsidR="00E91168" w:rsidRPr="009B042D" w:rsidRDefault="00E91168" w:rsidP="00253D6C">
            <w:pPr>
              <w:rPr>
                <w:b/>
              </w:rPr>
            </w:pPr>
            <w:r w:rsidRPr="009B042D">
              <w:rPr>
                <w:b/>
              </w:rPr>
              <w:t>Payroll Schedule</w:t>
            </w:r>
          </w:p>
          <w:p w14:paraId="1B34A5F6" w14:textId="42B891E3" w:rsidR="00E91168" w:rsidRPr="00BD0923" w:rsidRDefault="00E91168" w:rsidP="00CD010F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r w:rsidRPr="00BF6655">
              <w:rPr>
                <w:rFonts w:cstheme="minorHAnsi"/>
              </w:rPr>
              <w:t>The payroll schedule</w:t>
            </w:r>
            <w:r w:rsidR="00A650C8" w:rsidRPr="00BF6655">
              <w:rPr>
                <w:rFonts w:cstheme="minorHAnsi"/>
              </w:rPr>
              <w:t xml:space="preserve"> </w:t>
            </w:r>
            <w:r w:rsidR="00A650C8" w:rsidRPr="00BF6655">
              <w:rPr>
                <w:spacing w:val="-5"/>
              </w:rPr>
              <w:t>(Deadlines</w:t>
            </w:r>
            <w:r w:rsidR="00A650C8" w:rsidRPr="00B178C2">
              <w:rPr>
                <w:spacing w:val="-5"/>
              </w:rPr>
              <w:t xml:space="preserve"> for Processing document)</w:t>
            </w:r>
            <w:r w:rsidR="00A650C8">
              <w:rPr>
                <w:spacing w:val="-5"/>
              </w:rPr>
              <w:t xml:space="preserve"> </w:t>
            </w:r>
            <w:r w:rsidRPr="009B042D">
              <w:rPr>
                <w:rFonts w:cstheme="minorHAnsi"/>
              </w:rPr>
              <w:t>can be found at</w:t>
            </w:r>
            <w:r w:rsidR="002E78C8">
              <w:t xml:space="preserve"> </w:t>
            </w:r>
            <w:hyperlink r:id="rId39" w:history="1">
              <w:r w:rsidR="000D7695" w:rsidRPr="000D7695">
                <w:rPr>
                  <w:rStyle w:val="Hyperlink"/>
                </w:rPr>
                <w:t>Forms and Applications - Treasury Board Secretariat</w:t>
              </w:r>
            </w:hyperlink>
            <w:r w:rsidR="002E78C8">
              <w:t>.</w:t>
            </w:r>
          </w:p>
          <w:p w14:paraId="3F1767AB" w14:textId="7FF0D7EB" w:rsidR="00BD0923" w:rsidRDefault="00BD0923" w:rsidP="00BD0923">
            <w:pPr>
              <w:rPr>
                <w:b/>
              </w:rPr>
            </w:pPr>
          </w:p>
          <w:p w14:paraId="5598598A" w14:textId="602A461A" w:rsidR="00BD0923" w:rsidRDefault="00BD0923" w:rsidP="00BD0923">
            <w:pPr>
              <w:rPr>
                <w:b/>
              </w:rPr>
            </w:pPr>
            <w:r>
              <w:rPr>
                <w:b/>
              </w:rPr>
              <w:t>PeopleSoft</w:t>
            </w:r>
          </w:p>
          <w:p w14:paraId="50D038BF" w14:textId="4BDEF8AD" w:rsidR="00BD0923" w:rsidRPr="00BD0923" w:rsidRDefault="00A650C8" w:rsidP="00CD010F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r w:rsidRPr="00B178C2">
              <w:t>PeopleSoft how to videos and Quick Reference Guides</w:t>
            </w:r>
            <w:r w:rsidR="00BD0923">
              <w:t xml:space="preserve"> can be found at </w:t>
            </w:r>
            <w:hyperlink r:id="rId40" w:history="1">
              <w:r w:rsidR="002E78C8" w:rsidRPr="008F3704">
                <w:rPr>
                  <w:rStyle w:val="Hyperlink"/>
                </w:rPr>
                <w:t>PeopleSoft – Public Service Network (gov.nl.ca)</w:t>
              </w:r>
            </w:hyperlink>
            <w:r w:rsidR="002E78C8">
              <w:rPr>
                <w:rStyle w:val="Hyperlink"/>
              </w:rPr>
              <w:t>.</w:t>
            </w:r>
          </w:p>
          <w:p w14:paraId="4DCF9300" w14:textId="77777777" w:rsidR="006B0603" w:rsidRPr="009B042D" w:rsidRDefault="006B0603" w:rsidP="00253D6C">
            <w:pPr>
              <w:rPr>
                <w:b/>
              </w:rPr>
            </w:pPr>
          </w:p>
          <w:p w14:paraId="2F474F87" w14:textId="77777777" w:rsidR="00560F50" w:rsidRPr="009B042D" w:rsidRDefault="00560F50" w:rsidP="00560F50">
            <w:pPr>
              <w:rPr>
                <w:b/>
              </w:rPr>
            </w:pPr>
            <w:r w:rsidRPr="009B042D">
              <w:rPr>
                <w:b/>
              </w:rPr>
              <w:t>Provident</w:t>
            </w:r>
            <w:r w:rsidRPr="009B042D">
              <w:rPr>
                <w:b/>
                <w:vertAlign w:val="superscript"/>
              </w:rPr>
              <w:t>10</w:t>
            </w:r>
          </w:p>
          <w:p w14:paraId="5DC2B06E" w14:textId="36CAEFEF" w:rsidR="00560F50" w:rsidRPr="009B042D" w:rsidRDefault="00560F50" w:rsidP="00CD010F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  <w:r w:rsidRPr="009B042D">
              <w:t>Provident</w:t>
            </w:r>
            <w:r w:rsidRPr="009B042D">
              <w:rPr>
                <w:vertAlign w:val="superscript"/>
              </w:rPr>
              <w:t>10</w:t>
            </w:r>
            <w:r w:rsidRPr="009B042D">
              <w:t xml:space="preserve">’s website is </w:t>
            </w:r>
            <w:hyperlink r:id="rId41" w:history="1">
              <w:r w:rsidR="002E78C8">
                <w:rPr>
                  <w:rStyle w:val="Hyperlink"/>
                </w:rPr>
                <w:t>Provident10 | Empowering Your Retirement Journey | PSPP</w:t>
              </w:r>
            </w:hyperlink>
            <w:r w:rsidR="002E78C8">
              <w:rPr>
                <w:rStyle w:val="Hyperlink"/>
              </w:rPr>
              <w:t>.</w:t>
            </w:r>
          </w:p>
          <w:p w14:paraId="10F74341" w14:textId="77777777" w:rsidR="00560F50" w:rsidRPr="009B042D" w:rsidRDefault="00560F50" w:rsidP="00E42CDC">
            <w:pPr>
              <w:rPr>
                <w:b/>
              </w:rPr>
            </w:pPr>
          </w:p>
          <w:p w14:paraId="78DBDF8A" w14:textId="77777777" w:rsidR="00E42CDC" w:rsidRPr="009B042D" w:rsidRDefault="00E91168" w:rsidP="00E42CDC">
            <w:pPr>
              <w:rPr>
                <w:b/>
              </w:rPr>
            </w:pPr>
            <w:r w:rsidRPr="009B042D">
              <w:rPr>
                <w:b/>
              </w:rPr>
              <w:t>Employee Benefits Link</w:t>
            </w:r>
          </w:p>
          <w:p w14:paraId="261BA38D" w14:textId="07AC34E5" w:rsidR="00E91168" w:rsidRPr="009B042D" w:rsidRDefault="00E91168" w:rsidP="00CD010F">
            <w:pPr>
              <w:pStyle w:val="ListParagraph"/>
              <w:numPr>
                <w:ilvl w:val="0"/>
                <w:numId w:val="15"/>
              </w:numPr>
              <w:rPr>
                <w:rStyle w:val="Hyperlink"/>
                <w:b/>
                <w:color w:val="auto"/>
                <w:u w:val="none"/>
              </w:rPr>
            </w:pPr>
            <w:r w:rsidRPr="009B042D">
              <w:rPr>
                <w:rFonts w:cstheme="minorHAnsi"/>
              </w:rPr>
              <w:t>A list of available employee benefits can be found at</w:t>
            </w:r>
            <w:r w:rsidRPr="009B042D">
              <w:rPr>
                <w:rFonts w:ascii="Bradley Hand ITC" w:hAnsi="Bradley Hand ITC"/>
              </w:rPr>
              <w:t xml:space="preserve"> </w:t>
            </w:r>
            <w:hyperlink r:id="rId42" w:history="1">
              <w:r w:rsidR="000D7695" w:rsidRPr="000D7695">
                <w:rPr>
                  <w:rStyle w:val="Hyperlink"/>
                </w:rPr>
                <w:t>79-01501-GNL-</w:t>
              </w:r>
              <w:r w:rsidR="000D7695" w:rsidRPr="000D7695">
                <w:rPr>
                  <w:rStyle w:val="Hyperlink"/>
                </w:rPr>
                <w:t>2</w:t>
              </w:r>
              <w:r w:rsidR="000D7695" w:rsidRPr="000D7695">
                <w:rPr>
                  <w:rStyle w:val="Hyperlink"/>
                </w:rPr>
                <w:t>023-Benefits-guide.pdf</w:t>
              </w:r>
            </w:hyperlink>
            <w:r w:rsidR="002E53D6">
              <w:rPr>
                <w:rStyle w:val="Hyperlink"/>
              </w:rPr>
              <w:t xml:space="preserve"> </w:t>
            </w:r>
            <w:r w:rsidR="002E53D6" w:rsidRPr="002E53D6">
              <w:rPr>
                <w:rStyle w:val="Hyperlink"/>
                <w:color w:val="auto"/>
                <w:u w:val="none"/>
              </w:rPr>
              <w:t xml:space="preserve">and </w:t>
            </w:r>
            <w:hyperlink r:id="rId43" w:history="1">
              <w:r w:rsidR="002E53D6" w:rsidRPr="002E53D6">
                <w:rPr>
                  <w:rStyle w:val="Hyperlink"/>
                </w:rPr>
                <w:t>Group-Insuran</w:t>
              </w:r>
              <w:r w:rsidR="002E53D6" w:rsidRPr="002E53D6">
                <w:rPr>
                  <w:rStyle w:val="Hyperlink"/>
                </w:rPr>
                <w:t>c</w:t>
              </w:r>
              <w:r w:rsidR="002E53D6" w:rsidRPr="002E53D6">
                <w:rPr>
                  <w:rStyle w:val="Hyperlink"/>
                </w:rPr>
                <w:t>e-Booklet.pdf</w:t>
              </w:r>
            </w:hyperlink>
            <w:r w:rsidR="002E78C8">
              <w:t>.</w:t>
            </w:r>
          </w:p>
          <w:p w14:paraId="0D5E19CA" w14:textId="77777777" w:rsidR="00253D6C" w:rsidRPr="009B042D" w:rsidRDefault="00253D6C" w:rsidP="00253D6C">
            <w:pPr>
              <w:pStyle w:val="ListParagraph"/>
              <w:rPr>
                <w:b/>
              </w:rPr>
            </w:pPr>
          </w:p>
        </w:tc>
      </w:tr>
    </w:tbl>
    <w:p w14:paraId="06BB344C" w14:textId="77777777" w:rsidR="00C23BF6" w:rsidRDefault="00C23BF6" w:rsidP="00E91168">
      <w:pPr>
        <w:rPr>
          <w:sz w:val="24"/>
          <w:szCs w:val="24"/>
        </w:rPr>
      </w:pPr>
    </w:p>
    <w:tbl>
      <w:tblPr>
        <w:tblStyle w:val="TableGrid"/>
        <w:tblW w:w="9345" w:type="dxa"/>
        <w:tblLook w:val="04A0" w:firstRow="1" w:lastRow="0" w:firstColumn="1" w:lastColumn="0" w:noHBand="0" w:noVBand="1"/>
      </w:tblPr>
      <w:tblGrid>
        <w:gridCol w:w="9345"/>
      </w:tblGrid>
      <w:tr w:rsidR="00E91168" w:rsidRPr="00AE5DD0" w14:paraId="4E10A9E4" w14:textId="77777777" w:rsidTr="00417D00">
        <w:trPr>
          <w:trHeight w:val="519"/>
          <w:tblHeader/>
        </w:trPr>
        <w:tc>
          <w:tcPr>
            <w:tcW w:w="9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14:paraId="56D1EA26" w14:textId="77777777" w:rsidR="00E91168" w:rsidRPr="00AE5DD0" w:rsidRDefault="00E91168" w:rsidP="00253D6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Day 4 Activities - Resources/Notes</w:t>
            </w:r>
          </w:p>
        </w:tc>
      </w:tr>
      <w:tr w:rsidR="00E91168" w:rsidRPr="00A5329B" w14:paraId="29D49A9D" w14:textId="77777777" w:rsidTr="00694DF0">
        <w:trPr>
          <w:trHeight w:val="519"/>
          <w:tblHeader/>
        </w:trPr>
        <w:tc>
          <w:tcPr>
            <w:tcW w:w="9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5273DB" w14:textId="77777777" w:rsidR="00E91168" w:rsidRDefault="00E91168" w:rsidP="00253D6C">
            <w:pPr>
              <w:rPr>
                <w:rFonts w:cstheme="minorHAnsi"/>
                <w:b/>
              </w:rPr>
            </w:pPr>
          </w:p>
          <w:p w14:paraId="26338535" w14:textId="77777777" w:rsidR="00E91168" w:rsidRPr="009B042D" w:rsidRDefault="00E91168" w:rsidP="00253D6C">
            <w:pPr>
              <w:rPr>
                <w:rFonts w:cstheme="minorHAnsi"/>
                <w:b/>
              </w:rPr>
            </w:pPr>
            <w:r w:rsidRPr="009B042D">
              <w:rPr>
                <w:rFonts w:cstheme="minorHAnsi"/>
                <w:b/>
              </w:rPr>
              <w:t>Use of Equipment/Resources</w:t>
            </w:r>
          </w:p>
          <w:p w14:paraId="218A046B" w14:textId="1CEEC332" w:rsidR="00E91168" w:rsidRPr="009B042D" w:rsidRDefault="00E91168" w:rsidP="00CD010F">
            <w:pPr>
              <w:pStyle w:val="ListParagraph"/>
              <w:numPr>
                <w:ilvl w:val="0"/>
                <w:numId w:val="8"/>
              </w:numPr>
              <w:rPr>
                <w:rStyle w:val="Hyperlink"/>
                <w:b/>
                <w:color w:val="auto"/>
                <w:u w:val="none"/>
              </w:rPr>
            </w:pPr>
            <w:r w:rsidRPr="00BF6655">
              <w:rPr>
                <w:rFonts w:cstheme="minorHAnsi"/>
              </w:rPr>
              <w:t>The Equipment and</w:t>
            </w:r>
            <w:r w:rsidRPr="009B042D">
              <w:rPr>
                <w:rFonts w:cstheme="minorHAnsi"/>
              </w:rPr>
              <w:t xml:space="preserve"> Resources Usage policy can be found at</w:t>
            </w:r>
            <w:r w:rsidRPr="009B042D">
              <w:rPr>
                <w:rFonts w:ascii="Calibri"/>
                <w:color w:val="585858"/>
                <w:spacing w:val="-1"/>
              </w:rPr>
              <w:t xml:space="preserve"> </w:t>
            </w:r>
            <w:hyperlink r:id="rId44" w:history="1">
              <w:r w:rsidR="00621F73" w:rsidRPr="00621F73">
                <w:rPr>
                  <w:rStyle w:val="Hyperlink"/>
                </w:rPr>
                <w:t>Equipment and Resources Usage Policy - Treasury Board Secretariat</w:t>
              </w:r>
            </w:hyperlink>
            <w:r w:rsidR="002E78C8">
              <w:t>.</w:t>
            </w:r>
          </w:p>
          <w:p w14:paraId="46D83F42" w14:textId="77777777" w:rsidR="00E91168" w:rsidRPr="009B042D" w:rsidRDefault="00E91168" w:rsidP="00253D6C">
            <w:pPr>
              <w:rPr>
                <w:b/>
              </w:rPr>
            </w:pPr>
          </w:p>
          <w:p w14:paraId="70FF9E44" w14:textId="77777777" w:rsidR="00E91168" w:rsidRPr="009B042D" w:rsidRDefault="00E91168" w:rsidP="00253D6C">
            <w:pPr>
              <w:rPr>
                <w:b/>
              </w:rPr>
            </w:pPr>
            <w:r w:rsidRPr="009B042D">
              <w:rPr>
                <w:b/>
              </w:rPr>
              <w:t>Collective Agreements</w:t>
            </w:r>
          </w:p>
          <w:p w14:paraId="196787FF" w14:textId="02F84BD1" w:rsidR="00E91168" w:rsidRPr="009B042D" w:rsidRDefault="00E91168" w:rsidP="00CD010F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  <w:r w:rsidRPr="00BF6655">
              <w:rPr>
                <w:rFonts w:cstheme="minorHAnsi"/>
              </w:rPr>
              <w:t>Collective Agre</w:t>
            </w:r>
            <w:r w:rsidRPr="009B042D">
              <w:rPr>
                <w:rFonts w:cstheme="minorHAnsi"/>
              </w:rPr>
              <w:t>ements can be found on the government website at</w:t>
            </w:r>
            <w:r w:rsidRPr="009B042D">
              <w:rPr>
                <w:rFonts w:ascii="Bradley Hand ITC" w:hAnsi="Bradley Hand ITC"/>
              </w:rPr>
              <w:t xml:space="preserve"> </w:t>
            </w:r>
            <w:hyperlink r:id="rId45" w:history="1">
              <w:r w:rsidR="00621F73" w:rsidRPr="00621F73">
                <w:rPr>
                  <w:rStyle w:val="Hyperlink"/>
                </w:rPr>
                <w:t>Collective Agreements - Treasury Board Secretariat</w:t>
              </w:r>
            </w:hyperlink>
            <w:r w:rsidR="002E78C8">
              <w:t>.</w:t>
            </w:r>
          </w:p>
          <w:p w14:paraId="33D90DB1" w14:textId="77777777" w:rsidR="00E91168" w:rsidRPr="009B042D" w:rsidRDefault="00E91168" w:rsidP="00253D6C">
            <w:pPr>
              <w:rPr>
                <w:b/>
              </w:rPr>
            </w:pPr>
          </w:p>
          <w:p w14:paraId="00034CAB" w14:textId="2C7B7B79" w:rsidR="0029530B" w:rsidRDefault="0029530B" w:rsidP="0029530B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Employee Assistance and Respectful Workplace </w:t>
            </w:r>
            <w:r>
              <w:rPr>
                <w:b/>
                <w:spacing w:val="-2"/>
              </w:rPr>
              <w:t>Programs</w:t>
            </w:r>
          </w:p>
          <w:p w14:paraId="19A0DF1E" w14:textId="1A905E22" w:rsidR="0029530B" w:rsidRPr="00476CDA" w:rsidRDefault="0029530B" w:rsidP="00CD010F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  <w:autoSpaceDE w:val="0"/>
              <w:autoSpaceDN w:val="0"/>
              <w:ind w:right="591" w:hanging="360"/>
              <w:rPr>
                <w:rStyle w:val="Hyperlink"/>
                <w:rFonts w:ascii="Symbol" w:hAnsi="Symbol"/>
                <w:color w:val="auto"/>
                <w:sz w:val="26"/>
                <w:u w:val="none"/>
              </w:rPr>
            </w:pPr>
            <w:r>
              <w:t>Details</w:t>
            </w:r>
            <w:r w:rsidRPr="00751390">
              <w:rPr>
                <w:spacing w:val="-5"/>
              </w:rPr>
              <w:t xml:space="preserve"> </w:t>
            </w:r>
            <w:r>
              <w:t>of</w:t>
            </w:r>
            <w:r w:rsidRPr="00751390">
              <w:rPr>
                <w:spacing w:val="-5"/>
              </w:rPr>
              <w:t xml:space="preserve"> </w:t>
            </w:r>
            <w:r>
              <w:t>the</w:t>
            </w:r>
            <w:r w:rsidRPr="00751390">
              <w:rPr>
                <w:spacing w:val="-5"/>
              </w:rPr>
              <w:t xml:space="preserve"> </w:t>
            </w:r>
            <w:r>
              <w:t>Employee</w:t>
            </w:r>
            <w:r w:rsidRPr="00751390">
              <w:rPr>
                <w:spacing w:val="-2"/>
              </w:rPr>
              <w:t xml:space="preserve"> </w:t>
            </w:r>
            <w:r>
              <w:t>Assistance</w:t>
            </w:r>
            <w:r w:rsidRPr="00751390">
              <w:rPr>
                <w:spacing w:val="-5"/>
              </w:rPr>
              <w:t xml:space="preserve"> and Respectful Workplace Programs</w:t>
            </w:r>
            <w:r w:rsidRPr="00751390">
              <w:rPr>
                <w:spacing w:val="-4"/>
              </w:rPr>
              <w:t xml:space="preserve"> </w:t>
            </w:r>
            <w:r>
              <w:t>can</w:t>
            </w:r>
            <w:r w:rsidRPr="00751390">
              <w:rPr>
                <w:spacing w:val="-4"/>
              </w:rPr>
              <w:t xml:space="preserve"> </w:t>
            </w:r>
            <w:r>
              <w:t>be</w:t>
            </w:r>
            <w:r w:rsidRPr="00751390">
              <w:rPr>
                <w:spacing w:val="-2"/>
              </w:rPr>
              <w:t xml:space="preserve"> </w:t>
            </w:r>
            <w:r>
              <w:t>found</w:t>
            </w:r>
            <w:r w:rsidRPr="00751390">
              <w:rPr>
                <w:spacing w:val="-4"/>
              </w:rPr>
              <w:t xml:space="preserve"> </w:t>
            </w:r>
            <w:r>
              <w:t xml:space="preserve">at </w:t>
            </w:r>
            <w:hyperlink r:id="rId46" w:history="1">
              <w:r w:rsidR="002E78C8">
                <w:rPr>
                  <w:rStyle w:val="Hyperlink"/>
                </w:rPr>
                <w:t>Employee Assistance and Respectful Workplace Programs - Public Service Commission</w:t>
              </w:r>
            </w:hyperlink>
            <w:r w:rsidR="002E78C8">
              <w:t>.</w:t>
            </w:r>
          </w:p>
          <w:p w14:paraId="4C92FAF8" w14:textId="77777777" w:rsidR="00A23D88" w:rsidRPr="00A23D88" w:rsidRDefault="006016A0" w:rsidP="00595B2F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  <w:autoSpaceDE w:val="0"/>
              <w:autoSpaceDN w:val="0"/>
              <w:ind w:right="591"/>
              <w:rPr>
                <w:b/>
              </w:rPr>
            </w:pPr>
            <w:r>
              <w:t xml:space="preserve">You can apply for </w:t>
            </w:r>
            <w:r w:rsidR="005F1434">
              <w:t>Employee Assistance and Respectful Workplace Program</w:t>
            </w:r>
            <w:r>
              <w:t xml:space="preserve"> </w:t>
            </w:r>
            <w:r w:rsidR="005F1434">
              <w:t>s</w:t>
            </w:r>
            <w:r>
              <w:t>ervices</w:t>
            </w:r>
            <w:r w:rsidR="005F1434">
              <w:t xml:space="preserve"> at </w:t>
            </w:r>
            <w:hyperlink r:id="rId47" w:history="1">
              <w:r w:rsidR="002E78C8">
                <w:rPr>
                  <w:rStyle w:val="Hyperlink"/>
                </w:rPr>
                <w:t>Application Form - Public Service Commission</w:t>
              </w:r>
            </w:hyperlink>
            <w:r w:rsidR="002E78C8">
              <w:t>.</w:t>
            </w:r>
          </w:p>
          <w:p w14:paraId="25EF56AF" w14:textId="4849A6DB" w:rsidR="000A54DE" w:rsidRPr="00A23D88" w:rsidRDefault="0029530B" w:rsidP="00595B2F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  <w:autoSpaceDE w:val="0"/>
              <w:autoSpaceDN w:val="0"/>
              <w:ind w:right="591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12512" behindDoc="1" locked="0" layoutInCell="1" allowOverlap="1" wp14:anchorId="41B8AEE2" wp14:editId="6519DD14">
                      <wp:simplePos x="0" y="0"/>
                      <wp:positionH relativeFrom="column">
                        <wp:posOffset>3270503</wp:posOffset>
                      </wp:positionH>
                      <wp:positionV relativeFrom="paragraph">
                        <wp:posOffset>-22354</wp:posOffset>
                      </wp:positionV>
                      <wp:extent cx="33655" cy="952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655" cy="9525"/>
                                <a:chOff x="0" y="0"/>
                                <a:chExt cx="33655" cy="9525"/>
                              </a:xfrm>
                            </wpg:grpSpPr>
                            <wps:wsp>
                              <wps:cNvPr id="12" name="Graphic 9"/>
                              <wps:cNvSpPr/>
                              <wps:spPr>
                                <a:xfrm>
                                  <a:off x="0" y="0"/>
                                  <a:ext cx="3365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9525">
                                      <a:moveTo>
                                        <a:pt x="335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33540" y="9143"/>
                                      </a:lnTo>
                                      <a:lnTo>
                                        <a:pt x="335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849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B0C8D4" id="Group 7" o:spid="_x0000_s1026" style="position:absolute;margin-left:257.5pt;margin-top:-1.75pt;width:2.65pt;height:.75pt;z-index:-251603968;mso-wrap-distance-left:0;mso-wrap-distance-right:0" coordsize="3365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">
                      <v:shape id="Graphic 9" o:spid="_x0000_s1027" style="position:absolute;width:33655;height:9525;visibility:visible;mso-wrap-style:square;v-text-anchor:top" coordsize="3365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" path="m33540,l,,,9143r33540,l33540,xe" fillcolor="#2f849b" stroked="f">
                        <v:path arrowok="t"/>
                      </v:shape>
                    </v:group>
                  </w:pict>
                </mc:Fallback>
              </mc:AlternateContent>
            </w:r>
            <w:r>
              <w:t>An</w:t>
            </w:r>
            <w:r w:rsidRPr="00A23D88">
              <w:rPr>
                <w:spacing w:val="-12"/>
              </w:rPr>
              <w:t xml:space="preserve"> </w:t>
            </w:r>
            <w:r>
              <w:t>overview</w:t>
            </w:r>
            <w:r w:rsidRPr="00A23D88">
              <w:rPr>
                <w:spacing w:val="-9"/>
              </w:rPr>
              <w:t xml:space="preserve"> </w:t>
            </w:r>
            <w:r>
              <w:t>of</w:t>
            </w:r>
            <w:r w:rsidRPr="00A23D88">
              <w:rPr>
                <w:spacing w:val="-8"/>
              </w:rPr>
              <w:t xml:space="preserve"> </w:t>
            </w:r>
            <w:r>
              <w:t>both</w:t>
            </w:r>
            <w:r w:rsidRPr="00A23D88">
              <w:rPr>
                <w:spacing w:val="-10"/>
              </w:rPr>
              <w:t xml:space="preserve"> </w:t>
            </w:r>
            <w:r>
              <w:t>programs</w:t>
            </w:r>
            <w:r w:rsidRPr="00A23D88">
              <w:rPr>
                <w:spacing w:val="-8"/>
              </w:rPr>
              <w:t xml:space="preserve"> </w:t>
            </w:r>
            <w:r>
              <w:t>is</w:t>
            </w:r>
            <w:r w:rsidRPr="00A23D88">
              <w:rPr>
                <w:spacing w:val="-9"/>
              </w:rPr>
              <w:t xml:space="preserve"> </w:t>
            </w:r>
            <w:r>
              <w:t>included</w:t>
            </w:r>
            <w:r w:rsidRPr="00A23D88">
              <w:rPr>
                <w:spacing w:val="-10"/>
              </w:rPr>
              <w:t xml:space="preserve"> </w:t>
            </w:r>
            <w:r>
              <w:t>in</w:t>
            </w:r>
            <w:r w:rsidRPr="00A23D88">
              <w:rPr>
                <w:spacing w:val="-11"/>
              </w:rPr>
              <w:t xml:space="preserve"> </w:t>
            </w:r>
            <w:r>
              <w:t>the</w:t>
            </w:r>
            <w:r w:rsidRPr="00A23D88">
              <w:rPr>
                <w:spacing w:val="-8"/>
              </w:rPr>
              <w:t xml:space="preserve"> </w:t>
            </w:r>
            <w:r>
              <w:t>Employee</w:t>
            </w:r>
            <w:r w:rsidRPr="00A23D88">
              <w:rPr>
                <w:spacing w:val="-9"/>
              </w:rPr>
              <w:t xml:space="preserve"> </w:t>
            </w:r>
            <w:r w:rsidRPr="008F3704">
              <w:t>Onboarding</w:t>
            </w:r>
            <w:r w:rsidRPr="00A23D88">
              <w:rPr>
                <w:spacing w:val="-9"/>
              </w:rPr>
              <w:t xml:space="preserve"> </w:t>
            </w:r>
            <w:r w:rsidR="00815E6C" w:rsidRPr="00A23D88">
              <w:rPr>
                <w:spacing w:val="-9"/>
              </w:rPr>
              <w:t xml:space="preserve">eLearning </w:t>
            </w:r>
            <w:r w:rsidRPr="00A23D88">
              <w:rPr>
                <w:spacing w:val="-2"/>
              </w:rPr>
              <w:t>course.</w:t>
            </w:r>
          </w:p>
          <w:p w14:paraId="692A70F5" w14:textId="77777777" w:rsidR="009138A9" w:rsidRDefault="009138A9" w:rsidP="009138A9">
            <w:pPr>
              <w:pStyle w:val="ListParagraph"/>
              <w:ind w:left="827"/>
              <w:rPr>
                <w:spacing w:val="-2"/>
              </w:rPr>
            </w:pPr>
          </w:p>
          <w:p w14:paraId="6AF3E63D" w14:textId="72094A76" w:rsidR="009138A9" w:rsidRPr="00864A6A" w:rsidRDefault="009138A9" w:rsidP="00864A6A">
            <w:pPr>
              <w:rPr>
                <w:b/>
              </w:rPr>
            </w:pPr>
          </w:p>
        </w:tc>
      </w:tr>
    </w:tbl>
    <w:p w14:paraId="5C3C349A" w14:textId="77777777" w:rsidR="00E91168" w:rsidRDefault="00E91168" w:rsidP="00E91168">
      <w:pPr>
        <w:rPr>
          <w:sz w:val="24"/>
          <w:szCs w:val="24"/>
        </w:rPr>
      </w:pPr>
    </w:p>
    <w:tbl>
      <w:tblPr>
        <w:tblStyle w:val="TableGrid"/>
        <w:tblW w:w="9435" w:type="dxa"/>
        <w:tblLook w:val="04A0" w:firstRow="1" w:lastRow="0" w:firstColumn="1" w:lastColumn="0" w:noHBand="0" w:noVBand="1"/>
      </w:tblPr>
      <w:tblGrid>
        <w:gridCol w:w="9435"/>
      </w:tblGrid>
      <w:tr w:rsidR="00E91168" w:rsidRPr="00AE5DD0" w14:paraId="7861E2EB" w14:textId="77777777" w:rsidTr="00417D00">
        <w:trPr>
          <w:trHeight w:val="519"/>
          <w:tblHeader/>
        </w:trPr>
        <w:tc>
          <w:tcPr>
            <w:tcW w:w="9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14:paraId="0CBAE14C" w14:textId="77777777" w:rsidR="00E91168" w:rsidRPr="00AE5DD0" w:rsidRDefault="00E91168" w:rsidP="00253D6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Day 5 Activities - Resources/Notes</w:t>
            </w:r>
          </w:p>
        </w:tc>
      </w:tr>
      <w:tr w:rsidR="00E91168" w:rsidRPr="006B65E1" w14:paraId="138464E5" w14:textId="77777777" w:rsidTr="00253D6C">
        <w:trPr>
          <w:trHeight w:val="519"/>
          <w:tblHeader/>
        </w:trPr>
        <w:tc>
          <w:tcPr>
            <w:tcW w:w="9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B7D548" w14:textId="77777777" w:rsidR="00E6743D" w:rsidRDefault="00E6743D" w:rsidP="00864A6A">
            <w:pPr>
              <w:rPr>
                <w:b/>
              </w:rPr>
            </w:pPr>
          </w:p>
          <w:p w14:paraId="4D8A6012" w14:textId="07995E00" w:rsidR="00864A6A" w:rsidRDefault="00864A6A" w:rsidP="00864A6A">
            <w:pPr>
              <w:rPr>
                <w:b/>
              </w:rPr>
            </w:pPr>
            <w:r>
              <w:rPr>
                <w:b/>
              </w:rPr>
              <w:t>Exception Time Job Aids</w:t>
            </w:r>
          </w:p>
          <w:p w14:paraId="6BEB95EE" w14:textId="3CD462EF" w:rsidR="00864A6A" w:rsidRPr="00E6743D" w:rsidRDefault="00A650C8" w:rsidP="00A650C8">
            <w:pPr>
              <w:pStyle w:val="ListParagraph"/>
              <w:numPr>
                <w:ilvl w:val="0"/>
                <w:numId w:val="20"/>
              </w:numPr>
              <w:rPr>
                <w:spacing w:val="-2"/>
              </w:rPr>
            </w:pPr>
            <w:r w:rsidRPr="00B178C2">
              <w:t xml:space="preserve">PeopleSoft how to videos and Quick Reference Guides </w:t>
            </w:r>
            <w:r w:rsidR="00864A6A" w:rsidRPr="00B178C2">
              <w:t>can</w:t>
            </w:r>
            <w:r w:rsidR="00864A6A">
              <w:t xml:space="preserve"> be found at </w:t>
            </w:r>
            <w:hyperlink r:id="rId48" w:history="1">
              <w:r w:rsidR="002E78C8">
                <w:rPr>
                  <w:rStyle w:val="Hyperlink"/>
                </w:rPr>
                <w:t>PeopleSoft – Public Service Network (gov.nl.ca)</w:t>
              </w:r>
            </w:hyperlink>
            <w:r w:rsidR="002E78C8">
              <w:t>.</w:t>
            </w:r>
          </w:p>
          <w:p w14:paraId="5D8D6800" w14:textId="77777777" w:rsidR="00E6743D" w:rsidRDefault="00E6743D" w:rsidP="00864A6A">
            <w:pPr>
              <w:rPr>
                <w:b/>
              </w:rPr>
            </w:pPr>
          </w:p>
          <w:p w14:paraId="47E3BC27" w14:textId="6A87246D" w:rsidR="00864A6A" w:rsidRPr="009B042D" w:rsidRDefault="00864A6A" w:rsidP="00864A6A">
            <w:pPr>
              <w:rPr>
                <w:b/>
              </w:rPr>
            </w:pPr>
            <w:r w:rsidRPr="009B042D">
              <w:rPr>
                <w:b/>
              </w:rPr>
              <w:t>Occupational Health and Safety (OHS)</w:t>
            </w:r>
          </w:p>
          <w:p w14:paraId="3E147DAD" w14:textId="57A4E4E9" w:rsidR="00A650C8" w:rsidRDefault="00864A6A" w:rsidP="00F919B1">
            <w:pPr>
              <w:pStyle w:val="ListParagraph"/>
              <w:numPr>
                <w:ilvl w:val="0"/>
                <w:numId w:val="20"/>
              </w:numPr>
            </w:pPr>
            <w:r w:rsidRPr="00B178C2">
              <w:rPr>
                <w:rFonts w:cstheme="minorHAnsi"/>
              </w:rPr>
              <w:t xml:space="preserve">The OHS legislation can be found at </w:t>
            </w:r>
            <w:hyperlink r:id="rId49" w:history="1">
              <w:r w:rsidR="00A650C8">
                <w:rPr>
                  <w:rStyle w:val="Hyperlink"/>
                </w:rPr>
                <w:t>Legislation Summary - Digital Government and Service NL</w:t>
              </w:r>
            </w:hyperlink>
            <w:r w:rsidR="00A650C8">
              <w:rPr>
                <w:rStyle w:val="Hyperlink"/>
              </w:rPr>
              <w:t>.</w:t>
            </w:r>
          </w:p>
          <w:p w14:paraId="0FF257FD" w14:textId="77777777" w:rsidR="00864A6A" w:rsidRDefault="00864A6A" w:rsidP="00864A6A">
            <w:pPr>
              <w:pStyle w:val="ListParagraph"/>
              <w:ind w:left="827"/>
              <w:rPr>
                <w:spacing w:val="-2"/>
              </w:rPr>
            </w:pPr>
          </w:p>
          <w:p w14:paraId="5F262BF2" w14:textId="77777777" w:rsidR="00864A6A" w:rsidRPr="009B042D" w:rsidRDefault="00864A6A" w:rsidP="00864A6A">
            <w:pPr>
              <w:rPr>
                <w:b/>
              </w:rPr>
            </w:pPr>
            <w:r w:rsidRPr="009B042D">
              <w:rPr>
                <w:b/>
              </w:rPr>
              <w:t>Government Policies/Programs</w:t>
            </w:r>
          </w:p>
          <w:p w14:paraId="5670D51B" w14:textId="6F30F8CD" w:rsidR="00864A6A" w:rsidRPr="000A54DE" w:rsidRDefault="00864A6A" w:rsidP="00A650C8">
            <w:pPr>
              <w:pStyle w:val="ListParagraph"/>
              <w:numPr>
                <w:ilvl w:val="0"/>
                <w:numId w:val="20"/>
              </w:numPr>
              <w:rPr>
                <w:b/>
              </w:rPr>
            </w:pPr>
            <w:r w:rsidRPr="009B042D">
              <w:rPr>
                <w:rFonts w:cstheme="minorHAnsi"/>
              </w:rPr>
              <w:t xml:space="preserve">A full list of </w:t>
            </w:r>
            <w:r w:rsidR="00111CD1" w:rsidRPr="00BF6655">
              <w:rPr>
                <w:rFonts w:cstheme="minorHAnsi"/>
              </w:rPr>
              <w:t xml:space="preserve">HR </w:t>
            </w:r>
            <w:r w:rsidRPr="00BF6655">
              <w:rPr>
                <w:rFonts w:cstheme="minorHAnsi"/>
              </w:rPr>
              <w:t>policies/procedures</w:t>
            </w:r>
            <w:r w:rsidRPr="009B042D">
              <w:rPr>
                <w:rFonts w:cstheme="minorHAnsi"/>
              </w:rPr>
              <w:t xml:space="preserve"> can be found on the government website at</w:t>
            </w:r>
            <w:r w:rsidRPr="009B042D">
              <w:rPr>
                <w:rFonts w:cstheme="minorHAnsi"/>
                <w:b/>
              </w:rPr>
              <w:t xml:space="preserve"> </w:t>
            </w:r>
            <w:hyperlink r:id="rId50" w:history="1">
              <w:r w:rsidR="009173BF" w:rsidRPr="009173BF">
                <w:rPr>
                  <w:rStyle w:val="Hyperlink"/>
                </w:rPr>
                <w:t>Alphabetical Policy List - Treasury Board Secretariat</w:t>
              </w:r>
            </w:hyperlink>
            <w:r w:rsidR="002E78C8">
              <w:t>.</w:t>
            </w:r>
            <w:r w:rsidRPr="009B042D">
              <w:rPr>
                <w:rFonts w:cstheme="minorHAnsi"/>
              </w:rPr>
              <w:t xml:space="preserve">  </w:t>
            </w:r>
          </w:p>
          <w:p w14:paraId="41AC3FC1" w14:textId="0D82CE8B" w:rsidR="00864A6A" w:rsidRPr="00864A6A" w:rsidRDefault="00864A6A" w:rsidP="00A650C8">
            <w:pPr>
              <w:pStyle w:val="ListParagraph"/>
              <w:numPr>
                <w:ilvl w:val="0"/>
                <w:numId w:val="20"/>
              </w:numPr>
              <w:rPr>
                <w:spacing w:val="-2"/>
              </w:rPr>
            </w:pPr>
            <w:r w:rsidRPr="00864A6A">
              <w:rPr>
                <w:rFonts w:cstheme="minorHAnsi"/>
              </w:rPr>
              <w:t>Government job opportunities can be found at</w:t>
            </w:r>
            <w:r w:rsidRPr="00864A6A">
              <w:rPr>
                <w:rFonts w:ascii="Bradley Hand ITC" w:hAnsi="Bradley Hand ITC"/>
              </w:rPr>
              <w:t xml:space="preserve"> </w:t>
            </w:r>
            <w:hyperlink r:id="rId51" w:history="1">
              <w:r w:rsidR="002E78C8">
                <w:rPr>
                  <w:rStyle w:val="Hyperlink"/>
                </w:rPr>
                <w:t>Careers | Strategic Staffing | Government of Newfoundland and Labrador</w:t>
              </w:r>
            </w:hyperlink>
            <w:r w:rsidR="002E78C8">
              <w:t>.</w:t>
            </w:r>
          </w:p>
          <w:p w14:paraId="586E1E11" w14:textId="497FF943" w:rsidR="00E91168" w:rsidRPr="00E6743D" w:rsidRDefault="00E91168" w:rsidP="00E6743D">
            <w:pPr>
              <w:ind w:left="360"/>
              <w:rPr>
                <w:b/>
              </w:rPr>
            </w:pPr>
          </w:p>
        </w:tc>
      </w:tr>
    </w:tbl>
    <w:p w14:paraId="3169DAFF" w14:textId="6AC55DF4" w:rsidR="00B178C2" w:rsidRDefault="00B178C2" w:rsidP="000A54DE">
      <w:pPr>
        <w:spacing w:after="0"/>
        <w:rPr>
          <w:rFonts w:ascii="Book Antiqua" w:hAnsi="Book Antiqua"/>
          <w:b/>
          <w:i/>
          <w:sz w:val="26"/>
          <w:szCs w:val="26"/>
        </w:rPr>
      </w:pPr>
    </w:p>
    <w:p w14:paraId="30B24A7C" w14:textId="77777777" w:rsidR="00B178C2" w:rsidRDefault="00B178C2">
      <w:pPr>
        <w:rPr>
          <w:rFonts w:ascii="Book Antiqua" w:hAnsi="Book Antiqua"/>
          <w:b/>
          <w:i/>
          <w:sz w:val="26"/>
          <w:szCs w:val="26"/>
        </w:rPr>
      </w:pPr>
      <w:r>
        <w:rPr>
          <w:rFonts w:ascii="Book Antiqua" w:hAnsi="Book Antiqua"/>
          <w:b/>
          <w:i/>
          <w:sz w:val="26"/>
          <w:szCs w:val="26"/>
        </w:rPr>
        <w:br w:type="page"/>
      </w:r>
    </w:p>
    <w:p w14:paraId="45034878" w14:textId="78E8AED2" w:rsidR="00783E67" w:rsidRDefault="00783E67">
      <w:pPr>
        <w:rPr>
          <w:rFonts w:cstheme="minorHAnsi"/>
          <w:b/>
        </w:rPr>
      </w:pPr>
    </w:p>
    <w:bookmarkStart w:id="21" w:name="_Toc144900847"/>
    <w:bookmarkStart w:id="22" w:name="_Toc158043577"/>
    <w:bookmarkStart w:id="23" w:name="_Toc192584395"/>
    <w:p w14:paraId="5E7EE7EA" w14:textId="301700D4" w:rsidR="00B55544" w:rsidRPr="007A4536" w:rsidRDefault="00783E67" w:rsidP="005E6E08">
      <w:pPr>
        <w:pStyle w:val="Heading1"/>
        <w:ind w:left="0"/>
        <w:rPr>
          <w:b/>
          <w:bCs/>
          <w:color w:val="FFFFFF" w:themeColor="background1"/>
        </w:rPr>
      </w:pPr>
      <w:r w:rsidRPr="007A4536">
        <w:rPr>
          <w:rFonts w:ascii="Book Antiqua" w:hAnsi="Book Antiqua"/>
          <w:b/>
          <w:bCs/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68AE6160" wp14:editId="43202592">
                <wp:simplePos x="0" y="0"/>
                <wp:positionH relativeFrom="margin">
                  <wp:posOffset>-57150</wp:posOffset>
                </wp:positionH>
                <wp:positionV relativeFrom="paragraph">
                  <wp:posOffset>-25136</wp:posOffset>
                </wp:positionV>
                <wp:extent cx="5925772" cy="370840"/>
                <wp:effectExtent l="0" t="0" r="18415" b="1016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5772" cy="3708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FF74EE" w14:textId="49AE1E5F" w:rsidR="00342508" w:rsidRPr="00003BDC" w:rsidRDefault="00342508" w:rsidP="00B55544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AE6160" id="Rectangle 8" o:spid="_x0000_s1031" style="position:absolute;margin-left:-4.5pt;margin-top:-2pt;width:466.6pt;height:29.2pt;z-index:-251611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" fillcolor="#2f5496 [2408]" strokecolor="#2f5496 [2408]" strokeweight="1pt">
                <v:textbox>
                  <w:txbxContent>
                    <w:p w14:paraId="1FFF74EE" w14:textId="49AE1E5F" w:rsidR="00342508" w:rsidRPr="00003BDC" w:rsidRDefault="00342508" w:rsidP="00B55544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bookmarkStart w:id="24" w:name="_Toc134612979"/>
      <w:bookmarkEnd w:id="21"/>
      <w:r w:rsidR="007A4536" w:rsidRPr="007A4536">
        <w:rPr>
          <w:b/>
          <w:bCs/>
          <w:color w:val="FFFFFF" w:themeColor="background1"/>
        </w:rPr>
        <w:t xml:space="preserve">Section Five – Onboarding </w:t>
      </w:r>
      <w:r w:rsidR="00B55544" w:rsidRPr="007A4536">
        <w:rPr>
          <w:b/>
          <w:bCs/>
          <w:color w:val="FFFFFF" w:themeColor="background1"/>
        </w:rPr>
        <w:t>Activities - After the First Week</w:t>
      </w:r>
      <w:bookmarkEnd w:id="24"/>
      <w:bookmarkEnd w:id="22"/>
      <w:bookmarkEnd w:id="23"/>
    </w:p>
    <w:p w14:paraId="4593E834" w14:textId="77777777" w:rsidR="00B55544" w:rsidRDefault="00B55544" w:rsidP="00B55544">
      <w:pPr>
        <w:pStyle w:val="ListParagraph"/>
        <w:ind w:left="0"/>
        <w:rPr>
          <w:rFonts w:cstheme="minorHAnsi"/>
          <w:sz w:val="24"/>
          <w:szCs w:val="24"/>
        </w:rPr>
      </w:pPr>
    </w:p>
    <w:p w14:paraId="563FF7D1" w14:textId="5B25A969" w:rsidR="00B55544" w:rsidRPr="005D2924" w:rsidRDefault="008E67AB" w:rsidP="000A54DE">
      <w:pPr>
        <w:pStyle w:val="ListParagraph"/>
        <w:spacing w:after="0"/>
        <w:ind w:left="115"/>
        <w:rPr>
          <w:rFonts w:cstheme="minorHAnsi"/>
        </w:rPr>
      </w:pPr>
      <w:r>
        <w:rPr>
          <w:rFonts w:cstheme="minorHAnsi"/>
        </w:rPr>
        <w:t>Recommended a</w:t>
      </w:r>
      <w:r w:rsidR="00B55544" w:rsidRPr="005D2924">
        <w:rPr>
          <w:rFonts w:cstheme="minorHAnsi"/>
        </w:rPr>
        <w:t xml:space="preserve">ctivities to complete </w:t>
      </w:r>
      <w:r w:rsidR="00783E67" w:rsidRPr="005D2924">
        <w:rPr>
          <w:rFonts w:cstheme="minorHAnsi"/>
        </w:rPr>
        <w:t>monthly</w:t>
      </w:r>
      <w:r w:rsidR="00B55544" w:rsidRPr="005D2924">
        <w:rPr>
          <w:rFonts w:cstheme="minorHAnsi"/>
        </w:rPr>
        <w:t>, as well as the one-year anniversary activities are outlined below.</w:t>
      </w:r>
    </w:p>
    <w:p w14:paraId="6F130076" w14:textId="77777777" w:rsidR="00B55544" w:rsidRDefault="00B55544" w:rsidP="000A54DE">
      <w:pPr>
        <w:pStyle w:val="ListParagraph"/>
        <w:spacing w:after="0"/>
        <w:ind w:left="115"/>
        <w:rPr>
          <w:rFonts w:cstheme="minorHAnsi"/>
          <w:b/>
        </w:rPr>
      </w:pPr>
      <w:bookmarkStart w:id="25" w:name="_Hlk189816521"/>
    </w:p>
    <w:tbl>
      <w:tblPr>
        <w:tblStyle w:val="TableGrid"/>
        <w:tblW w:w="9350" w:type="dxa"/>
        <w:tblInd w:w="-10" w:type="dxa"/>
        <w:tblLook w:val="04A0" w:firstRow="1" w:lastRow="0" w:firstColumn="1" w:lastColumn="0" w:noHBand="0" w:noVBand="1"/>
      </w:tblPr>
      <w:tblGrid>
        <w:gridCol w:w="9350"/>
      </w:tblGrid>
      <w:tr w:rsidR="00B55544" w:rsidRPr="007E2FF5" w14:paraId="409E5156" w14:textId="77777777" w:rsidTr="00417D00">
        <w:trPr>
          <w:trHeight w:val="636"/>
          <w:tblHeader/>
        </w:trPr>
        <w:tc>
          <w:tcPr>
            <w:tcW w:w="9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14:paraId="4705B284" w14:textId="77777777" w:rsidR="00B55544" w:rsidRPr="007E2FF5" w:rsidRDefault="00B55544" w:rsidP="00E93FEC">
            <w:pPr>
              <w:jc w:val="center"/>
              <w:rPr>
                <w:sz w:val="26"/>
                <w:szCs w:val="26"/>
              </w:rPr>
            </w:pPr>
            <w:r>
              <w:rPr>
                <w:rFonts w:cstheme="minorHAnsi"/>
                <w:b/>
              </w:rPr>
              <w:br w:type="page"/>
            </w:r>
            <w:r>
              <w:rPr>
                <w:b/>
                <w:sz w:val="26"/>
                <w:szCs w:val="26"/>
              </w:rPr>
              <w:t>Activities - After the First Week</w:t>
            </w:r>
          </w:p>
        </w:tc>
      </w:tr>
      <w:tr w:rsidR="00B55544" w:rsidRPr="009147F8" w14:paraId="53E28A2B" w14:textId="77777777" w:rsidTr="00417D00">
        <w:trPr>
          <w:trHeight w:val="557"/>
        </w:trPr>
        <w:tc>
          <w:tcPr>
            <w:tcW w:w="9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5" w:themeFillTint="99"/>
            <w:vAlign w:val="center"/>
          </w:tcPr>
          <w:p w14:paraId="14A332DA" w14:textId="77777777" w:rsidR="00B55544" w:rsidRPr="009147F8" w:rsidRDefault="00B55544" w:rsidP="00E93FEC">
            <w:pPr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  <w:t>Monthly Activities</w:t>
            </w:r>
          </w:p>
        </w:tc>
      </w:tr>
      <w:tr w:rsidR="00B55544" w:rsidRPr="009147F8" w14:paraId="636D1DBB" w14:textId="77777777" w:rsidTr="002B7E4E">
        <w:trPr>
          <w:trHeight w:val="557"/>
        </w:trPr>
        <w:tc>
          <w:tcPr>
            <w:tcW w:w="9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DB7D92" w14:textId="77777777" w:rsidR="00B55544" w:rsidRPr="000030C4" w:rsidRDefault="00B55544" w:rsidP="00E93FEC">
            <w:pPr>
              <w:rPr>
                <w:b/>
                <w:sz w:val="24"/>
                <w:szCs w:val="24"/>
              </w:rPr>
            </w:pPr>
            <w:r w:rsidRPr="000030C4">
              <w:rPr>
                <w:b/>
                <w:sz w:val="24"/>
                <w:szCs w:val="24"/>
              </w:rPr>
              <w:t>Activity</w:t>
            </w:r>
          </w:p>
        </w:tc>
      </w:tr>
      <w:tr w:rsidR="00B55544" w:rsidRPr="009147F8" w14:paraId="5153EA80" w14:textId="77777777" w:rsidTr="00E93FEC">
        <w:trPr>
          <w:trHeight w:val="557"/>
        </w:trPr>
        <w:tc>
          <w:tcPr>
            <w:tcW w:w="93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1A8B03" w14:textId="77777777" w:rsidR="00B55544" w:rsidRDefault="00B55544" w:rsidP="00E93FEC">
            <w:r>
              <w:t>Check-in with the employee</w:t>
            </w:r>
          </w:p>
        </w:tc>
      </w:tr>
      <w:tr w:rsidR="00B55544" w:rsidRPr="009147F8" w14:paraId="1AFC0401" w14:textId="77777777" w:rsidTr="00E93FEC">
        <w:trPr>
          <w:trHeight w:val="557"/>
        </w:trPr>
        <w:tc>
          <w:tcPr>
            <w:tcW w:w="9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580672" w14:textId="77777777" w:rsidR="00B55544" w:rsidRDefault="00B55544" w:rsidP="00A818C6">
            <w:r>
              <w:t xml:space="preserve">Review work plan </w:t>
            </w:r>
          </w:p>
        </w:tc>
      </w:tr>
      <w:tr w:rsidR="00B55544" w:rsidRPr="009147F8" w14:paraId="152E1CC2" w14:textId="77777777" w:rsidTr="00E93FEC">
        <w:trPr>
          <w:trHeight w:val="557"/>
        </w:trPr>
        <w:tc>
          <w:tcPr>
            <w:tcW w:w="9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3263DE" w14:textId="7200CFFA" w:rsidR="00B55544" w:rsidRDefault="00B55544" w:rsidP="00E93FEC">
            <w:r>
              <w:t xml:space="preserve">Outline learning </w:t>
            </w:r>
            <w:r w:rsidR="00B36D7C">
              <w:rPr>
                <w:rFonts w:cstheme="minorHAnsi"/>
              </w:rPr>
              <w:t>and</w:t>
            </w:r>
            <w:r>
              <w:t xml:space="preserve"> development requirements/opportunities</w:t>
            </w:r>
          </w:p>
        </w:tc>
      </w:tr>
      <w:tr w:rsidR="00B55544" w:rsidRPr="009147F8" w14:paraId="03CA0934" w14:textId="77777777" w:rsidTr="0068420A">
        <w:trPr>
          <w:trHeight w:val="557"/>
        </w:trPr>
        <w:tc>
          <w:tcPr>
            <w:tcW w:w="9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12018A" w14:textId="06D2F64F" w:rsidR="00B55544" w:rsidRDefault="00B55544" w:rsidP="00E93FEC">
            <w:bookmarkStart w:id="26" w:name="_Hlk189816489"/>
            <w:r>
              <w:t xml:space="preserve">Provide coaching </w:t>
            </w:r>
            <w:r w:rsidR="00B36D7C">
              <w:rPr>
                <w:rFonts w:cstheme="minorHAnsi"/>
              </w:rPr>
              <w:t>and</w:t>
            </w:r>
            <w:r>
              <w:t xml:space="preserve"> feedback on performance</w:t>
            </w:r>
          </w:p>
          <w:p w14:paraId="3ED1D46A" w14:textId="77777777" w:rsidR="00B55544" w:rsidRDefault="00E42CDC" w:rsidP="00CD010F">
            <w:pPr>
              <w:pStyle w:val="ListParagraph"/>
              <w:numPr>
                <w:ilvl w:val="0"/>
                <w:numId w:val="8"/>
              </w:numPr>
            </w:pPr>
            <w:r>
              <w:t>r</w:t>
            </w:r>
            <w:r w:rsidR="00B55544">
              <w:t xml:space="preserve">eview assigned work </w:t>
            </w:r>
            <w:r w:rsidR="000A54DE">
              <w:t>– identify strengths and areas of opportunity</w:t>
            </w:r>
          </w:p>
          <w:p w14:paraId="12CEB2B7" w14:textId="77777777" w:rsidR="00B55544" w:rsidRDefault="00E42CDC" w:rsidP="00CD010F">
            <w:pPr>
              <w:pStyle w:val="ListParagraph"/>
              <w:numPr>
                <w:ilvl w:val="0"/>
                <w:numId w:val="8"/>
              </w:numPr>
            </w:pPr>
            <w:r>
              <w:t>d</w:t>
            </w:r>
            <w:r w:rsidR="00B55544">
              <w:t>iscuss any support required</w:t>
            </w:r>
          </w:p>
          <w:p w14:paraId="1EAABF8B" w14:textId="3DA96D49" w:rsidR="00B55544" w:rsidRDefault="00E42CDC" w:rsidP="00CD010F">
            <w:pPr>
              <w:pStyle w:val="ListParagraph"/>
              <w:numPr>
                <w:ilvl w:val="0"/>
                <w:numId w:val="8"/>
              </w:numPr>
            </w:pPr>
            <w:r>
              <w:t>d</w:t>
            </w:r>
            <w:r w:rsidR="00B55544">
              <w:t xml:space="preserve">iscuss mentor/buddy process – positives </w:t>
            </w:r>
            <w:r w:rsidR="00B36D7C">
              <w:rPr>
                <w:rFonts w:cstheme="minorHAnsi"/>
              </w:rPr>
              <w:t>and</w:t>
            </w:r>
            <w:r w:rsidR="00B55544">
              <w:t xml:space="preserve"> areas of opportunity</w:t>
            </w:r>
          </w:p>
          <w:p w14:paraId="1782FFA8" w14:textId="77777777" w:rsidR="00B55544" w:rsidRPr="005E4586" w:rsidRDefault="00E42CDC" w:rsidP="00CD010F">
            <w:pPr>
              <w:pStyle w:val="ListParagraph"/>
              <w:numPr>
                <w:ilvl w:val="0"/>
                <w:numId w:val="8"/>
              </w:numPr>
            </w:pPr>
            <w:r>
              <w:t>r</w:t>
            </w:r>
            <w:r w:rsidR="00B55544" w:rsidRPr="005E4586">
              <w:t>eview expectations</w:t>
            </w:r>
          </w:p>
          <w:p w14:paraId="17968070" w14:textId="5369A7F6" w:rsidR="00D4139F" w:rsidRDefault="00E42CDC" w:rsidP="00907770">
            <w:pPr>
              <w:pStyle w:val="ListParagraph"/>
              <w:numPr>
                <w:ilvl w:val="0"/>
                <w:numId w:val="8"/>
              </w:numPr>
            </w:pPr>
            <w:r>
              <w:t>s</w:t>
            </w:r>
            <w:r w:rsidR="00B55544" w:rsidRPr="005E4586">
              <w:t>et deadlines</w:t>
            </w:r>
            <w:bookmarkEnd w:id="26"/>
          </w:p>
        </w:tc>
      </w:tr>
      <w:tr w:rsidR="00B55544" w:rsidRPr="009147F8" w14:paraId="08455511" w14:textId="77777777" w:rsidTr="0068420A">
        <w:trPr>
          <w:trHeight w:val="557"/>
        </w:trPr>
        <w:tc>
          <w:tcPr>
            <w:tcW w:w="9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9C7BC7" w14:textId="77777777" w:rsidR="00B55544" w:rsidRDefault="00B55544" w:rsidP="00E93FEC">
            <w:r>
              <w:t>Continue to engage employee in social aspects of work</w:t>
            </w:r>
          </w:p>
        </w:tc>
      </w:tr>
      <w:tr w:rsidR="00B55544" w:rsidRPr="009147F8" w14:paraId="54FA3E91" w14:textId="77777777" w:rsidTr="00E93FEC">
        <w:trPr>
          <w:trHeight w:val="557"/>
        </w:trPr>
        <w:tc>
          <w:tcPr>
            <w:tcW w:w="9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DD237F" w14:textId="77777777" w:rsidR="00B55544" w:rsidRPr="00907770" w:rsidRDefault="00B55544" w:rsidP="00E93FEC">
            <w:pPr>
              <w:rPr>
                <w:sz w:val="12"/>
                <w:szCs w:val="12"/>
              </w:rPr>
            </w:pPr>
          </w:p>
          <w:p w14:paraId="589B32D7" w14:textId="24A3F47E" w:rsidR="00B55544" w:rsidRDefault="00B55544" w:rsidP="00907770">
            <w:r>
              <w:t xml:space="preserve">Discuss career goals/aspirations </w:t>
            </w:r>
            <w:r w:rsidR="00B36D7C">
              <w:rPr>
                <w:rFonts w:cstheme="minorHAnsi"/>
              </w:rPr>
              <w:t>and</w:t>
            </w:r>
            <w:r>
              <w:t xml:space="preserve"> support required from manager</w:t>
            </w:r>
          </w:p>
        </w:tc>
      </w:tr>
      <w:tr w:rsidR="00B55544" w:rsidRPr="009147F8" w14:paraId="53BDC20E" w14:textId="77777777" w:rsidTr="00417D00">
        <w:trPr>
          <w:trHeight w:val="557"/>
        </w:trPr>
        <w:tc>
          <w:tcPr>
            <w:tcW w:w="93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EAADB" w:themeFill="accent5" w:themeFillTint="99"/>
            <w:vAlign w:val="center"/>
          </w:tcPr>
          <w:p w14:paraId="1F3F2010" w14:textId="77777777" w:rsidR="00B55544" w:rsidRDefault="00B55544" w:rsidP="00E93FEC">
            <w:pPr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  <w:t>End of Year 1</w:t>
            </w:r>
          </w:p>
        </w:tc>
      </w:tr>
      <w:tr w:rsidR="00B55544" w14:paraId="3DFB0F2F" w14:textId="77777777" w:rsidTr="00E93FEC">
        <w:trPr>
          <w:trHeight w:val="557"/>
        </w:trPr>
        <w:tc>
          <w:tcPr>
            <w:tcW w:w="93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CA6E6D" w14:textId="77777777" w:rsidR="00B55544" w:rsidRDefault="00B55544" w:rsidP="00E93FEC">
            <w:r>
              <w:t>Recognize 1</w:t>
            </w:r>
            <w:r w:rsidRPr="005C7D55">
              <w:rPr>
                <w:vertAlign w:val="superscript"/>
              </w:rPr>
              <w:t>st</w:t>
            </w:r>
            <w:r>
              <w:t xml:space="preserve"> year anniversary</w:t>
            </w:r>
          </w:p>
        </w:tc>
      </w:tr>
      <w:tr w:rsidR="00B55544" w14:paraId="1987C849" w14:textId="77777777" w:rsidTr="00E93FEC">
        <w:trPr>
          <w:trHeight w:val="557"/>
        </w:trPr>
        <w:tc>
          <w:tcPr>
            <w:tcW w:w="9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8251C4" w14:textId="29C4A3E7" w:rsidR="00B55544" w:rsidRDefault="00B55544" w:rsidP="00E93FEC">
            <w:r>
              <w:t xml:space="preserve">Provide feedback – successes </w:t>
            </w:r>
            <w:r w:rsidR="00B36D7C">
              <w:rPr>
                <w:rFonts w:cstheme="minorHAnsi"/>
              </w:rPr>
              <w:t>and</w:t>
            </w:r>
            <w:r>
              <w:t xml:space="preserve"> areas of opportunity</w:t>
            </w:r>
          </w:p>
        </w:tc>
      </w:tr>
      <w:tr w:rsidR="00B55544" w14:paraId="7BD4128A" w14:textId="77777777" w:rsidTr="00E904DB">
        <w:trPr>
          <w:trHeight w:val="557"/>
        </w:trPr>
        <w:tc>
          <w:tcPr>
            <w:tcW w:w="9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1B6A92" w14:textId="77777777" w:rsidR="00B55544" w:rsidRDefault="00B55544" w:rsidP="00E93FEC">
            <w:r>
              <w:t>Develop plan for 2</w:t>
            </w:r>
            <w:r w:rsidRPr="005C7D55">
              <w:rPr>
                <w:vertAlign w:val="superscript"/>
              </w:rPr>
              <w:t>nd</w:t>
            </w:r>
            <w:r>
              <w:t xml:space="preserve"> year</w:t>
            </w:r>
          </w:p>
        </w:tc>
      </w:tr>
    </w:tbl>
    <w:p w14:paraId="397B40CF" w14:textId="77777777" w:rsidR="005E60A7" w:rsidRDefault="005E60A7" w:rsidP="00C05117">
      <w:pPr>
        <w:pStyle w:val="Heading1"/>
      </w:pPr>
      <w:bookmarkStart w:id="27" w:name="_Toc134612980"/>
      <w:bookmarkStart w:id="28" w:name="_Toc158043578"/>
      <w:bookmarkEnd w:id="25"/>
    </w:p>
    <w:p w14:paraId="182BE3B8" w14:textId="77777777" w:rsidR="000631A1" w:rsidRDefault="000631A1" w:rsidP="00C05117">
      <w:pPr>
        <w:pStyle w:val="Heading1"/>
      </w:pPr>
    </w:p>
    <w:p w14:paraId="30504E4A" w14:textId="281B38B5" w:rsidR="004C183A" w:rsidRDefault="004C183A">
      <w:pPr>
        <w:rPr>
          <w:rFonts w:ascii="ITC Franklin Gothic Std Bk Cp" w:eastAsia="ITC Franklin Gothic Std Bk Cp" w:hAnsi="ITC Franklin Gothic Std Bk Cp"/>
          <w:sz w:val="33"/>
          <w:szCs w:val="33"/>
        </w:rPr>
      </w:pPr>
      <w:r>
        <w:br w:type="page"/>
      </w:r>
    </w:p>
    <w:p w14:paraId="2FE1C263" w14:textId="0627A1EA" w:rsidR="00C05117" w:rsidRDefault="00C05117" w:rsidP="00C05117">
      <w:pPr>
        <w:pStyle w:val="Heading1"/>
      </w:pPr>
      <w:bookmarkStart w:id="29" w:name="_Toc192584396"/>
      <w:r>
        <w:lastRenderedPageBreak/>
        <w:t>Sample Check-In Questions</w:t>
      </w:r>
      <w:bookmarkEnd w:id="27"/>
      <w:bookmarkEnd w:id="28"/>
      <w:bookmarkEnd w:id="29"/>
    </w:p>
    <w:p w14:paraId="02EB114E" w14:textId="77777777" w:rsidR="00C05117" w:rsidRDefault="00C05117" w:rsidP="00C05117">
      <w:pPr>
        <w:spacing w:after="0"/>
        <w:ind w:left="117"/>
        <w:rPr>
          <w:rFonts w:cstheme="minorHAnsi"/>
        </w:rPr>
      </w:pPr>
    </w:p>
    <w:p w14:paraId="473FDD03" w14:textId="6A010AD3" w:rsidR="00F02D4E" w:rsidRDefault="00C05117" w:rsidP="00C05117">
      <w:pPr>
        <w:spacing w:after="0"/>
        <w:ind w:left="117"/>
        <w:rPr>
          <w:rFonts w:cstheme="minorHAnsi"/>
        </w:rPr>
      </w:pPr>
      <w:r>
        <w:rPr>
          <w:rFonts w:cstheme="minorHAnsi"/>
        </w:rPr>
        <w:t>Having regular check-ins with new employees can help them settle into their new position and potentially decrease the time it takes for them to become proficient in their job</w:t>
      </w:r>
      <w:r w:rsidR="00571464">
        <w:rPr>
          <w:rFonts w:cstheme="minorHAnsi"/>
        </w:rPr>
        <w:t xml:space="preserve">. </w:t>
      </w:r>
      <w:r>
        <w:rPr>
          <w:rFonts w:cstheme="minorHAnsi"/>
        </w:rPr>
        <w:t xml:space="preserve">Check-ins do not have to be a formal process – it is simply a touch base with the employee to see how things are going. </w:t>
      </w:r>
    </w:p>
    <w:p w14:paraId="639791C0" w14:textId="77777777" w:rsidR="00F02D4E" w:rsidRDefault="00F02D4E" w:rsidP="00C05117">
      <w:pPr>
        <w:spacing w:after="0"/>
        <w:ind w:left="117"/>
        <w:rPr>
          <w:rFonts w:cstheme="minorHAnsi"/>
        </w:rPr>
      </w:pPr>
    </w:p>
    <w:p w14:paraId="03BDA153" w14:textId="462749B2" w:rsidR="00C05117" w:rsidRDefault="00C05117" w:rsidP="00C05117">
      <w:pPr>
        <w:ind w:left="117"/>
        <w:rPr>
          <w:rFonts w:cstheme="minorHAnsi"/>
        </w:rPr>
      </w:pPr>
      <w:r>
        <w:rPr>
          <w:rFonts w:cstheme="minorHAnsi"/>
        </w:rPr>
        <w:t xml:space="preserve">Below is a list of sample questions that </w:t>
      </w:r>
      <w:r w:rsidR="000A54DE">
        <w:rPr>
          <w:rFonts w:cstheme="minorHAnsi"/>
        </w:rPr>
        <w:t>you</w:t>
      </w:r>
      <w:r>
        <w:rPr>
          <w:rFonts w:cstheme="minorHAnsi"/>
        </w:rPr>
        <w:t xml:space="preserve"> can</w:t>
      </w:r>
      <w:r w:rsidR="000813AF">
        <w:rPr>
          <w:rFonts w:cstheme="minorHAnsi"/>
        </w:rPr>
        <w:t xml:space="preserve"> </w:t>
      </w:r>
      <w:r w:rsidR="000813AF" w:rsidRPr="003C5CCD">
        <w:rPr>
          <w:rFonts w:cstheme="minorHAnsi"/>
        </w:rPr>
        <w:t>choose from when</w:t>
      </w:r>
      <w:r w:rsidR="00CC278D">
        <w:rPr>
          <w:rFonts w:cstheme="minorHAnsi"/>
        </w:rPr>
        <w:t xml:space="preserve"> </w:t>
      </w:r>
      <w:r>
        <w:rPr>
          <w:rFonts w:cstheme="minorHAnsi"/>
        </w:rPr>
        <w:t>check</w:t>
      </w:r>
      <w:r w:rsidR="000813AF">
        <w:rPr>
          <w:rFonts w:cstheme="minorHAnsi"/>
        </w:rPr>
        <w:t xml:space="preserve">ing </w:t>
      </w:r>
      <w:r>
        <w:rPr>
          <w:rFonts w:cstheme="minorHAnsi"/>
        </w:rPr>
        <w:t>in – feel free to use other questions when touching base with the employee.</w:t>
      </w:r>
      <w:r w:rsidR="00CC278D">
        <w:rPr>
          <w:rFonts w:cstheme="minorHAnsi"/>
        </w:rPr>
        <w:t xml:space="preserve"> </w:t>
      </w:r>
    </w:p>
    <w:tbl>
      <w:tblPr>
        <w:tblStyle w:val="TableGrid"/>
        <w:tblW w:w="9350" w:type="dxa"/>
        <w:tblInd w:w="-10" w:type="dxa"/>
        <w:tblLook w:val="04A0" w:firstRow="1" w:lastRow="0" w:firstColumn="1" w:lastColumn="0" w:noHBand="0" w:noVBand="1"/>
      </w:tblPr>
      <w:tblGrid>
        <w:gridCol w:w="9350"/>
      </w:tblGrid>
      <w:tr w:rsidR="00C05117" w14:paraId="23CA391B" w14:textId="77777777" w:rsidTr="00417D00">
        <w:trPr>
          <w:trHeight w:val="528"/>
          <w:tblHeader/>
        </w:trPr>
        <w:tc>
          <w:tcPr>
            <w:tcW w:w="9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14:paraId="3F9A76BE" w14:textId="77777777" w:rsidR="00C05117" w:rsidRDefault="00C05117" w:rsidP="00E93FEC">
            <w:pPr>
              <w:jc w:val="center"/>
            </w:pPr>
            <w:r>
              <w:rPr>
                <w:rFonts w:cstheme="minorHAnsi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Sample </w:t>
            </w:r>
            <w:r w:rsidRPr="007E6A14">
              <w:rPr>
                <w:b/>
                <w:sz w:val="26"/>
                <w:szCs w:val="26"/>
              </w:rPr>
              <w:t>Check-In Questions</w:t>
            </w:r>
          </w:p>
        </w:tc>
      </w:tr>
      <w:tr w:rsidR="00C05117" w:rsidRPr="00F22971" w14:paraId="2B410B4A" w14:textId="77777777" w:rsidTr="00E93FEC">
        <w:tc>
          <w:tcPr>
            <w:tcW w:w="93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FD91BC" w14:textId="77777777" w:rsidR="00C05117" w:rsidRPr="00B0197C" w:rsidRDefault="00C05117" w:rsidP="00E93FEC">
            <w:pPr>
              <w:pStyle w:val="ListParagraph"/>
              <w:ind w:left="420"/>
              <w:rPr>
                <w:sz w:val="12"/>
                <w:szCs w:val="12"/>
              </w:rPr>
            </w:pPr>
          </w:p>
          <w:p w14:paraId="5DCC935D" w14:textId="77777777" w:rsidR="00C05117" w:rsidRPr="006B0603" w:rsidRDefault="00C05117" w:rsidP="00CD010F">
            <w:pPr>
              <w:pStyle w:val="ListParagraph"/>
              <w:numPr>
                <w:ilvl w:val="0"/>
                <w:numId w:val="11"/>
              </w:numPr>
            </w:pPr>
            <w:r w:rsidRPr="006B0603">
              <w:t>What are you enjoying most about your new job?</w:t>
            </w:r>
          </w:p>
          <w:p w14:paraId="0C3E4E39" w14:textId="77777777" w:rsidR="00C05117" w:rsidRPr="006B0603" w:rsidRDefault="00C05117" w:rsidP="00E93FEC">
            <w:pPr>
              <w:pStyle w:val="ListParagraph"/>
              <w:ind w:left="420"/>
            </w:pPr>
          </w:p>
          <w:p w14:paraId="4D4BA8B6" w14:textId="0A4FB9AE" w:rsidR="00C05117" w:rsidRPr="006B0603" w:rsidRDefault="00C05117" w:rsidP="00CD010F">
            <w:pPr>
              <w:pStyle w:val="ListParagraph"/>
              <w:numPr>
                <w:ilvl w:val="0"/>
                <w:numId w:val="11"/>
              </w:numPr>
            </w:pPr>
            <w:r w:rsidRPr="006B0603">
              <w:t>Is the job what you expected it to be</w:t>
            </w:r>
            <w:r w:rsidR="00571464" w:rsidRPr="006B0603">
              <w:t xml:space="preserve">? </w:t>
            </w:r>
            <w:r w:rsidRPr="006B0603">
              <w:t>If not, how is the job different from what you expected?</w:t>
            </w:r>
          </w:p>
          <w:p w14:paraId="6A943D4F" w14:textId="77777777" w:rsidR="00CC278D" w:rsidRDefault="00CC278D" w:rsidP="00CC278D">
            <w:pPr>
              <w:pStyle w:val="ListParagraph"/>
            </w:pPr>
          </w:p>
          <w:p w14:paraId="5400EED1" w14:textId="3607B284" w:rsidR="00C05117" w:rsidRPr="006B0603" w:rsidRDefault="00C05117" w:rsidP="00CD010F">
            <w:pPr>
              <w:pStyle w:val="ListParagraph"/>
              <w:numPr>
                <w:ilvl w:val="0"/>
                <w:numId w:val="11"/>
              </w:numPr>
            </w:pPr>
            <w:r w:rsidRPr="006B0603">
              <w:t>If you had to ask for help on one task, what would it be</w:t>
            </w:r>
            <w:r w:rsidR="00571464" w:rsidRPr="006B0603">
              <w:t xml:space="preserve">? </w:t>
            </w:r>
            <w:r w:rsidRPr="006B0603">
              <w:t>How can I help you with this task? Are there any other tasks that you could use help with?</w:t>
            </w:r>
          </w:p>
          <w:p w14:paraId="42D6B014" w14:textId="77777777" w:rsidR="00C05117" w:rsidRPr="006B0603" w:rsidRDefault="00C05117" w:rsidP="00E93FEC">
            <w:pPr>
              <w:pStyle w:val="ListParagraph"/>
            </w:pPr>
          </w:p>
          <w:p w14:paraId="412DB52D" w14:textId="77777777" w:rsidR="00C05117" w:rsidRPr="006B0603" w:rsidRDefault="00C05117" w:rsidP="00CD010F">
            <w:pPr>
              <w:pStyle w:val="ListParagraph"/>
              <w:numPr>
                <w:ilvl w:val="0"/>
                <w:numId w:val="11"/>
              </w:numPr>
            </w:pPr>
            <w:r w:rsidRPr="006B0603">
              <w:t xml:space="preserve">Do you have all the tools and resources you need? </w:t>
            </w:r>
            <w:r w:rsidR="00CC278D">
              <w:t>If not, what do you need?</w:t>
            </w:r>
          </w:p>
          <w:p w14:paraId="118C44E2" w14:textId="77777777" w:rsidR="00C05117" w:rsidRPr="006B0603" w:rsidRDefault="00C05117" w:rsidP="00E93FEC">
            <w:pPr>
              <w:pStyle w:val="ListParagraph"/>
            </w:pPr>
          </w:p>
          <w:p w14:paraId="7924EB30" w14:textId="3229AD5D" w:rsidR="00C05117" w:rsidRPr="006B0603" w:rsidRDefault="00C05117" w:rsidP="00143343">
            <w:pPr>
              <w:pStyle w:val="ListParagraph"/>
              <w:numPr>
                <w:ilvl w:val="0"/>
                <w:numId w:val="11"/>
              </w:numPr>
            </w:pPr>
            <w:r w:rsidRPr="006B0603">
              <w:t>Do you know how to find information you need for your job?</w:t>
            </w:r>
          </w:p>
          <w:p w14:paraId="185F9297" w14:textId="77777777" w:rsidR="00CC278D" w:rsidRDefault="00CC278D" w:rsidP="00CC278D">
            <w:pPr>
              <w:pStyle w:val="ListParagraph"/>
              <w:ind w:left="420"/>
            </w:pPr>
          </w:p>
          <w:p w14:paraId="258771F7" w14:textId="77777777" w:rsidR="00C05117" w:rsidRPr="006B0603" w:rsidRDefault="00C05117" w:rsidP="00CD010F">
            <w:pPr>
              <w:pStyle w:val="ListParagraph"/>
              <w:numPr>
                <w:ilvl w:val="0"/>
                <w:numId w:val="11"/>
              </w:numPr>
            </w:pPr>
            <w:r w:rsidRPr="006B0603">
              <w:t xml:space="preserve">Do you feel like </w:t>
            </w:r>
            <w:r w:rsidR="00CC278D">
              <w:t xml:space="preserve">you </w:t>
            </w:r>
            <w:r w:rsidRPr="006B0603">
              <w:t>have gotten to know your coworkers?</w:t>
            </w:r>
            <w:r w:rsidR="000A54DE">
              <w:t xml:space="preserve"> If not, how can I help you to feel part of the team?</w:t>
            </w:r>
          </w:p>
          <w:p w14:paraId="582BD2AB" w14:textId="77777777" w:rsidR="00C05117" w:rsidRPr="006B0603" w:rsidRDefault="00C05117" w:rsidP="00E93FEC">
            <w:pPr>
              <w:pStyle w:val="ListParagraph"/>
            </w:pPr>
          </w:p>
          <w:p w14:paraId="243DBDF8" w14:textId="77777777" w:rsidR="00C05117" w:rsidRPr="006B0603" w:rsidRDefault="00CC278D" w:rsidP="00CD010F">
            <w:pPr>
              <w:pStyle w:val="ListParagraph"/>
              <w:numPr>
                <w:ilvl w:val="0"/>
                <w:numId w:val="11"/>
              </w:numPr>
            </w:pPr>
            <w:r>
              <w:rPr>
                <w:b/>
              </w:rPr>
              <w:t xml:space="preserve">If mentor/buddy assigned, </w:t>
            </w:r>
            <w:r w:rsidR="00F77AD4" w:rsidRPr="006B0603">
              <w:t>are</w:t>
            </w:r>
            <w:r w:rsidR="00C05117" w:rsidRPr="006B0603">
              <w:t xml:space="preserve"> you working with your mentor/buddy?  How is this going?</w:t>
            </w:r>
          </w:p>
          <w:p w14:paraId="6FAD9062" w14:textId="77777777" w:rsidR="00C05117" w:rsidRPr="006B0603" w:rsidRDefault="00C05117" w:rsidP="00E93FEC">
            <w:pPr>
              <w:pStyle w:val="ListParagraph"/>
              <w:ind w:left="420"/>
            </w:pPr>
          </w:p>
          <w:p w14:paraId="7088EFC4" w14:textId="77777777" w:rsidR="00C05117" w:rsidRPr="006B0603" w:rsidRDefault="00C05117" w:rsidP="00CD010F">
            <w:pPr>
              <w:pStyle w:val="ListParagraph"/>
              <w:numPr>
                <w:ilvl w:val="0"/>
                <w:numId w:val="11"/>
              </w:numPr>
            </w:pPr>
            <w:r w:rsidRPr="006B0603">
              <w:t xml:space="preserve">Do you feel out of the loop about anything? </w:t>
            </w:r>
          </w:p>
          <w:p w14:paraId="50632F42" w14:textId="77777777" w:rsidR="00C05117" w:rsidRPr="006B0603" w:rsidRDefault="00C05117" w:rsidP="00E93FEC">
            <w:pPr>
              <w:pStyle w:val="ListParagraph"/>
            </w:pPr>
          </w:p>
          <w:p w14:paraId="0818D6F7" w14:textId="77777777" w:rsidR="00C05117" w:rsidRPr="006B0603" w:rsidRDefault="00C05117" w:rsidP="00CD010F">
            <w:pPr>
              <w:pStyle w:val="ListParagraph"/>
              <w:numPr>
                <w:ilvl w:val="0"/>
                <w:numId w:val="11"/>
              </w:numPr>
            </w:pPr>
            <w:r w:rsidRPr="006B0603">
              <w:t xml:space="preserve">Has the training you completed been helpful? What would you add or change? </w:t>
            </w:r>
          </w:p>
          <w:p w14:paraId="3BFB68FE" w14:textId="77777777" w:rsidR="00C05117" w:rsidRPr="006B0603" w:rsidRDefault="00C05117" w:rsidP="00E93FEC">
            <w:pPr>
              <w:pStyle w:val="ListParagraph"/>
              <w:ind w:left="420"/>
            </w:pPr>
          </w:p>
          <w:p w14:paraId="36F7B902" w14:textId="77777777" w:rsidR="00C05117" w:rsidRPr="006B0603" w:rsidRDefault="00C05117" w:rsidP="00CD010F">
            <w:pPr>
              <w:pStyle w:val="ListParagraph"/>
              <w:numPr>
                <w:ilvl w:val="0"/>
                <w:numId w:val="11"/>
              </w:numPr>
            </w:pPr>
            <w:r w:rsidRPr="006B0603">
              <w:t xml:space="preserve">Is anything about your role, the team or department still unclear? </w:t>
            </w:r>
          </w:p>
          <w:p w14:paraId="5881484F" w14:textId="77777777" w:rsidR="00C05117" w:rsidRPr="006B0603" w:rsidRDefault="00C05117" w:rsidP="00E93FEC">
            <w:pPr>
              <w:ind w:left="60"/>
            </w:pPr>
          </w:p>
          <w:p w14:paraId="72BFDC95" w14:textId="77777777" w:rsidR="00C05117" w:rsidRPr="006B0603" w:rsidRDefault="00C05117" w:rsidP="00CD010F">
            <w:pPr>
              <w:pStyle w:val="ListParagraph"/>
              <w:numPr>
                <w:ilvl w:val="0"/>
                <w:numId w:val="11"/>
              </w:numPr>
            </w:pPr>
            <w:r w:rsidRPr="006B0603">
              <w:t>What would you add to the Onboarding Checklist to help with the onboarding process?</w:t>
            </w:r>
          </w:p>
          <w:p w14:paraId="457E30D2" w14:textId="77777777" w:rsidR="00C05117" w:rsidRPr="006B0603" w:rsidRDefault="00C05117" w:rsidP="00E93FEC">
            <w:pPr>
              <w:pStyle w:val="ListParagraph"/>
              <w:ind w:left="420"/>
            </w:pPr>
          </w:p>
          <w:p w14:paraId="12BB6A7F" w14:textId="77777777" w:rsidR="00C05117" w:rsidRPr="004C183A" w:rsidRDefault="00C05117" w:rsidP="006F7C6D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6B0603">
              <w:t>What can I do to help you as you transition into your new role?</w:t>
            </w:r>
            <w:r w:rsidRPr="006B0603">
              <w:rPr>
                <w:rStyle w:val="FootnoteReference"/>
              </w:rPr>
              <w:footnoteReference w:id="1"/>
            </w:r>
          </w:p>
          <w:p w14:paraId="18EF313F" w14:textId="2AA7025B" w:rsidR="004C183A" w:rsidRPr="004C183A" w:rsidRDefault="004C183A" w:rsidP="004C183A">
            <w:pPr>
              <w:rPr>
                <w:rFonts w:cstheme="minorHAnsi"/>
              </w:rPr>
            </w:pPr>
          </w:p>
        </w:tc>
      </w:tr>
    </w:tbl>
    <w:p w14:paraId="7103E58D" w14:textId="77777777" w:rsidR="004C183A" w:rsidRDefault="004C183A">
      <w:pPr>
        <w:rPr>
          <w:rFonts w:cstheme="minorHAnsi"/>
          <w:b/>
        </w:rPr>
      </w:pPr>
    </w:p>
    <w:p w14:paraId="7DD9994E" w14:textId="77777777" w:rsidR="004C183A" w:rsidRDefault="004C183A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18FBBC2B" w14:textId="3D8A4DDB" w:rsidR="00AA193E" w:rsidRDefault="00AD4C24">
      <w:pPr>
        <w:rPr>
          <w:rFonts w:cstheme="minorHAnsi"/>
          <w:b/>
        </w:rPr>
      </w:pPr>
      <w:r>
        <w:rPr>
          <w:rFonts w:ascii="Book Antiqua" w:hAnsi="Book Antiqua"/>
          <w:b/>
          <w:i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1953870" wp14:editId="2B0CD05B">
                <wp:simplePos x="0" y="0"/>
                <wp:positionH relativeFrom="margin">
                  <wp:align>right</wp:align>
                </wp:positionH>
                <wp:positionV relativeFrom="paragraph">
                  <wp:posOffset>245110</wp:posOffset>
                </wp:positionV>
                <wp:extent cx="5925772" cy="370840"/>
                <wp:effectExtent l="0" t="0" r="18415" b="101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5772" cy="3708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30D590" w14:textId="40A140FF" w:rsidR="00342508" w:rsidRPr="00003BDC" w:rsidRDefault="00342508" w:rsidP="004E1FA0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953870" id="Rectangle 3" o:spid="_x0000_s1032" style="position:absolute;margin-left:415.4pt;margin-top:19.3pt;width:466.6pt;height:29.2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" fillcolor="#2f5496 [2408]" strokecolor="#2f5496 [2408]" strokeweight="1pt">
                <v:textbox>
                  <w:txbxContent>
                    <w:p w14:paraId="6F30D590" w14:textId="40A140FF" w:rsidR="00342508" w:rsidRPr="00003BDC" w:rsidRDefault="00342508" w:rsidP="004E1FA0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C6E8BA0" w14:textId="771A10F4" w:rsidR="00005E19" w:rsidRPr="00193EF2" w:rsidRDefault="00193EF2" w:rsidP="00005E19">
      <w:pPr>
        <w:pStyle w:val="Heading1"/>
        <w:rPr>
          <w:b/>
          <w:bCs/>
          <w:color w:val="FFFFFF" w:themeColor="background1"/>
        </w:rPr>
      </w:pPr>
      <w:bookmarkStart w:id="30" w:name="_Toc134612981"/>
      <w:bookmarkStart w:id="31" w:name="_Toc158043579"/>
      <w:bookmarkStart w:id="32" w:name="_Toc192584397"/>
      <w:r w:rsidRPr="008F3704">
        <w:rPr>
          <w:b/>
          <w:bCs/>
          <w:color w:val="FFFFFF" w:themeColor="background1"/>
        </w:rPr>
        <w:t xml:space="preserve">Section Six – Other </w:t>
      </w:r>
      <w:r w:rsidR="00005E19" w:rsidRPr="008F3704">
        <w:rPr>
          <w:b/>
          <w:bCs/>
          <w:color w:val="FFFFFF" w:themeColor="background1"/>
        </w:rPr>
        <w:t xml:space="preserve">Manager </w:t>
      </w:r>
      <w:bookmarkEnd w:id="30"/>
      <w:bookmarkEnd w:id="31"/>
      <w:r w:rsidRPr="008F3704">
        <w:rPr>
          <w:b/>
          <w:bCs/>
          <w:color w:val="FFFFFF" w:themeColor="background1"/>
        </w:rPr>
        <w:t>Resources</w:t>
      </w:r>
      <w:bookmarkEnd w:id="32"/>
    </w:p>
    <w:p w14:paraId="07EF2FFA" w14:textId="77777777" w:rsidR="00005E19" w:rsidRDefault="00005E19">
      <w:pPr>
        <w:rPr>
          <w:rFonts w:cstheme="minorHAnsi"/>
          <w:sz w:val="24"/>
          <w:szCs w:val="24"/>
        </w:rPr>
      </w:pPr>
    </w:p>
    <w:p w14:paraId="3A865CB8" w14:textId="77777777" w:rsidR="00255446" w:rsidRDefault="00255446" w:rsidP="00255446">
      <w:pPr>
        <w:pStyle w:val="Heading1"/>
      </w:pPr>
      <w:bookmarkStart w:id="33" w:name="_Toc192584398"/>
      <w:r w:rsidRPr="008554B7">
        <w:t>Manager Contact List</w:t>
      </w:r>
      <w:bookmarkEnd w:id="33"/>
    </w:p>
    <w:p w14:paraId="33A9AA5D" w14:textId="77777777" w:rsidR="00255446" w:rsidRDefault="00255446" w:rsidP="002B7E4E">
      <w:pPr>
        <w:ind w:left="117"/>
        <w:rPr>
          <w:rFonts w:cstheme="minorHAnsi"/>
        </w:rPr>
      </w:pPr>
    </w:p>
    <w:p w14:paraId="7E103BCB" w14:textId="48AB6CC9" w:rsidR="00BA7113" w:rsidRPr="005D2924" w:rsidRDefault="00255446" w:rsidP="002B7E4E">
      <w:pPr>
        <w:ind w:left="117"/>
        <w:rPr>
          <w:rFonts w:cstheme="minorHAnsi"/>
          <w:b/>
        </w:rPr>
      </w:pPr>
      <w:r w:rsidRPr="008554B7">
        <w:rPr>
          <w:rFonts w:cstheme="minorHAnsi"/>
        </w:rPr>
        <w:t>Throughout the onboarding process, you may</w:t>
      </w:r>
      <w:r>
        <w:rPr>
          <w:rFonts w:cstheme="minorHAnsi"/>
        </w:rPr>
        <w:t xml:space="preserve"> contact various </w:t>
      </w:r>
      <w:r w:rsidR="00BA7113" w:rsidRPr="005D2924">
        <w:rPr>
          <w:rFonts w:cstheme="minorHAnsi"/>
        </w:rPr>
        <w:t>groups to assist with the process. A list of groups and their contact information is provided below.</w:t>
      </w:r>
    </w:p>
    <w:p w14:paraId="4FD2E0DE" w14:textId="77777777" w:rsidR="00BA7113" w:rsidRDefault="00BA7113">
      <w:pPr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5"/>
        <w:gridCol w:w="4665"/>
      </w:tblGrid>
      <w:tr w:rsidR="00A0201A" w14:paraId="501549C5" w14:textId="77777777" w:rsidTr="00417D00">
        <w:trPr>
          <w:trHeight w:val="528"/>
          <w:tblHeader/>
        </w:trPr>
        <w:tc>
          <w:tcPr>
            <w:tcW w:w="93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14:paraId="680983E1" w14:textId="77777777" w:rsidR="00A0201A" w:rsidRDefault="00A0201A" w:rsidP="00A0201A">
            <w:pPr>
              <w:jc w:val="center"/>
            </w:pPr>
            <w:r>
              <w:rPr>
                <w:b/>
                <w:sz w:val="26"/>
                <w:szCs w:val="26"/>
              </w:rPr>
              <w:t>Manager Contact List</w:t>
            </w:r>
          </w:p>
        </w:tc>
      </w:tr>
      <w:tr w:rsidR="00A0201A" w:rsidRPr="00F517AF" w14:paraId="05557052" w14:textId="77777777" w:rsidTr="00A0201A">
        <w:trPr>
          <w:trHeight w:val="530"/>
          <w:tblHeader/>
        </w:trPr>
        <w:tc>
          <w:tcPr>
            <w:tcW w:w="4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BBEE25" w14:textId="77777777" w:rsidR="00A0201A" w:rsidRDefault="00A0201A" w:rsidP="002B4E6F">
            <w:pPr>
              <w:rPr>
                <w:b/>
                <w:sz w:val="26"/>
                <w:szCs w:val="26"/>
              </w:rPr>
            </w:pPr>
            <w:r>
              <w:rPr>
                <w:b/>
                <w:sz w:val="24"/>
                <w:szCs w:val="24"/>
              </w:rPr>
              <w:t>Group</w:t>
            </w:r>
          </w:p>
        </w:tc>
        <w:tc>
          <w:tcPr>
            <w:tcW w:w="46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ABEAA4" w14:textId="77777777" w:rsidR="00A0201A" w:rsidRPr="00F517AF" w:rsidRDefault="00A0201A" w:rsidP="002B4E6F">
            <w:pPr>
              <w:rPr>
                <w:sz w:val="26"/>
                <w:szCs w:val="26"/>
              </w:rPr>
            </w:pPr>
            <w:r>
              <w:rPr>
                <w:b/>
                <w:sz w:val="24"/>
                <w:szCs w:val="24"/>
              </w:rPr>
              <w:t>Contact Information</w:t>
            </w:r>
          </w:p>
        </w:tc>
      </w:tr>
      <w:tr w:rsidR="00A0201A" w:rsidRPr="00411439" w14:paraId="55CBD1F1" w14:textId="77777777" w:rsidTr="002B4E6F">
        <w:trPr>
          <w:trHeight w:val="530"/>
        </w:trPr>
        <w:tc>
          <w:tcPr>
            <w:tcW w:w="46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2ABFE" w14:textId="7FB37C8A" w:rsidR="00A0201A" w:rsidRPr="009B042D" w:rsidRDefault="00A0201A" w:rsidP="002B4E6F">
            <w:r w:rsidRPr="009B042D">
              <w:t>HR Service Centre</w:t>
            </w:r>
          </w:p>
        </w:tc>
        <w:tc>
          <w:tcPr>
            <w:tcW w:w="466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4CFD92" w14:textId="77777777" w:rsidR="00A0201A" w:rsidRPr="00674328" w:rsidRDefault="00A0201A" w:rsidP="002B4E6F">
            <w:pPr>
              <w:rPr>
                <w:b/>
                <w:sz w:val="12"/>
                <w:szCs w:val="12"/>
              </w:rPr>
            </w:pPr>
          </w:p>
          <w:p w14:paraId="30A8C320" w14:textId="2D026E82" w:rsidR="00A0201A" w:rsidRPr="009B042D" w:rsidRDefault="00A0201A" w:rsidP="002B4E6F">
            <w:r w:rsidRPr="009B042D">
              <w:rPr>
                <w:b/>
              </w:rPr>
              <w:t xml:space="preserve">Phone: </w:t>
            </w:r>
            <w:r w:rsidR="00E23C1A" w:rsidRPr="00E23C1A">
              <w:rPr>
                <w:bCs/>
              </w:rPr>
              <w:t>709-</w:t>
            </w:r>
            <w:r w:rsidRPr="009B042D">
              <w:t>729-7690 / 1-888-729-7690</w:t>
            </w:r>
          </w:p>
          <w:p w14:paraId="713F11AA" w14:textId="77777777" w:rsidR="00A0201A" w:rsidRDefault="00A0201A" w:rsidP="00804B93">
            <w:pPr>
              <w:rPr>
                <w:rStyle w:val="Hyperlink"/>
              </w:rPr>
            </w:pPr>
            <w:r w:rsidRPr="009B042D">
              <w:rPr>
                <w:b/>
              </w:rPr>
              <w:t xml:space="preserve">Email: </w:t>
            </w:r>
            <w:r w:rsidRPr="009B042D">
              <w:rPr>
                <w:rFonts w:ascii="Bradley Hand ITC" w:hAnsi="Bradley Hand ITC"/>
              </w:rPr>
              <w:t xml:space="preserve"> </w:t>
            </w:r>
            <w:hyperlink r:id="rId52" w:history="1">
              <w:r w:rsidR="00B36D7C" w:rsidRPr="00D07CE2">
                <w:rPr>
                  <w:rStyle w:val="Hyperlink"/>
                </w:rPr>
                <w:t>HRServiceCentre@gov.nl.ca</w:t>
              </w:r>
            </w:hyperlink>
            <w:r w:rsidRPr="009B042D">
              <w:rPr>
                <w:rStyle w:val="Hyperlink"/>
              </w:rPr>
              <w:t xml:space="preserve"> </w:t>
            </w:r>
          </w:p>
          <w:p w14:paraId="55526A7B" w14:textId="1D7D70D5" w:rsidR="00674328" w:rsidRPr="00674328" w:rsidRDefault="00674328" w:rsidP="00804B93">
            <w:pPr>
              <w:rPr>
                <w:sz w:val="12"/>
                <w:szCs w:val="12"/>
              </w:rPr>
            </w:pPr>
          </w:p>
        </w:tc>
      </w:tr>
      <w:tr w:rsidR="00A0201A" w:rsidRPr="006364EB" w14:paraId="2060BACD" w14:textId="77777777" w:rsidTr="002B4E6F">
        <w:trPr>
          <w:trHeight w:val="530"/>
        </w:trPr>
        <w:tc>
          <w:tcPr>
            <w:tcW w:w="46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41DB8D" w14:textId="77777777" w:rsidR="00A0201A" w:rsidRPr="009B042D" w:rsidRDefault="00A0201A" w:rsidP="002B4E6F">
            <w:r w:rsidRPr="009B042D">
              <w:t>OCIO Service Desk</w:t>
            </w:r>
          </w:p>
        </w:tc>
        <w:tc>
          <w:tcPr>
            <w:tcW w:w="466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907144" w14:textId="77777777" w:rsidR="00A0201A" w:rsidRPr="00674328" w:rsidRDefault="00A0201A" w:rsidP="002B4E6F">
            <w:pPr>
              <w:rPr>
                <w:b/>
                <w:sz w:val="12"/>
                <w:szCs w:val="12"/>
              </w:rPr>
            </w:pPr>
          </w:p>
          <w:p w14:paraId="3455E44B" w14:textId="7B4C229E" w:rsidR="00A0201A" w:rsidRPr="009B042D" w:rsidRDefault="00A0201A" w:rsidP="002B4E6F">
            <w:r w:rsidRPr="009B042D">
              <w:rPr>
                <w:b/>
              </w:rPr>
              <w:t xml:space="preserve">Phone: </w:t>
            </w:r>
            <w:r w:rsidR="00E23C1A" w:rsidRPr="00E23C1A">
              <w:rPr>
                <w:bCs/>
              </w:rPr>
              <w:t>709-</w:t>
            </w:r>
            <w:r w:rsidRPr="009B042D">
              <w:t>729-4357</w:t>
            </w:r>
          </w:p>
          <w:p w14:paraId="534AAA1E" w14:textId="77777777" w:rsidR="00A0201A" w:rsidRDefault="00A0201A" w:rsidP="00495B74">
            <w:pPr>
              <w:rPr>
                <w:rStyle w:val="Hyperlink"/>
                <w:rFonts w:cstheme="minorHAnsi"/>
              </w:rPr>
            </w:pPr>
            <w:r w:rsidRPr="009B042D">
              <w:rPr>
                <w:b/>
              </w:rPr>
              <w:t xml:space="preserve">Email:  </w:t>
            </w:r>
            <w:hyperlink r:id="rId53" w:history="1">
              <w:r w:rsidRPr="009B042D">
                <w:rPr>
                  <w:rStyle w:val="Hyperlink"/>
                  <w:rFonts w:cstheme="minorHAnsi"/>
                </w:rPr>
                <w:t>servicedesk@gov.nl.ca</w:t>
              </w:r>
            </w:hyperlink>
          </w:p>
          <w:p w14:paraId="5E23D9A0" w14:textId="77777777" w:rsidR="00674328" w:rsidRPr="00674328" w:rsidRDefault="00674328" w:rsidP="00495B74">
            <w:pPr>
              <w:rPr>
                <w:b/>
                <w:sz w:val="12"/>
                <w:szCs w:val="12"/>
              </w:rPr>
            </w:pPr>
          </w:p>
        </w:tc>
      </w:tr>
      <w:tr w:rsidR="00A0201A" w:rsidRPr="006364EB" w14:paraId="6829DD20" w14:textId="77777777" w:rsidTr="002B4E6F">
        <w:trPr>
          <w:trHeight w:val="530"/>
        </w:trPr>
        <w:tc>
          <w:tcPr>
            <w:tcW w:w="46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EAFEA0" w14:textId="77777777" w:rsidR="00A0201A" w:rsidRPr="009B042D" w:rsidRDefault="00A0201A" w:rsidP="002B4E6F">
            <w:r w:rsidRPr="009B042D">
              <w:t>FMS</w:t>
            </w:r>
          </w:p>
        </w:tc>
        <w:tc>
          <w:tcPr>
            <w:tcW w:w="466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3703CA" w14:textId="77777777" w:rsidR="00A0201A" w:rsidRPr="00674328" w:rsidRDefault="00A0201A" w:rsidP="002B4E6F">
            <w:pPr>
              <w:rPr>
                <w:b/>
                <w:sz w:val="12"/>
                <w:szCs w:val="12"/>
              </w:rPr>
            </w:pPr>
          </w:p>
          <w:p w14:paraId="649910AE" w14:textId="405C0339" w:rsidR="00A0201A" w:rsidRPr="009B042D" w:rsidRDefault="00A0201A" w:rsidP="002B4E6F">
            <w:r w:rsidRPr="009B042D">
              <w:rPr>
                <w:b/>
              </w:rPr>
              <w:t xml:space="preserve">Phone: </w:t>
            </w:r>
            <w:r w:rsidR="00E23C1A" w:rsidRPr="00E23C1A">
              <w:rPr>
                <w:bCs/>
              </w:rPr>
              <w:t>709-</w:t>
            </w:r>
            <w:r w:rsidRPr="009B042D">
              <w:t>729-2670</w:t>
            </w:r>
          </w:p>
          <w:p w14:paraId="5F21DB2B" w14:textId="77777777" w:rsidR="00A0201A" w:rsidRPr="009B042D" w:rsidRDefault="00A0201A" w:rsidP="002B4E6F">
            <w:pPr>
              <w:rPr>
                <w:b/>
              </w:rPr>
            </w:pPr>
            <w:r w:rsidRPr="009B042D">
              <w:rPr>
                <w:b/>
              </w:rPr>
              <w:t xml:space="preserve">Email:  </w:t>
            </w:r>
            <w:hyperlink r:id="rId54" w:history="1">
              <w:r w:rsidRPr="009B042D">
                <w:rPr>
                  <w:rStyle w:val="Hyperlink"/>
                </w:rPr>
                <w:t>fmshelpdesk@gov.nl.ca</w:t>
              </w:r>
            </w:hyperlink>
          </w:p>
          <w:p w14:paraId="30E1F968" w14:textId="77777777" w:rsidR="00A0201A" w:rsidRPr="00674328" w:rsidRDefault="00A0201A" w:rsidP="002B4E6F">
            <w:pPr>
              <w:rPr>
                <w:b/>
                <w:sz w:val="12"/>
                <w:szCs w:val="12"/>
              </w:rPr>
            </w:pPr>
          </w:p>
        </w:tc>
      </w:tr>
      <w:tr w:rsidR="00A0201A" w:rsidRPr="00C935B7" w14:paraId="0146F0A4" w14:textId="77777777" w:rsidTr="002B4E6F">
        <w:trPr>
          <w:trHeight w:val="530"/>
        </w:trPr>
        <w:tc>
          <w:tcPr>
            <w:tcW w:w="46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5065E" w14:textId="77777777" w:rsidR="00A0201A" w:rsidRPr="009B042D" w:rsidRDefault="00A0201A" w:rsidP="002B4E6F">
            <w:r w:rsidRPr="009B042D">
              <w:t>EAP (Employee Assistance Program)</w:t>
            </w:r>
          </w:p>
          <w:p w14:paraId="26A213A6" w14:textId="77777777" w:rsidR="009B042D" w:rsidRPr="009B042D" w:rsidRDefault="009B042D" w:rsidP="002B4E6F"/>
          <w:p w14:paraId="32D8966E" w14:textId="77777777" w:rsidR="00A0201A" w:rsidRPr="009B042D" w:rsidRDefault="006609CF" w:rsidP="002B4E6F">
            <w:r w:rsidRPr="009B042D">
              <w:t>RWP (R</w:t>
            </w:r>
            <w:r w:rsidR="00A0201A" w:rsidRPr="009B042D">
              <w:t>espectful Workplace Program)</w:t>
            </w:r>
          </w:p>
        </w:tc>
        <w:tc>
          <w:tcPr>
            <w:tcW w:w="466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35D911" w14:textId="77777777" w:rsidR="00036FD0" w:rsidRDefault="00036FD0" w:rsidP="00036FD0">
            <w:pPr>
              <w:pStyle w:val="TableParagraph"/>
              <w:spacing w:before="147"/>
              <w:rPr>
                <w:sz w:val="24"/>
              </w:rPr>
            </w:pPr>
            <w:r>
              <w:rPr>
                <w:b/>
                <w:sz w:val="24"/>
              </w:rPr>
              <w:t>Phone:</w:t>
            </w:r>
            <w:r>
              <w:rPr>
                <w:b/>
                <w:spacing w:val="48"/>
                <w:sz w:val="24"/>
              </w:rPr>
              <w:t xml:space="preserve"> </w:t>
            </w:r>
            <w:r w:rsidRPr="00B23787">
              <w:rPr>
                <w:bCs/>
                <w:spacing w:val="-3"/>
                <w:sz w:val="24"/>
              </w:rPr>
              <w:t>709-</w:t>
            </w:r>
            <w:r>
              <w:rPr>
                <w:sz w:val="24"/>
              </w:rPr>
              <w:t>729-2290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1-888-729-2290</w:t>
            </w:r>
          </w:p>
          <w:p w14:paraId="10D51DA5" w14:textId="657D6C17" w:rsidR="00036FD0" w:rsidRDefault="00036FD0" w:rsidP="00036FD0">
            <w:pPr>
              <w:pStyle w:val="TableParagraph"/>
              <w:ind w:right="182"/>
            </w:pPr>
            <w:r>
              <w:rPr>
                <w:b/>
                <w:sz w:val="24"/>
              </w:rPr>
              <w:t xml:space="preserve">Website: </w:t>
            </w:r>
            <w:hyperlink r:id="rId55" w:history="1">
              <w:r w:rsidR="00595D0D">
                <w:rPr>
                  <w:rStyle w:val="Hyperlink"/>
                </w:rPr>
                <w:t>Employee Assistance and Respectful Workplace Programs - Public Service Commission</w:t>
              </w:r>
            </w:hyperlink>
          </w:p>
          <w:p w14:paraId="5ADF0CD2" w14:textId="0DC30559" w:rsidR="00036FD0" w:rsidRDefault="00036FD0" w:rsidP="00036FD0">
            <w:pPr>
              <w:pStyle w:val="TableParagraph"/>
              <w:rPr>
                <w:b/>
                <w:sz w:val="24"/>
              </w:rPr>
            </w:pPr>
            <w:r w:rsidRPr="008554B7">
              <w:rPr>
                <w:b/>
                <w:sz w:val="24"/>
              </w:rPr>
              <w:t>Online Application Form:</w:t>
            </w:r>
            <w:r w:rsidR="00595D0D">
              <w:t xml:space="preserve"> </w:t>
            </w:r>
            <w:hyperlink r:id="rId56" w:history="1">
              <w:r w:rsidR="00595D0D">
                <w:rPr>
                  <w:rStyle w:val="Hyperlink"/>
                </w:rPr>
                <w:t>Application Form - Public Service Commission</w:t>
              </w:r>
            </w:hyperlink>
            <w:r w:rsidR="00595D0D">
              <w:rPr>
                <w:b/>
                <w:sz w:val="24"/>
              </w:rPr>
              <w:t xml:space="preserve"> </w:t>
            </w:r>
          </w:p>
          <w:p w14:paraId="474D7323" w14:textId="77777777" w:rsidR="00A0201A" w:rsidRPr="00674328" w:rsidRDefault="00A0201A" w:rsidP="002B4E6F">
            <w:pPr>
              <w:rPr>
                <w:sz w:val="12"/>
                <w:szCs w:val="12"/>
              </w:rPr>
            </w:pPr>
          </w:p>
        </w:tc>
      </w:tr>
      <w:tr w:rsidR="00A0201A" w:rsidRPr="00817957" w14:paraId="32F6B84A" w14:textId="77777777" w:rsidTr="00A0201A">
        <w:trPr>
          <w:trHeight w:val="530"/>
        </w:trPr>
        <w:tc>
          <w:tcPr>
            <w:tcW w:w="46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A7EC6" w14:textId="17692CB8" w:rsidR="00A0201A" w:rsidRPr="009B042D" w:rsidRDefault="00A0201A" w:rsidP="002B4E6F">
            <w:r w:rsidRPr="009B042D">
              <w:t xml:space="preserve">Transportation </w:t>
            </w:r>
            <w:r w:rsidR="00B36D7C">
              <w:rPr>
                <w:rFonts w:cstheme="minorHAnsi"/>
              </w:rPr>
              <w:t>and</w:t>
            </w:r>
            <w:r w:rsidRPr="009B042D">
              <w:t xml:space="preserve"> Infrastructure </w:t>
            </w:r>
          </w:p>
        </w:tc>
        <w:tc>
          <w:tcPr>
            <w:tcW w:w="466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2E3870" w14:textId="77777777" w:rsidR="006F5F09" w:rsidRPr="00674328" w:rsidRDefault="006F5F09" w:rsidP="002B4E6F">
            <w:pPr>
              <w:rPr>
                <w:b/>
                <w:sz w:val="12"/>
                <w:szCs w:val="12"/>
              </w:rPr>
            </w:pPr>
          </w:p>
          <w:p w14:paraId="1538031C" w14:textId="63319C14" w:rsidR="006F5F09" w:rsidRPr="009B042D" w:rsidRDefault="00A0201A" w:rsidP="006F5F09">
            <w:pPr>
              <w:rPr>
                <w:rFonts w:cstheme="minorHAnsi"/>
                <w:color w:val="0563C1" w:themeColor="hyperlink"/>
                <w:u w:val="single"/>
              </w:rPr>
            </w:pPr>
            <w:r w:rsidRPr="009B042D">
              <w:rPr>
                <w:b/>
              </w:rPr>
              <w:t>Email – I</w:t>
            </w:r>
            <w:r w:rsidR="00C8601A">
              <w:rPr>
                <w:b/>
              </w:rPr>
              <w:t>D</w:t>
            </w:r>
            <w:r w:rsidRPr="009B042D">
              <w:rPr>
                <w:b/>
              </w:rPr>
              <w:t xml:space="preserve"> Badge: </w:t>
            </w:r>
            <w:hyperlink r:id="rId57" w:history="1">
              <w:r w:rsidRPr="009B042D">
                <w:rPr>
                  <w:rStyle w:val="Hyperlink"/>
                  <w:rFonts w:cstheme="minorHAnsi"/>
                </w:rPr>
                <w:t>IDSection@gov.nl.ca</w:t>
              </w:r>
            </w:hyperlink>
            <w:r w:rsidR="006F5F09" w:rsidRPr="009B042D">
              <w:rPr>
                <w:rStyle w:val="Hyperlink"/>
                <w:rFonts w:cstheme="minorHAnsi"/>
              </w:rPr>
              <w:t xml:space="preserve"> </w:t>
            </w:r>
          </w:p>
          <w:p w14:paraId="20DBFFF2" w14:textId="77777777" w:rsidR="006F5F09" w:rsidRPr="00674328" w:rsidRDefault="006F5F09" w:rsidP="006F5F09">
            <w:pPr>
              <w:rPr>
                <w:b/>
                <w:color w:val="FF0000"/>
                <w:sz w:val="12"/>
                <w:szCs w:val="12"/>
              </w:rPr>
            </w:pPr>
          </w:p>
        </w:tc>
      </w:tr>
      <w:tr w:rsidR="00A0201A" w:rsidRPr="00817957" w14:paraId="2CEB4388" w14:textId="77777777" w:rsidTr="00582F9A">
        <w:trPr>
          <w:trHeight w:val="530"/>
        </w:trPr>
        <w:tc>
          <w:tcPr>
            <w:tcW w:w="46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08AC66" w14:textId="77777777" w:rsidR="00A0201A" w:rsidRPr="009B042D" w:rsidRDefault="00A0201A" w:rsidP="002B4E6F">
            <w:r w:rsidRPr="009B042D">
              <w:t>Strategic Staffing</w:t>
            </w:r>
          </w:p>
        </w:tc>
        <w:tc>
          <w:tcPr>
            <w:tcW w:w="466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CAA3C3" w14:textId="77777777" w:rsidR="00E774CA" w:rsidRPr="00674328" w:rsidRDefault="00E774CA" w:rsidP="002B4E6F">
            <w:pPr>
              <w:rPr>
                <w:b/>
                <w:sz w:val="12"/>
                <w:szCs w:val="12"/>
              </w:rPr>
            </w:pPr>
          </w:p>
          <w:p w14:paraId="11F96076" w14:textId="18247791" w:rsidR="00A0201A" w:rsidRDefault="00A0201A" w:rsidP="002B4E6F">
            <w:pPr>
              <w:rPr>
                <w:rFonts w:cstheme="minorHAnsi"/>
              </w:rPr>
            </w:pPr>
            <w:r w:rsidRPr="009B042D">
              <w:rPr>
                <w:b/>
              </w:rPr>
              <w:t xml:space="preserve">Phone:  </w:t>
            </w:r>
            <w:r w:rsidR="00E23C1A" w:rsidRPr="00E23C1A">
              <w:rPr>
                <w:bCs/>
              </w:rPr>
              <w:t>709-</w:t>
            </w:r>
            <w:r w:rsidRPr="009B042D">
              <w:rPr>
                <w:rFonts w:cstheme="minorHAnsi"/>
              </w:rPr>
              <w:t>729-0130</w:t>
            </w:r>
          </w:p>
          <w:p w14:paraId="6D2E471E" w14:textId="521B9627" w:rsidR="0073462A" w:rsidRPr="009B042D" w:rsidRDefault="0073462A" w:rsidP="002B4E6F">
            <w:pPr>
              <w:rPr>
                <w:rFonts w:cstheme="minorHAnsi"/>
              </w:rPr>
            </w:pPr>
            <w:r w:rsidRPr="003C5CCD">
              <w:rPr>
                <w:rFonts w:cstheme="minorHAnsi"/>
                <w:b/>
                <w:bCs/>
              </w:rPr>
              <w:t>Email:</w:t>
            </w:r>
            <w:r w:rsidRPr="003C5CCD">
              <w:rPr>
                <w:rFonts w:cstheme="minorHAnsi"/>
              </w:rPr>
              <w:t xml:space="preserve"> </w:t>
            </w:r>
            <w:hyperlink r:id="rId58" w:history="1">
              <w:r w:rsidRPr="003C5CCD">
                <w:rPr>
                  <w:rStyle w:val="Hyperlink"/>
                  <w:rFonts w:cstheme="minorHAnsi"/>
                </w:rPr>
                <w:t>recruitment@gov.nl.ca</w:t>
              </w:r>
            </w:hyperlink>
          </w:p>
          <w:p w14:paraId="61D511BB" w14:textId="77777777" w:rsidR="00E774CA" w:rsidRDefault="007F7DB4" w:rsidP="0073462A">
            <w:pPr>
              <w:rPr>
                <w:rFonts w:cstheme="minorHAnsi"/>
              </w:rPr>
            </w:pPr>
            <w:r w:rsidRPr="009B042D">
              <w:rPr>
                <w:b/>
              </w:rPr>
              <w:t xml:space="preserve">Website: </w:t>
            </w:r>
            <w:r w:rsidRPr="009B042D">
              <w:t xml:space="preserve"> </w:t>
            </w:r>
            <w:hyperlink r:id="rId59" w:history="1">
              <w:r w:rsidR="0073462A" w:rsidRPr="0073462A">
                <w:rPr>
                  <w:rStyle w:val="Hyperlink"/>
                  <w:rFonts w:cstheme="minorHAnsi"/>
                </w:rPr>
                <w:t>Strategic Staffing Division, Public Service Commission</w:t>
              </w:r>
            </w:hyperlink>
            <w:r w:rsidR="0073462A" w:rsidRPr="0073462A">
              <w:rPr>
                <w:rFonts w:cstheme="minorHAnsi"/>
              </w:rPr>
              <w:t xml:space="preserve"> </w:t>
            </w:r>
          </w:p>
          <w:p w14:paraId="50677B1F" w14:textId="56C6BE3E" w:rsidR="00674328" w:rsidRPr="00674328" w:rsidRDefault="00674328" w:rsidP="0073462A">
            <w:pPr>
              <w:rPr>
                <w:b/>
                <w:sz w:val="12"/>
                <w:szCs w:val="12"/>
              </w:rPr>
            </w:pPr>
          </w:p>
        </w:tc>
      </w:tr>
      <w:tr w:rsidR="00582F9A" w:rsidRPr="00817957" w14:paraId="59790C19" w14:textId="77777777" w:rsidTr="001908CE">
        <w:trPr>
          <w:trHeight w:val="530"/>
        </w:trPr>
        <w:tc>
          <w:tcPr>
            <w:tcW w:w="46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8A8821" w14:textId="39DDE392" w:rsidR="00582F9A" w:rsidRPr="009B042D" w:rsidRDefault="00582F9A" w:rsidP="002B4E6F">
            <w:r w:rsidRPr="009B042D">
              <w:t xml:space="preserve">Classification </w:t>
            </w:r>
            <w:r w:rsidR="00B36D7C">
              <w:rPr>
                <w:rFonts w:cstheme="minorHAnsi"/>
              </w:rPr>
              <w:t>and</w:t>
            </w:r>
            <w:r w:rsidRPr="009B042D">
              <w:t xml:space="preserve"> </w:t>
            </w:r>
            <w:r w:rsidR="0092094E" w:rsidRPr="003C5CCD">
              <w:rPr>
                <w:rFonts w:cstheme="minorHAnsi"/>
              </w:rPr>
              <w:t>Pay Equity</w:t>
            </w:r>
          </w:p>
        </w:tc>
        <w:tc>
          <w:tcPr>
            <w:tcW w:w="466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953E04" w14:textId="4317423F" w:rsidR="00582F9A" w:rsidRPr="009B042D" w:rsidRDefault="00582F9A" w:rsidP="002B4E6F">
            <w:pPr>
              <w:rPr>
                <w:b/>
              </w:rPr>
            </w:pPr>
            <w:r w:rsidRPr="009B042D">
              <w:rPr>
                <w:b/>
              </w:rPr>
              <w:t xml:space="preserve">Phone:  </w:t>
            </w:r>
            <w:r w:rsidR="00E23C1A" w:rsidRPr="00E23C1A">
              <w:rPr>
                <w:bCs/>
              </w:rPr>
              <w:t>709-</w:t>
            </w:r>
            <w:r w:rsidRPr="009B042D">
              <w:rPr>
                <w:rFonts w:cstheme="minorHAnsi"/>
              </w:rPr>
              <w:t>729-3383</w:t>
            </w:r>
          </w:p>
        </w:tc>
      </w:tr>
      <w:tr w:rsidR="0041356C" w:rsidRPr="00817957" w14:paraId="47C8B073" w14:textId="77777777" w:rsidTr="00112450">
        <w:trPr>
          <w:trHeight w:val="530"/>
        </w:trPr>
        <w:tc>
          <w:tcPr>
            <w:tcW w:w="46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01292D" w14:textId="7399A521" w:rsidR="0041356C" w:rsidRPr="008554B7" w:rsidRDefault="0041356C" w:rsidP="002B4E6F">
            <w:r w:rsidRPr="008554B7">
              <w:t>Employee Safety and Wellness</w:t>
            </w:r>
          </w:p>
        </w:tc>
        <w:tc>
          <w:tcPr>
            <w:tcW w:w="466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58F28B" w14:textId="77777777" w:rsidR="00674328" w:rsidRPr="00674328" w:rsidRDefault="00674328" w:rsidP="001908CE">
            <w:pPr>
              <w:rPr>
                <w:b/>
                <w:sz w:val="12"/>
                <w:szCs w:val="12"/>
              </w:rPr>
            </w:pPr>
          </w:p>
          <w:p w14:paraId="1FF33B73" w14:textId="46162367" w:rsidR="0041356C" w:rsidRPr="008554B7" w:rsidRDefault="0041356C" w:rsidP="001908CE">
            <w:pPr>
              <w:rPr>
                <w:rFonts w:cstheme="minorHAnsi"/>
              </w:rPr>
            </w:pPr>
            <w:r w:rsidRPr="008554B7">
              <w:rPr>
                <w:b/>
              </w:rPr>
              <w:t xml:space="preserve">Phone:  </w:t>
            </w:r>
            <w:r w:rsidR="00E23C1A" w:rsidRPr="008554B7">
              <w:rPr>
                <w:bCs/>
              </w:rPr>
              <w:t>709-</w:t>
            </w:r>
            <w:r w:rsidRPr="008554B7">
              <w:rPr>
                <w:rFonts w:cstheme="minorHAnsi"/>
              </w:rPr>
              <w:t>729-6559</w:t>
            </w:r>
          </w:p>
          <w:p w14:paraId="21CEC8B4" w14:textId="77777777" w:rsidR="0041356C" w:rsidRDefault="0041356C" w:rsidP="001908CE">
            <w:pPr>
              <w:rPr>
                <w:rStyle w:val="Hyperlink"/>
              </w:rPr>
            </w:pPr>
            <w:r w:rsidRPr="008554B7">
              <w:rPr>
                <w:b/>
              </w:rPr>
              <w:t xml:space="preserve">Website: </w:t>
            </w:r>
            <w:r w:rsidRPr="008554B7">
              <w:t xml:space="preserve"> </w:t>
            </w:r>
            <w:hyperlink r:id="rId60" w:history="1">
              <w:r w:rsidR="00595D0D" w:rsidRPr="00595D0D">
                <w:rPr>
                  <w:rStyle w:val="Hyperlink"/>
                </w:rPr>
                <w:t>Employee Safety and Wellness - Public Service Commission</w:t>
              </w:r>
            </w:hyperlink>
          </w:p>
          <w:p w14:paraId="5D956821" w14:textId="0D34FB37" w:rsidR="00674328" w:rsidRPr="00674328" w:rsidRDefault="00674328" w:rsidP="001908CE">
            <w:pPr>
              <w:rPr>
                <w:b/>
                <w:sz w:val="12"/>
                <w:szCs w:val="12"/>
              </w:rPr>
            </w:pPr>
          </w:p>
        </w:tc>
      </w:tr>
      <w:tr w:rsidR="001908CE" w:rsidRPr="00817957" w14:paraId="16C6213B" w14:textId="77777777" w:rsidTr="00112450">
        <w:trPr>
          <w:trHeight w:val="530"/>
        </w:trPr>
        <w:tc>
          <w:tcPr>
            <w:tcW w:w="46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D20376" w14:textId="02DC5665" w:rsidR="001908CE" w:rsidRPr="009B042D" w:rsidRDefault="001908CE" w:rsidP="002B4E6F">
            <w:r w:rsidRPr="009B042D">
              <w:lastRenderedPageBreak/>
              <w:t xml:space="preserve">Centre for Learning </w:t>
            </w:r>
            <w:r w:rsidR="00B36D7C">
              <w:rPr>
                <w:rFonts w:cstheme="minorHAnsi"/>
              </w:rPr>
              <w:t>and</w:t>
            </w:r>
            <w:r w:rsidRPr="009B042D">
              <w:t xml:space="preserve"> Development (CLD)</w:t>
            </w:r>
          </w:p>
        </w:tc>
        <w:tc>
          <w:tcPr>
            <w:tcW w:w="466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DB7A50" w14:textId="77777777" w:rsidR="001908CE" w:rsidRPr="00674328" w:rsidRDefault="001908CE" w:rsidP="001908CE">
            <w:pPr>
              <w:rPr>
                <w:b/>
                <w:sz w:val="12"/>
                <w:szCs w:val="12"/>
              </w:rPr>
            </w:pPr>
          </w:p>
          <w:p w14:paraId="50F054F5" w14:textId="2305E667" w:rsidR="001908CE" w:rsidRPr="009B042D" w:rsidRDefault="001908CE" w:rsidP="001908CE">
            <w:r w:rsidRPr="009B042D">
              <w:rPr>
                <w:b/>
              </w:rPr>
              <w:t xml:space="preserve">Phone: </w:t>
            </w:r>
            <w:r w:rsidR="00E23C1A" w:rsidRPr="00E23C1A">
              <w:rPr>
                <w:bCs/>
              </w:rPr>
              <w:t>709-</w:t>
            </w:r>
            <w:r w:rsidRPr="009B042D">
              <w:t>729-3653</w:t>
            </w:r>
          </w:p>
          <w:p w14:paraId="2EF82B9F" w14:textId="77777777" w:rsidR="001908CE" w:rsidRPr="009B042D" w:rsidRDefault="001908CE" w:rsidP="001908CE">
            <w:pPr>
              <w:rPr>
                <w:rStyle w:val="Hyperlink"/>
                <w:rFonts w:cstheme="minorHAnsi"/>
              </w:rPr>
            </w:pPr>
            <w:r w:rsidRPr="009B042D">
              <w:rPr>
                <w:b/>
              </w:rPr>
              <w:t xml:space="preserve">Email: </w:t>
            </w:r>
            <w:hyperlink r:id="rId61" w:history="1">
              <w:r w:rsidRPr="009B042D">
                <w:rPr>
                  <w:rStyle w:val="Hyperlink"/>
                  <w:rFonts w:cstheme="minorHAnsi"/>
                </w:rPr>
                <w:t>cld@gov.nl.ca</w:t>
              </w:r>
            </w:hyperlink>
          </w:p>
          <w:p w14:paraId="01AE4CD4" w14:textId="77777777" w:rsidR="001908CE" w:rsidRPr="00674328" w:rsidRDefault="001908CE" w:rsidP="001908CE">
            <w:pPr>
              <w:rPr>
                <w:b/>
                <w:sz w:val="12"/>
                <w:szCs w:val="12"/>
              </w:rPr>
            </w:pPr>
          </w:p>
        </w:tc>
      </w:tr>
      <w:tr w:rsidR="008E0092" w:rsidRPr="00817957" w14:paraId="7577706D" w14:textId="77777777" w:rsidTr="008E0092">
        <w:trPr>
          <w:trHeight w:val="530"/>
        </w:trPr>
        <w:tc>
          <w:tcPr>
            <w:tcW w:w="46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BF4285" w14:textId="632826F4" w:rsidR="008E0092" w:rsidRPr="003C5CCD" w:rsidRDefault="008E0092" w:rsidP="00112450">
            <w:r w:rsidRPr="003C5CCD">
              <w:t>HR Advisory Services</w:t>
            </w:r>
          </w:p>
        </w:tc>
        <w:tc>
          <w:tcPr>
            <w:tcW w:w="466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679978" w14:textId="0CDCA005" w:rsidR="008E0092" w:rsidRPr="003C5CCD" w:rsidRDefault="00AE21BF" w:rsidP="00AE21BF">
            <w:pPr>
              <w:widowControl w:val="0"/>
              <w:tabs>
                <w:tab w:val="left" w:pos="870"/>
              </w:tabs>
              <w:spacing w:before="120"/>
            </w:pPr>
            <w:r w:rsidRPr="003C5CCD">
              <w:rPr>
                <w:b/>
              </w:rPr>
              <w:t xml:space="preserve">Phone: </w:t>
            </w:r>
            <w:r w:rsidRPr="003C5CCD">
              <w:t>709-729-2388 or 709-729-6832</w:t>
            </w:r>
          </w:p>
        </w:tc>
      </w:tr>
      <w:tr w:rsidR="00112450" w:rsidRPr="00817957" w14:paraId="0807CCD5" w14:textId="77777777" w:rsidTr="006F452F">
        <w:trPr>
          <w:trHeight w:val="530"/>
        </w:trPr>
        <w:tc>
          <w:tcPr>
            <w:tcW w:w="46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9F5A176" w14:textId="77777777" w:rsidR="00112450" w:rsidRPr="003C5CCD" w:rsidRDefault="00112450" w:rsidP="00112450">
            <w:r w:rsidRPr="003C5CCD">
              <w:t>Government Telephone Directory</w:t>
            </w:r>
          </w:p>
        </w:tc>
        <w:tc>
          <w:tcPr>
            <w:tcW w:w="466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5E1E0E" w14:textId="77777777" w:rsidR="00112450" w:rsidRDefault="00313BC1" w:rsidP="00112450">
            <w:pPr>
              <w:widowControl w:val="0"/>
              <w:tabs>
                <w:tab w:val="left" w:pos="870"/>
              </w:tabs>
              <w:spacing w:before="120"/>
              <w:rPr>
                <w:rStyle w:val="Hyperlink"/>
              </w:rPr>
            </w:pPr>
            <w:hyperlink r:id="rId62" w:history="1">
              <w:r w:rsidR="00595D0D" w:rsidRPr="00595D0D">
                <w:rPr>
                  <w:rStyle w:val="Hyperlink"/>
                </w:rPr>
                <w:t>Telephone Directory | Government of Newfoundland and Labrador</w:t>
              </w:r>
            </w:hyperlink>
          </w:p>
          <w:p w14:paraId="6F401237" w14:textId="0164BA07" w:rsidR="00674328" w:rsidRPr="00674328" w:rsidRDefault="00674328" w:rsidP="00112450">
            <w:pPr>
              <w:widowControl w:val="0"/>
              <w:tabs>
                <w:tab w:val="left" w:pos="870"/>
              </w:tabs>
              <w:spacing w:before="120"/>
              <w:rPr>
                <w:sz w:val="12"/>
                <w:szCs w:val="12"/>
              </w:rPr>
            </w:pPr>
          </w:p>
        </w:tc>
      </w:tr>
    </w:tbl>
    <w:p w14:paraId="111F2F1C" w14:textId="77777777" w:rsidR="00280DE0" w:rsidRDefault="00280DE0" w:rsidP="00280045">
      <w:pPr>
        <w:pStyle w:val="Heading1"/>
      </w:pPr>
      <w:bookmarkStart w:id="34" w:name="_Toc134612983"/>
    </w:p>
    <w:p w14:paraId="076DD72F" w14:textId="222AFD55" w:rsidR="000271EB" w:rsidRPr="008554B7" w:rsidRDefault="000271EB" w:rsidP="000271EB">
      <w:pPr>
        <w:pStyle w:val="Heading1"/>
      </w:pPr>
      <w:bookmarkStart w:id="35" w:name="_Toc192584399"/>
      <w:bookmarkStart w:id="36" w:name="_Toc158043580"/>
      <w:r w:rsidRPr="008554B7">
        <w:t>PSAccess</w:t>
      </w:r>
      <w:bookmarkEnd w:id="35"/>
    </w:p>
    <w:p w14:paraId="1BE4D19C" w14:textId="77777777" w:rsidR="000271EB" w:rsidRPr="008554B7" w:rsidRDefault="000271EB" w:rsidP="000271EB">
      <w:pPr>
        <w:ind w:left="117"/>
        <w:rPr>
          <w:rFonts w:cstheme="minorHAnsi"/>
          <w:sz w:val="24"/>
          <w:szCs w:val="24"/>
        </w:rPr>
      </w:pPr>
    </w:p>
    <w:p w14:paraId="344A159B" w14:textId="323BCC24" w:rsidR="000271EB" w:rsidRPr="008554B7" w:rsidRDefault="000271EB" w:rsidP="000271EB">
      <w:pPr>
        <w:spacing w:after="0"/>
        <w:ind w:left="115"/>
        <w:rPr>
          <w:rFonts w:cstheme="minorHAnsi"/>
        </w:rPr>
      </w:pPr>
      <w:r w:rsidRPr="008554B7">
        <w:rPr>
          <w:rFonts w:cstheme="minorHAnsi"/>
        </w:rPr>
        <w:t>Employees must use PSAccess to register for training courses, including legislative/</w:t>
      </w:r>
      <w:r w:rsidR="00BB217A" w:rsidRPr="008554B7">
        <w:rPr>
          <w:rFonts w:cstheme="minorHAnsi"/>
        </w:rPr>
        <w:t>compliance-based</w:t>
      </w:r>
      <w:r w:rsidRPr="008554B7">
        <w:rPr>
          <w:rFonts w:cstheme="minorHAnsi"/>
        </w:rPr>
        <w:t xml:space="preserve"> training</w:t>
      </w:r>
      <w:r w:rsidR="00571464" w:rsidRPr="008554B7">
        <w:rPr>
          <w:rFonts w:cstheme="minorHAnsi"/>
        </w:rPr>
        <w:t xml:space="preserve">. </w:t>
      </w:r>
      <w:r w:rsidRPr="008554B7">
        <w:rPr>
          <w:rFonts w:cstheme="minorHAnsi"/>
        </w:rPr>
        <w:t xml:space="preserve">The steps to create a new account and register for a course are provided below. </w:t>
      </w:r>
    </w:p>
    <w:p w14:paraId="192B9D2C" w14:textId="77777777" w:rsidR="000271EB" w:rsidRPr="008554B7" w:rsidRDefault="000271EB" w:rsidP="000271EB">
      <w:pPr>
        <w:spacing w:after="0"/>
        <w:ind w:left="115"/>
        <w:rPr>
          <w:rFonts w:cstheme="minorHAnsi"/>
        </w:rPr>
      </w:pPr>
    </w:p>
    <w:p w14:paraId="39396DDD" w14:textId="5BE1616B" w:rsidR="000271EB" w:rsidRDefault="000271EB" w:rsidP="000271EB">
      <w:pPr>
        <w:spacing w:after="0"/>
        <w:ind w:left="115"/>
        <w:rPr>
          <w:rFonts w:cstheme="minorHAnsi"/>
        </w:rPr>
      </w:pPr>
      <w:r w:rsidRPr="008554B7">
        <w:rPr>
          <w:rFonts w:cstheme="minorHAnsi"/>
        </w:rPr>
        <w:t xml:space="preserve">If an employee previously worked with government and they need their PSAccess account reactivated, the employee should email </w:t>
      </w:r>
      <w:hyperlink r:id="rId63" w:history="1">
        <w:r w:rsidRPr="008554B7">
          <w:rPr>
            <w:rStyle w:val="Hyperlink"/>
            <w:rFonts w:cstheme="minorHAnsi"/>
          </w:rPr>
          <w:t>psaccesssupport@gov.nl.ca</w:t>
        </w:r>
      </w:hyperlink>
      <w:r w:rsidRPr="008554B7">
        <w:rPr>
          <w:rFonts w:cstheme="minorHAnsi"/>
        </w:rPr>
        <w:t xml:space="preserve"> and ask to have their account reactivated</w:t>
      </w:r>
      <w:r w:rsidRPr="00846E4E">
        <w:rPr>
          <w:rFonts w:cstheme="minorHAnsi"/>
        </w:rPr>
        <w:t>.</w:t>
      </w:r>
    </w:p>
    <w:p w14:paraId="7063325D" w14:textId="77777777" w:rsidR="000271EB" w:rsidRPr="005D2924" w:rsidRDefault="000271EB" w:rsidP="000271EB">
      <w:pPr>
        <w:spacing w:after="0"/>
        <w:ind w:left="115"/>
        <w:rPr>
          <w:rFonts w:cstheme="minorHAnsi"/>
        </w:rPr>
      </w:pPr>
    </w:p>
    <w:tbl>
      <w:tblPr>
        <w:tblStyle w:val="TableGrid"/>
        <w:tblW w:w="9350" w:type="dxa"/>
        <w:tblInd w:w="-10" w:type="dxa"/>
        <w:tblLook w:val="04A0" w:firstRow="1" w:lastRow="0" w:firstColumn="1" w:lastColumn="0" w:noHBand="0" w:noVBand="1"/>
      </w:tblPr>
      <w:tblGrid>
        <w:gridCol w:w="9350"/>
      </w:tblGrid>
      <w:tr w:rsidR="000271EB" w14:paraId="31287D71" w14:textId="77777777" w:rsidTr="00417D00">
        <w:trPr>
          <w:trHeight w:val="528"/>
          <w:tblHeader/>
        </w:trPr>
        <w:tc>
          <w:tcPr>
            <w:tcW w:w="9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14:paraId="4B0C47BA" w14:textId="77777777" w:rsidR="000271EB" w:rsidRDefault="000271EB" w:rsidP="00F0325F">
            <w:pPr>
              <w:jc w:val="center"/>
            </w:pPr>
            <w:r>
              <w:rPr>
                <w:b/>
                <w:sz w:val="26"/>
                <w:szCs w:val="26"/>
              </w:rPr>
              <w:t>Creating a PSAccess Account</w:t>
            </w:r>
          </w:p>
        </w:tc>
      </w:tr>
      <w:tr w:rsidR="000271EB" w:rsidRPr="009B042D" w14:paraId="6BA1EF68" w14:textId="77777777" w:rsidTr="00F0325F">
        <w:tc>
          <w:tcPr>
            <w:tcW w:w="93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612DD7" w14:textId="77777777" w:rsidR="000271EB" w:rsidRPr="00E23DB4" w:rsidRDefault="000271EB" w:rsidP="00F0325F">
            <w:pPr>
              <w:rPr>
                <w:rFonts w:cstheme="minorHAnsi"/>
                <w:b/>
                <w:sz w:val="12"/>
                <w:szCs w:val="12"/>
              </w:rPr>
            </w:pPr>
          </w:p>
          <w:p w14:paraId="2028907C" w14:textId="77777777" w:rsidR="000271EB" w:rsidRPr="009B042D" w:rsidRDefault="000271EB" w:rsidP="00F0325F">
            <w:r w:rsidRPr="009B042D">
              <w:rPr>
                <w:rFonts w:cstheme="minorHAnsi"/>
                <w:b/>
              </w:rPr>
              <w:t>Step #1:</w:t>
            </w:r>
            <w:r w:rsidRPr="009B042D">
              <w:rPr>
                <w:rFonts w:cstheme="minorHAnsi"/>
              </w:rPr>
              <w:t xml:space="preserve"> Go to </w:t>
            </w:r>
            <w:hyperlink r:id="rId64" w:history="1">
              <w:r w:rsidRPr="009B042D">
                <w:rPr>
                  <w:rStyle w:val="Hyperlink"/>
                </w:rPr>
                <w:t>PSAccess.ca</w:t>
              </w:r>
            </w:hyperlink>
          </w:p>
          <w:p w14:paraId="4F3BB6CB" w14:textId="77777777" w:rsidR="000271EB" w:rsidRPr="009B042D" w:rsidRDefault="000271EB" w:rsidP="00F0325F"/>
          <w:p w14:paraId="40E06A1B" w14:textId="77777777" w:rsidR="000271EB" w:rsidRPr="009B042D" w:rsidRDefault="000271EB" w:rsidP="00F0325F">
            <w:r w:rsidRPr="009B042D">
              <w:rPr>
                <w:b/>
              </w:rPr>
              <w:t>Step #2:</w:t>
            </w:r>
            <w:r w:rsidRPr="009B042D">
              <w:t xml:space="preserve"> Click “First Time User”</w:t>
            </w:r>
          </w:p>
          <w:p w14:paraId="7C5357E9" w14:textId="77777777" w:rsidR="000271EB" w:rsidRPr="009B042D" w:rsidRDefault="000271EB" w:rsidP="00F0325F"/>
          <w:p w14:paraId="24607823" w14:textId="77777777" w:rsidR="000271EB" w:rsidRPr="009B042D" w:rsidRDefault="000271EB" w:rsidP="00F0325F">
            <w:r w:rsidRPr="009B042D">
              <w:rPr>
                <w:b/>
              </w:rPr>
              <w:t>Step #3:</w:t>
            </w:r>
            <w:r w:rsidRPr="009B042D">
              <w:t xml:space="preserve"> Enter your </w:t>
            </w:r>
            <w:r w:rsidRPr="009B042D">
              <w:rPr>
                <w:b/>
              </w:rPr>
              <w:t>government</w:t>
            </w:r>
            <w:r w:rsidRPr="009B042D">
              <w:t xml:space="preserve"> email address (e.g. </w:t>
            </w:r>
            <w:hyperlink r:id="rId65" w:history="1">
              <w:r w:rsidRPr="009B042D">
                <w:rPr>
                  <w:rStyle w:val="Hyperlink"/>
                </w:rPr>
                <w:t>billblue@gov.nl.ca</w:t>
              </w:r>
            </w:hyperlink>
            <w:r w:rsidRPr="009B042D">
              <w:t>)</w:t>
            </w:r>
          </w:p>
          <w:p w14:paraId="23ED9F2C" w14:textId="77777777" w:rsidR="000271EB" w:rsidRPr="009B042D" w:rsidRDefault="000271EB" w:rsidP="00F0325F"/>
          <w:p w14:paraId="6E002742" w14:textId="77777777" w:rsidR="000271EB" w:rsidRPr="009B042D" w:rsidRDefault="000271EB" w:rsidP="00F0325F">
            <w:r w:rsidRPr="009B042D">
              <w:rPr>
                <w:b/>
              </w:rPr>
              <w:t>Step #4</w:t>
            </w:r>
            <w:r w:rsidRPr="009B042D">
              <w:t>: Click “Find My Account”</w:t>
            </w:r>
          </w:p>
          <w:p w14:paraId="16EF0BBC" w14:textId="77777777" w:rsidR="000271EB" w:rsidRPr="00E23DB4" w:rsidRDefault="000271EB" w:rsidP="00F0325F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0271EB" w:rsidRPr="009B042D" w14:paraId="5B129F8A" w14:textId="77777777" w:rsidTr="00F0325F">
        <w:tc>
          <w:tcPr>
            <w:tcW w:w="9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A46E4" w14:textId="77777777" w:rsidR="000271EB" w:rsidRPr="009B042D" w:rsidRDefault="000271EB" w:rsidP="00F0325F">
            <w:pPr>
              <w:rPr>
                <w:rFonts w:cstheme="minorHAnsi"/>
                <w:b/>
              </w:rPr>
            </w:pPr>
            <w:r w:rsidRPr="009B042D">
              <w:rPr>
                <w:rFonts w:cstheme="minorHAnsi"/>
                <w:b/>
              </w:rPr>
              <w:t xml:space="preserve">Notes: </w:t>
            </w:r>
          </w:p>
          <w:p w14:paraId="0E2E7811" w14:textId="6E6EB3BE" w:rsidR="000271EB" w:rsidRPr="009B042D" w:rsidRDefault="000271EB" w:rsidP="00CD010F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The employee </w:t>
            </w:r>
            <w:r w:rsidRPr="009B042D">
              <w:rPr>
                <w:rFonts w:cstheme="minorHAnsi"/>
              </w:rPr>
              <w:t xml:space="preserve">will receive an email from PSAccess with a </w:t>
            </w:r>
            <w:r w:rsidR="00BB217A" w:rsidRPr="009B042D">
              <w:rPr>
                <w:rFonts w:cstheme="minorHAnsi"/>
              </w:rPr>
              <w:t>username</w:t>
            </w:r>
            <w:r w:rsidRPr="009B042D">
              <w:rPr>
                <w:rFonts w:cstheme="minorHAnsi"/>
              </w:rPr>
              <w:t xml:space="preserve"> and temporary password</w:t>
            </w:r>
            <w:r w:rsidR="00571464" w:rsidRPr="009B042D">
              <w:rPr>
                <w:rFonts w:cstheme="minorHAnsi"/>
              </w:rPr>
              <w:t xml:space="preserve">. </w:t>
            </w:r>
            <w:r w:rsidRPr="009B042D">
              <w:rPr>
                <w:rFonts w:cstheme="minorHAnsi"/>
              </w:rPr>
              <w:t xml:space="preserve">The first time </w:t>
            </w:r>
            <w:r>
              <w:rPr>
                <w:rFonts w:cstheme="minorHAnsi"/>
              </w:rPr>
              <w:t>they</w:t>
            </w:r>
            <w:r w:rsidRPr="009B042D">
              <w:rPr>
                <w:rFonts w:cstheme="minorHAnsi"/>
              </w:rPr>
              <w:t xml:space="preserve"> log in, </w:t>
            </w:r>
            <w:r>
              <w:rPr>
                <w:rFonts w:cstheme="minorHAnsi"/>
              </w:rPr>
              <w:t>they</w:t>
            </w:r>
            <w:r w:rsidRPr="009B042D">
              <w:rPr>
                <w:rFonts w:cstheme="minorHAnsi"/>
              </w:rPr>
              <w:t xml:space="preserve"> will be prompted to change </w:t>
            </w:r>
            <w:r>
              <w:rPr>
                <w:rFonts w:cstheme="minorHAnsi"/>
              </w:rPr>
              <w:t>their</w:t>
            </w:r>
            <w:r w:rsidRPr="009B042D">
              <w:rPr>
                <w:rFonts w:cstheme="minorHAnsi"/>
              </w:rPr>
              <w:t xml:space="preserve"> password.</w:t>
            </w:r>
          </w:p>
          <w:p w14:paraId="27C0D27C" w14:textId="0D9B25D2" w:rsidR="000271EB" w:rsidRPr="009B042D" w:rsidRDefault="000271EB" w:rsidP="00CD010F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9B042D">
              <w:rPr>
                <w:rFonts w:cstheme="minorHAnsi"/>
              </w:rPr>
              <w:t xml:space="preserve">If </w:t>
            </w:r>
            <w:r>
              <w:rPr>
                <w:rFonts w:cstheme="minorHAnsi"/>
              </w:rPr>
              <w:t>an employee</w:t>
            </w:r>
            <w:r w:rsidRPr="009B042D">
              <w:rPr>
                <w:rFonts w:cstheme="minorHAnsi"/>
              </w:rPr>
              <w:t xml:space="preserve"> forget</w:t>
            </w:r>
            <w:r>
              <w:rPr>
                <w:rFonts w:cstheme="minorHAnsi"/>
              </w:rPr>
              <w:t>s</w:t>
            </w:r>
            <w:r w:rsidRPr="009B042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their</w:t>
            </w:r>
            <w:r w:rsidRPr="009B042D">
              <w:rPr>
                <w:rFonts w:cstheme="minorHAnsi"/>
              </w:rPr>
              <w:t xml:space="preserve"> </w:t>
            </w:r>
            <w:r w:rsidR="00BB217A" w:rsidRPr="009B042D">
              <w:rPr>
                <w:rFonts w:cstheme="minorHAnsi"/>
              </w:rPr>
              <w:t>username</w:t>
            </w:r>
            <w:r w:rsidRPr="009B042D">
              <w:rPr>
                <w:rFonts w:cstheme="minorHAnsi"/>
              </w:rPr>
              <w:t xml:space="preserve"> or password, </w:t>
            </w:r>
            <w:r>
              <w:rPr>
                <w:rFonts w:cstheme="minorHAnsi"/>
              </w:rPr>
              <w:t xml:space="preserve">they should </w:t>
            </w:r>
            <w:r w:rsidRPr="009B042D">
              <w:rPr>
                <w:rFonts w:cstheme="minorHAnsi"/>
              </w:rPr>
              <w:t xml:space="preserve">click on the “Forgot your Password” link, enter </w:t>
            </w:r>
            <w:r>
              <w:rPr>
                <w:rFonts w:cstheme="minorHAnsi"/>
              </w:rPr>
              <w:t>their</w:t>
            </w:r>
            <w:r w:rsidRPr="009B042D">
              <w:rPr>
                <w:rFonts w:cstheme="minorHAnsi"/>
              </w:rPr>
              <w:t xml:space="preserve"> </w:t>
            </w:r>
            <w:r w:rsidRPr="009B042D">
              <w:rPr>
                <w:rFonts w:cstheme="minorHAnsi"/>
                <w:b/>
              </w:rPr>
              <w:t>government</w:t>
            </w:r>
            <w:r w:rsidRPr="009B042D">
              <w:rPr>
                <w:rFonts w:cstheme="minorHAnsi"/>
              </w:rPr>
              <w:t xml:space="preserve"> email </w:t>
            </w:r>
            <w:r w:rsidR="00571464" w:rsidRPr="009B042D">
              <w:rPr>
                <w:rFonts w:cstheme="minorHAnsi"/>
              </w:rPr>
              <w:t>address,</w:t>
            </w:r>
            <w:r w:rsidRPr="009B042D">
              <w:rPr>
                <w:rFonts w:cstheme="minorHAnsi"/>
              </w:rPr>
              <w:t xml:space="preserve"> and click “Find My Account”.  Once completed, </w:t>
            </w:r>
            <w:r>
              <w:rPr>
                <w:rFonts w:cstheme="minorHAnsi"/>
              </w:rPr>
              <w:t>the employee</w:t>
            </w:r>
            <w:r w:rsidRPr="009B042D">
              <w:rPr>
                <w:rFonts w:cstheme="minorHAnsi"/>
              </w:rPr>
              <w:t xml:space="preserve"> will receive an email from PSAccess with </w:t>
            </w:r>
            <w:r>
              <w:rPr>
                <w:rFonts w:cstheme="minorHAnsi"/>
              </w:rPr>
              <w:t>their</w:t>
            </w:r>
            <w:r w:rsidRPr="009B042D">
              <w:rPr>
                <w:rFonts w:cstheme="minorHAnsi"/>
              </w:rPr>
              <w:t xml:space="preserve"> </w:t>
            </w:r>
            <w:r w:rsidR="00BB217A" w:rsidRPr="009B042D">
              <w:rPr>
                <w:rFonts w:cstheme="minorHAnsi"/>
              </w:rPr>
              <w:t>username</w:t>
            </w:r>
            <w:r w:rsidRPr="009B042D">
              <w:rPr>
                <w:rFonts w:cstheme="minorHAnsi"/>
              </w:rPr>
              <w:t xml:space="preserve"> and a temporary password. The next time </w:t>
            </w:r>
            <w:r>
              <w:rPr>
                <w:rFonts w:cstheme="minorHAnsi"/>
              </w:rPr>
              <w:t>the employee</w:t>
            </w:r>
            <w:r w:rsidRPr="009B042D">
              <w:rPr>
                <w:rFonts w:cstheme="minorHAnsi"/>
              </w:rPr>
              <w:t xml:space="preserve"> log</w:t>
            </w:r>
            <w:r>
              <w:rPr>
                <w:rFonts w:cstheme="minorHAnsi"/>
              </w:rPr>
              <w:t>s</w:t>
            </w:r>
            <w:r w:rsidRPr="009B042D">
              <w:rPr>
                <w:rFonts w:cstheme="minorHAnsi"/>
              </w:rPr>
              <w:t xml:space="preserve"> into PSAccess, </w:t>
            </w:r>
            <w:r>
              <w:rPr>
                <w:rFonts w:cstheme="minorHAnsi"/>
              </w:rPr>
              <w:t>they</w:t>
            </w:r>
            <w:r w:rsidRPr="009B042D">
              <w:rPr>
                <w:rFonts w:cstheme="minorHAnsi"/>
              </w:rPr>
              <w:t xml:space="preserve"> will be prompted to change </w:t>
            </w:r>
            <w:r>
              <w:rPr>
                <w:rFonts w:cstheme="minorHAnsi"/>
              </w:rPr>
              <w:t>their</w:t>
            </w:r>
            <w:r w:rsidRPr="009B042D">
              <w:rPr>
                <w:rFonts w:cstheme="minorHAnsi"/>
              </w:rPr>
              <w:t xml:space="preserve"> password.</w:t>
            </w:r>
          </w:p>
          <w:p w14:paraId="2B579C44" w14:textId="77777777" w:rsidR="000271EB" w:rsidRPr="00E23DB4" w:rsidRDefault="000271EB" w:rsidP="00F0325F">
            <w:pPr>
              <w:pStyle w:val="ListParagraph"/>
              <w:rPr>
                <w:rFonts w:cstheme="minorHAnsi"/>
                <w:sz w:val="12"/>
                <w:szCs w:val="12"/>
              </w:rPr>
            </w:pPr>
          </w:p>
        </w:tc>
      </w:tr>
    </w:tbl>
    <w:p w14:paraId="4CBA7368" w14:textId="317E8618" w:rsidR="004C183A" w:rsidRDefault="004C183A"/>
    <w:p w14:paraId="5DEB0462" w14:textId="728F3606" w:rsidR="004C183A" w:rsidRDefault="004C183A"/>
    <w:p w14:paraId="67E0ADF5" w14:textId="77777777" w:rsidR="00694DF0" w:rsidRDefault="00694DF0"/>
    <w:tbl>
      <w:tblPr>
        <w:tblStyle w:val="TableGrid"/>
        <w:tblW w:w="9350" w:type="dxa"/>
        <w:tblInd w:w="-10" w:type="dxa"/>
        <w:tblLook w:val="04A0" w:firstRow="1" w:lastRow="0" w:firstColumn="1" w:lastColumn="0" w:noHBand="0" w:noVBand="1"/>
      </w:tblPr>
      <w:tblGrid>
        <w:gridCol w:w="9350"/>
      </w:tblGrid>
      <w:tr w:rsidR="000271EB" w14:paraId="15DC72CB" w14:textId="77777777" w:rsidTr="00417D00">
        <w:trPr>
          <w:trHeight w:val="528"/>
          <w:tblHeader/>
        </w:trPr>
        <w:tc>
          <w:tcPr>
            <w:tcW w:w="9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14:paraId="1AB7BD0E" w14:textId="77777777" w:rsidR="000271EB" w:rsidRDefault="000271EB" w:rsidP="00F0325F">
            <w:pPr>
              <w:jc w:val="center"/>
            </w:pPr>
            <w:r>
              <w:rPr>
                <w:b/>
                <w:sz w:val="26"/>
                <w:szCs w:val="26"/>
              </w:rPr>
              <w:lastRenderedPageBreak/>
              <w:t xml:space="preserve">Registering for a Course Using PSAccess </w:t>
            </w:r>
          </w:p>
        </w:tc>
      </w:tr>
      <w:tr w:rsidR="000271EB" w:rsidRPr="009B042D" w14:paraId="7A851478" w14:textId="77777777" w:rsidTr="00F0325F">
        <w:tc>
          <w:tcPr>
            <w:tcW w:w="93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C8BC5" w14:textId="77777777" w:rsidR="000271EB" w:rsidRPr="00E23DB4" w:rsidRDefault="000271EB" w:rsidP="00F0325F">
            <w:pPr>
              <w:rPr>
                <w:rFonts w:cstheme="minorHAnsi"/>
                <w:b/>
                <w:sz w:val="12"/>
                <w:szCs w:val="12"/>
              </w:rPr>
            </w:pPr>
          </w:p>
          <w:p w14:paraId="58FADCFB" w14:textId="77777777" w:rsidR="000271EB" w:rsidRPr="009B042D" w:rsidRDefault="000271EB" w:rsidP="00F0325F">
            <w:r w:rsidRPr="009B042D">
              <w:rPr>
                <w:rFonts w:cstheme="minorHAnsi"/>
                <w:b/>
              </w:rPr>
              <w:t>Step #1:</w:t>
            </w:r>
            <w:r w:rsidRPr="009B042D">
              <w:rPr>
                <w:rFonts w:cstheme="minorHAnsi"/>
              </w:rPr>
              <w:t xml:space="preserve"> Login into PSAccess (</w:t>
            </w:r>
            <w:hyperlink r:id="rId66" w:history="1">
              <w:r w:rsidRPr="009B042D">
                <w:rPr>
                  <w:rStyle w:val="Hyperlink"/>
                </w:rPr>
                <w:t>PSAccess.ca</w:t>
              </w:r>
            </w:hyperlink>
            <w:r w:rsidRPr="009B042D">
              <w:rPr>
                <w:rStyle w:val="Hyperlink"/>
              </w:rPr>
              <w:t>)</w:t>
            </w:r>
          </w:p>
          <w:p w14:paraId="2AFC6FE9" w14:textId="77777777" w:rsidR="000271EB" w:rsidRPr="009B042D" w:rsidRDefault="000271EB" w:rsidP="00F0325F"/>
          <w:p w14:paraId="315E189C" w14:textId="22AF7B84" w:rsidR="000271EB" w:rsidRPr="009B042D" w:rsidRDefault="000271EB" w:rsidP="00F0325F">
            <w:r w:rsidRPr="009B042D">
              <w:rPr>
                <w:b/>
              </w:rPr>
              <w:t>Step #2:</w:t>
            </w:r>
            <w:r w:rsidRPr="009B042D">
              <w:t xml:space="preserve"> To find a specific course, select a category (e.g. Health and Safety) in the course catalog &amp; look for the course </w:t>
            </w:r>
            <w:r w:rsidRPr="009B042D">
              <w:rPr>
                <w:b/>
                <w:u w:val="single"/>
              </w:rPr>
              <w:t>OR</w:t>
            </w:r>
            <w:r w:rsidRPr="009B042D">
              <w:t xml:space="preserve"> click on “View Complete Course Listing” at the bottom of the page to see</w:t>
            </w:r>
            <w:r>
              <w:t xml:space="preserve"> </w:t>
            </w:r>
            <w:r w:rsidRPr="009B042D">
              <w:t xml:space="preserve">all </w:t>
            </w:r>
            <w:r>
              <w:t xml:space="preserve">active </w:t>
            </w:r>
            <w:r w:rsidRPr="009B042D">
              <w:t>courses</w:t>
            </w:r>
            <w:r w:rsidR="00694DF0">
              <w:t>.</w:t>
            </w:r>
            <w:r>
              <w:t xml:space="preserve"> </w:t>
            </w:r>
          </w:p>
          <w:p w14:paraId="01E2DFC8" w14:textId="77777777" w:rsidR="000271EB" w:rsidRPr="009B042D" w:rsidRDefault="000271EB" w:rsidP="00F0325F"/>
          <w:p w14:paraId="77AFBD97" w14:textId="77777777" w:rsidR="000271EB" w:rsidRPr="009B042D" w:rsidRDefault="000271EB" w:rsidP="00F0325F">
            <w:r w:rsidRPr="009B042D">
              <w:rPr>
                <w:b/>
              </w:rPr>
              <w:t>Step #3:</w:t>
            </w:r>
            <w:r w:rsidRPr="009B042D">
              <w:t xml:space="preserve"> Click on the course name &amp; click the “+Register” button</w:t>
            </w:r>
          </w:p>
          <w:p w14:paraId="2C094411" w14:textId="77777777" w:rsidR="000271EB" w:rsidRPr="00E23DB4" w:rsidRDefault="000271EB" w:rsidP="00F0325F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0271EB" w:rsidRPr="009B042D" w14:paraId="6D5A8F6C" w14:textId="77777777" w:rsidTr="00F0325F">
        <w:tc>
          <w:tcPr>
            <w:tcW w:w="9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6F26B2" w14:textId="77777777" w:rsidR="000271EB" w:rsidRPr="009B042D" w:rsidRDefault="000271EB" w:rsidP="00F0325F">
            <w:pPr>
              <w:rPr>
                <w:rFonts w:cstheme="minorHAnsi"/>
                <w:b/>
              </w:rPr>
            </w:pPr>
            <w:r w:rsidRPr="009B042D">
              <w:rPr>
                <w:rFonts w:cstheme="minorHAnsi"/>
                <w:b/>
              </w:rPr>
              <w:t xml:space="preserve">Notes: </w:t>
            </w:r>
          </w:p>
          <w:p w14:paraId="692C521A" w14:textId="19C885FD" w:rsidR="000271EB" w:rsidRPr="009B042D" w:rsidRDefault="000271EB" w:rsidP="00CD010F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9B042D">
              <w:rPr>
                <w:rFonts w:cstheme="minorHAnsi"/>
              </w:rPr>
              <w:t>If the course is self-paced</w:t>
            </w:r>
            <w:r>
              <w:rPr>
                <w:rFonts w:cstheme="minorHAnsi"/>
              </w:rPr>
              <w:t xml:space="preserve"> (eLearning)</w:t>
            </w:r>
            <w:r w:rsidRPr="009B042D">
              <w:rPr>
                <w:rFonts w:cstheme="minorHAnsi"/>
              </w:rPr>
              <w:t xml:space="preserve">, once </w:t>
            </w:r>
            <w:r>
              <w:rPr>
                <w:rFonts w:cstheme="minorHAnsi"/>
              </w:rPr>
              <w:t xml:space="preserve">the employee </w:t>
            </w:r>
            <w:r w:rsidRPr="009B042D">
              <w:rPr>
                <w:rFonts w:cstheme="minorHAnsi"/>
              </w:rPr>
              <w:t>register</w:t>
            </w:r>
            <w:r>
              <w:rPr>
                <w:rFonts w:cstheme="minorHAnsi"/>
              </w:rPr>
              <w:t>s</w:t>
            </w:r>
            <w:r w:rsidRPr="009B042D">
              <w:rPr>
                <w:rFonts w:cstheme="minorHAnsi"/>
              </w:rPr>
              <w:t xml:space="preserve"> for the course, </w:t>
            </w:r>
            <w:r>
              <w:rPr>
                <w:rFonts w:cstheme="minorHAnsi"/>
              </w:rPr>
              <w:t>they</w:t>
            </w:r>
            <w:r w:rsidRPr="009B042D">
              <w:rPr>
                <w:rFonts w:cstheme="minorHAnsi"/>
              </w:rPr>
              <w:t xml:space="preserve"> have access to complete the session</w:t>
            </w:r>
            <w:r>
              <w:rPr>
                <w:rFonts w:cstheme="minorHAnsi"/>
              </w:rPr>
              <w:t>/view the content</w:t>
            </w:r>
            <w:r w:rsidRPr="009B042D">
              <w:rPr>
                <w:rFonts w:cstheme="minorHAnsi"/>
              </w:rPr>
              <w:t xml:space="preserve"> immediately</w:t>
            </w:r>
            <w:r w:rsidR="00E23C1A" w:rsidRPr="009B042D">
              <w:rPr>
                <w:rFonts w:cstheme="minorHAnsi"/>
              </w:rPr>
              <w:t xml:space="preserve">. </w:t>
            </w:r>
          </w:p>
          <w:p w14:paraId="6456AEAC" w14:textId="77777777" w:rsidR="000271EB" w:rsidRPr="009B042D" w:rsidRDefault="000271EB" w:rsidP="00CD010F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9B042D">
              <w:rPr>
                <w:rFonts w:cstheme="minorHAnsi"/>
              </w:rPr>
              <w:t xml:space="preserve">For in-person and virtual instructor-led sessions, </w:t>
            </w:r>
            <w:r>
              <w:rPr>
                <w:rFonts w:cstheme="minorHAnsi"/>
              </w:rPr>
              <w:t>the employee</w:t>
            </w:r>
            <w:r w:rsidRPr="009B042D">
              <w:rPr>
                <w:rFonts w:cstheme="minorHAnsi"/>
              </w:rPr>
              <w:t xml:space="preserve"> will receive an email from the Centre for Learning and Development with course details, including date, time and location of the session; and, for virtual sessions, a link to use to access the session at the scheduled date and time.</w:t>
            </w:r>
          </w:p>
          <w:p w14:paraId="6C77E6A8" w14:textId="77777777" w:rsidR="000271EB" w:rsidRPr="009B042D" w:rsidRDefault="000271EB" w:rsidP="00CD010F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9B042D">
              <w:rPr>
                <w:rFonts w:cstheme="minorHAnsi"/>
              </w:rPr>
              <w:t xml:space="preserve">To open an </w:t>
            </w:r>
            <w:r>
              <w:rPr>
                <w:rFonts w:cstheme="minorHAnsi"/>
              </w:rPr>
              <w:t xml:space="preserve">eLearning </w:t>
            </w:r>
            <w:r w:rsidRPr="009B042D">
              <w:rPr>
                <w:rFonts w:cstheme="minorHAnsi"/>
              </w:rPr>
              <w:t xml:space="preserve">course that </w:t>
            </w:r>
            <w:r>
              <w:rPr>
                <w:rFonts w:cstheme="minorHAnsi"/>
              </w:rPr>
              <w:t>the employee has</w:t>
            </w:r>
            <w:r w:rsidRPr="009B042D">
              <w:rPr>
                <w:rFonts w:cstheme="minorHAnsi"/>
              </w:rPr>
              <w:t xml:space="preserve"> registered for, </w:t>
            </w:r>
            <w:r>
              <w:rPr>
                <w:rFonts w:cstheme="minorHAnsi"/>
              </w:rPr>
              <w:t xml:space="preserve">they should </w:t>
            </w:r>
            <w:r w:rsidRPr="009B042D">
              <w:rPr>
                <w:rFonts w:cstheme="minorHAnsi"/>
              </w:rPr>
              <w:t xml:space="preserve">go to the E-LEARINING link and click on the “Launch Course” next to the course </w:t>
            </w:r>
            <w:r>
              <w:rPr>
                <w:rFonts w:cstheme="minorHAnsi"/>
              </w:rPr>
              <w:t>they</w:t>
            </w:r>
            <w:r w:rsidRPr="009B042D">
              <w:rPr>
                <w:rFonts w:cstheme="minorHAnsi"/>
              </w:rPr>
              <w:t xml:space="preserve"> want to complete or review.</w:t>
            </w:r>
          </w:p>
          <w:p w14:paraId="6A6E85DD" w14:textId="150783BB" w:rsidR="00E23DB4" w:rsidRDefault="000271EB" w:rsidP="00CD010F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9B042D">
              <w:rPr>
                <w:rFonts w:cstheme="minorHAnsi"/>
              </w:rPr>
              <w:t>To see a list of completed courses,</w:t>
            </w:r>
            <w:r>
              <w:rPr>
                <w:rFonts w:cstheme="minorHAnsi"/>
              </w:rPr>
              <w:t xml:space="preserve"> the employee should</w:t>
            </w:r>
            <w:r w:rsidRPr="009B042D">
              <w:rPr>
                <w:rFonts w:cstheme="minorHAnsi"/>
              </w:rPr>
              <w:t xml:space="preserve"> go to the MY PSACCESS link, select Profile and scroll down the page to the “Your Record of Learning” section.</w:t>
            </w:r>
          </w:p>
          <w:p w14:paraId="5C55544E" w14:textId="24743F9E" w:rsidR="00E23DB4" w:rsidRPr="00E23DB4" w:rsidRDefault="00E23DB4" w:rsidP="00CD010F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Questions regarding PSAccess, including issues logging in, should be sent to the CLD at </w:t>
            </w:r>
            <w:hyperlink r:id="rId67" w:history="1">
              <w:r w:rsidRPr="00210ACD">
                <w:rPr>
                  <w:rStyle w:val="Hyperlink"/>
                  <w:rFonts w:cstheme="minorHAnsi"/>
                </w:rPr>
                <w:t>psaccesssupport@gov.nl.ca</w:t>
              </w:r>
            </w:hyperlink>
            <w:r>
              <w:rPr>
                <w:rFonts w:cstheme="minorHAnsi"/>
              </w:rPr>
              <w:t>.</w:t>
            </w:r>
          </w:p>
          <w:p w14:paraId="680A4734" w14:textId="77777777" w:rsidR="000271EB" w:rsidRPr="009B042D" w:rsidRDefault="000271EB" w:rsidP="00F0325F">
            <w:pPr>
              <w:pStyle w:val="ListParagraph"/>
              <w:rPr>
                <w:rFonts w:cstheme="minorHAnsi"/>
              </w:rPr>
            </w:pPr>
          </w:p>
        </w:tc>
      </w:tr>
    </w:tbl>
    <w:p w14:paraId="635F03FD" w14:textId="77777777" w:rsidR="000271EB" w:rsidRDefault="000271EB" w:rsidP="00280045">
      <w:pPr>
        <w:pStyle w:val="Heading1"/>
      </w:pPr>
    </w:p>
    <w:p w14:paraId="7A26FF8A" w14:textId="3351C77E" w:rsidR="00C0511E" w:rsidRDefault="00C0511E" w:rsidP="00280045">
      <w:pPr>
        <w:pStyle w:val="Heading1"/>
        <w:rPr>
          <w:sz w:val="24"/>
          <w:szCs w:val="24"/>
        </w:rPr>
      </w:pPr>
      <w:bookmarkStart w:id="37" w:name="_Toc192584400"/>
      <w:r>
        <w:t>Sample Emails</w:t>
      </w:r>
      <w:bookmarkEnd w:id="34"/>
      <w:bookmarkEnd w:id="36"/>
      <w:bookmarkEnd w:id="37"/>
    </w:p>
    <w:p w14:paraId="4B0C705B" w14:textId="77777777" w:rsidR="00BC5CB3" w:rsidRDefault="00BC5CB3" w:rsidP="00C0511E">
      <w:pPr>
        <w:ind w:left="117"/>
      </w:pPr>
    </w:p>
    <w:p w14:paraId="45265D06" w14:textId="463897E5" w:rsidR="00C0511E" w:rsidRPr="005D2924" w:rsidRDefault="004D6E27" w:rsidP="00C0511E">
      <w:pPr>
        <w:ind w:left="117"/>
      </w:pPr>
      <w:r>
        <w:t>S</w:t>
      </w:r>
      <w:r w:rsidR="00C0511E" w:rsidRPr="005D2924">
        <w:t>ample emails are provided below</w:t>
      </w:r>
      <w:r>
        <w:t xml:space="preserve"> t</w:t>
      </w:r>
      <w:r w:rsidRPr="005D2924">
        <w:t xml:space="preserve">o assist </w:t>
      </w:r>
      <w:r w:rsidR="009C2933" w:rsidRPr="008554B7">
        <w:t>you</w:t>
      </w:r>
      <w:r w:rsidRPr="008554B7">
        <w:t xml:space="preserve"> with some of the communications required during the onboarding period</w:t>
      </w:r>
      <w:bookmarkStart w:id="38" w:name="OLE_LINK1"/>
      <w:bookmarkStart w:id="39" w:name="OLE_LINK2"/>
      <w:r w:rsidR="00571464" w:rsidRPr="008554B7">
        <w:t xml:space="preserve">. </w:t>
      </w:r>
      <w:r w:rsidR="00C0511E" w:rsidRPr="008554B7">
        <w:t xml:space="preserve">Please note these are samples only </w:t>
      </w:r>
      <w:r w:rsidR="009C2933" w:rsidRPr="008554B7">
        <w:t>–</w:t>
      </w:r>
      <w:r w:rsidR="00C0511E" w:rsidRPr="008554B7">
        <w:t xml:space="preserve"> </w:t>
      </w:r>
      <w:r w:rsidR="009C2933" w:rsidRPr="008554B7">
        <w:t xml:space="preserve">you </w:t>
      </w:r>
      <w:r w:rsidR="00C0511E" w:rsidRPr="008554B7">
        <w:t xml:space="preserve">should edit these documents so that they accurately represent the information </w:t>
      </w:r>
      <w:r w:rsidR="009C2933" w:rsidRPr="008554B7">
        <w:t xml:space="preserve">that you need </w:t>
      </w:r>
      <w:r w:rsidR="00C0511E" w:rsidRPr="008554B7">
        <w:t>to</w:t>
      </w:r>
      <w:r w:rsidR="00C0511E" w:rsidRPr="005D2924">
        <w:t xml:space="preserve"> share with </w:t>
      </w:r>
      <w:r w:rsidR="00705477">
        <w:t>your</w:t>
      </w:r>
      <w:r w:rsidR="00C0511E" w:rsidRPr="005D2924">
        <w:t xml:space="preserve"> employee</w:t>
      </w:r>
      <w:r w:rsidR="00BD42D5">
        <w:t>(s</w:t>
      </w:r>
      <w:r w:rsidR="009C2933">
        <w:t>)</w:t>
      </w:r>
      <w:r w:rsidR="00C0511E" w:rsidRPr="005D2924">
        <w:t>.</w:t>
      </w:r>
    </w:p>
    <w:p w14:paraId="6BCB8DD0" w14:textId="77777777" w:rsidR="003C4D14" w:rsidRPr="003C4D14" w:rsidRDefault="003C4D14" w:rsidP="00C0511E">
      <w:pPr>
        <w:ind w:left="117"/>
        <w:rPr>
          <w:rFonts w:cstheme="minorHAnsi"/>
          <w:b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0"/>
      </w:tblGrid>
      <w:tr w:rsidR="00AA193E" w14:paraId="22214BF4" w14:textId="77777777" w:rsidTr="00417D00">
        <w:trPr>
          <w:trHeight w:val="548"/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bookmarkEnd w:id="38"/>
          <w:bookmarkEnd w:id="39"/>
          <w:p w14:paraId="7B0C4E35" w14:textId="77777777" w:rsidR="00AA193E" w:rsidRDefault="00AA193E" w:rsidP="00AA193E">
            <w:pPr>
              <w:jc w:val="center"/>
              <w:rPr>
                <w:rFonts w:ascii="Book Antiqua" w:hAnsi="Book Antiqua"/>
                <w:b/>
                <w:i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Sample Email – First Day Details</w:t>
            </w:r>
          </w:p>
        </w:tc>
      </w:tr>
      <w:tr w:rsidR="00AA193E" w:rsidRPr="00142AD7" w14:paraId="236FE532" w14:textId="77777777" w:rsidTr="006F452F">
        <w:trPr>
          <w:trHeight w:val="548"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6B9D7D" w14:textId="77777777" w:rsidR="009B7A2B" w:rsidRDefault="009B7A2B" w:rsidP="009B7A2B">
            <w:pPr>
              <w:rPr>
                <w:b/>
              </w:rPr>
            </w:pPr>
          </w:p>
          <w:p w14:paraId="2585BA0D" w14:textId="77777777" w:rsidR="00AA193E" w:rsidRDefault="009B7A2B" w:rsidP="009B7A2B">
            <w:r w:rsidRPr="009B7A2B">
              <w:rPr>
                <w:b/>
              </w:rPr>
              <w:t>Subject:</w:t>
            </w:r>
            <w:r>
              <w:rPr>
                <w:b/>
              </w:rPr>
              <w:t xml:space="preserve"> </w:t>
            </w:r>
            <w:r w:rsidR="00A040AA">
              <w:rPr>
                <w:b/>
                <w:i/>
              </w:rPr>
              <w:t xml:space="preserve">Insert Job Title - </w:t>
            </w:r>
            <w:r w:rsidRPr="009B7A2B">
              <w:t>First Day</w:t>
            </w:r>
            <w:r>
              <w:t xml:space="preserve"> Details</w:t>
            </w:r>
          </w:p>
          <w:p w14:paraId="163F3F18" w14:textId="77777777" w:rsidR="009B7A2B" w:rsidRPr="009B7A2B" w:rsidRDefault="009B7A2B" w:rsidP="009B7A2B">
            <w:pPr>
              <w:rPr>
                <w:b/>
              </w:rPr>
            </w:pPr>
          </w:p>
          <w:p w14:paraId="1364424E" w14:textId="77777777" w:rsidR="009B7A2B" w:rsidRDefault="009B7A2B" w:rsidP="009B7A2B">
            <w:pPr>
              <w:rPr>
                <w:rFonts w:cstheme="minorHAnsi"/>
                <w:b/>
                <w:i/>
              </w:rPr>
            </w:pPr>
            <w:r>
              <w:rPr>
                <w:rFonts w:cstheme="minorHAnsi"/>
              </w:rPr>
              <w:t xml:space="preserve">Hi </w:t>
            </w:r>
            <w:r>
              <w:rPr>
                <w:rFonts w:cstheme="minorHAnsi"/>
                <w:b/>
                <w:i/>
              </w:rPr>
              <w:t>insert employee’s name,</w:t>
            </w:r>
          </w:p>
          <w:p w14:paraId="085061DD" w14:textId="77777777" w:rsidR="009B7A2B" w:rsidRDefault="009B7A2B" w:rsidP="009B7A2B">
            <w:pPr>
              <w:rPr>
                <w:rFonts w:cstheme="minorHAnsi"/>
              </w:rPr>
            </w:pPr>
          </w:p>
          <w:p w14:paraId="0EC6FF41" w14:textId="11399307" w:rsidR="009B7A2B" w:rsidRDefault="009B7A2B" w:rsidP="009B7A2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Congratulations and welcome to the </w:t>
            </w:r>
            <w:r>
              <w:rPr>
                <w:rFonts w:cstheme="minorHAnsi"/>
                <w:b/>
                <w:i/>
              </w:rPr>
              <w:t xml:space="preserve">insert division name </w:t>
            </w:r>
            <w:r>
              <w:rPr>
                <w:rFonts w:cstheme="minorHAnsi"/>
              </w:rPr>
              <w:t>team</w:t>
            </w:r>
            <w:r w:rsidR="00571464">
              <w:rPr>
                <w:rFonts w:cstheme="minorHAnsi"/>
              </w:rPr>
              <w:t xml:space="preserve">! </w:t>
            </w:r>
            <w:r>
              <w:rPr>
                <w:rFonts w:cstheme="minorHAnsi"/>
              </w:rPr>
              <w:t xml:space="preserve">Prior to starting your new position on </w:t>
            </w:r>
            <w:r>
              <w:rPr>
                <w:rFonts w:cstheme="minorHAnsi"/>
                <w:b/>
                <w:i/>
              </w:rPr>
              <w:t>insert date (e.g. Monday, February 15</w:t>
            </w:r>
            <w:r w:rsidRPr="00A55B30">
              <w:rPr>
                <w:rFonts w:cstheme="minorHAnsi"/>
                <w:b/>
                <w:i/>
                <w:vertAlign w:val="superscript"/>
              </w:rPr>
              <w:t>th</w:t>
            </w:r>
            <w:r>
              <w:rPr>
                <w:rFonts w:cstheme="minorHAnsi"/>
                <w:b/>
                <w:i/>
              </w:rPr>
              <w:t>)</w:t>
            </w:r>
            <w:r>
              <w:rPr>
                <w:rFonts w:cstheme="minorHAnsi"/>
              </w:rPr>
              <w:t xml:space="preserve">, I wanted to share some information with you about your first day with our team. </w:t>
            </w:r>
          </w:p>
          <w:p w14:paraId="033B1B49" w14:textId="77777777" w:rsidR="009B7A2B" w:rsidRPr="0021290C" w:rsidRDefault="009B7A2B" w:rsidP="009B7A2B">
            <w:pPr>
              <w:rPr>
                <w:rFonts w:cstheme="minorHAnsi"/>
              </w:rPr>
            </w:pPr>
          </w:p>
          <w:p w14:paraId="0D927B9E" w14:textId="2D000B3C" w:rsidR="009B7A2B" w:rsidRDefault="009B7A2B" w:rsidP="00CD010F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To access the </w:t>
            </w:r>
            <w:r w:rsidR="00B35879">
              <w:rPr>
                <w:rFonts w:cstheme="minorHAnsi"/>
              </w:rPr>
              <w:t>building,</w:t>
            </w:r>
            <w:r>
              <w:rPr>
                <w:rFonts w:cstheme="minorHAnsi"/>
              </w:rPr>
              <w:t xml:space="preserve"> you will need a Government of Newfoundland and Labrador I</w:t>
            </w:r>
            <w:r w:rsidR="00486CD6">
              <w:rPr>
                <w:rFonts w:cstheme="minorHAnsi"/>
              </w:rPr>
              <w:t>D</w:t>
            </w:r>
            <w:r>
              <w:rPr>
                <w:rFonts w:cstheme="minorHAnsi"/>
              </w:rPr>
              <w:t xml:space="preserve"> badge</w:t>
            </w:r>
            <w:r w:rsidR="00571464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An appointment has been set up for you to obtain your I</w:t>
            </w:r>
            <w:r w:rsidR="00280DE0">
              <w:rPr>
                <w:rFonts w:cstheme="minorHAnsi"/>
              </w:rPr>
              <w:t>D</w:t>
            </w:r>
            <w:r>
              <w:rPr>
                <w:rFonts w:cstheme="minorHAnsi"/>
              </w:rPr>
              <w:t xml:space="preserve"> badge, however, on your first day I will meet you at the </w:t>
            </w:r>
            <w:r>
              <w:rPr>
                <w:rFonts w:cstheme="minorHAnsi"/>
                <w:b/>
                <w:i/>
              </w:rPr>
              <w:t xml:space="preserve">enter location (e.g. Visitor’s entrance of the Confederation building) </w:t>
            </w:r>
            <w:r>
              <w:rPr>
                <w:rFonts w:cstheme="minorHAnsi"/>
              </w:rPr>
              <w:t xml:space="preserve">at </w:t>
            </w:r>
            <w:r>
              <w:rPr>
                <w:rFonts w:cstheme="minorHAnsi"/>
                <w:b/>
                <w:i/>
              </w:rPr>
              <w:t>insert time</w:t>
            </w:r>
            <w:r>
              <w:rPr>
                <w:rFonts w:cstheme="minorHAnsi"/>
              </w:rPr>
              <w:t>.</w:t>
            </w:r>
          </w:p>
          <w:p w14:paraId="479D0370" w14:textId="77777777" w:rsidR="009B7A2B" w:rsidRPr="005001C6" w:rsidRDefault="009B7A2B" w:rsidP="00CD010F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The hours of work for your position are </w:t>
            </w:r>
            <w:r>
              <w:rPr>
                <w:rFonts w:cstheme="minorHAnsi"/>
                <w:b/>
                <w:i/>
              </w:rPr>
              <w:t xml:space="preserve">insert schedule (e.g. Monday to Friday, 8:30 am to 4:30 pm with a one-hour lunch and a </w:t>
            </w:r>
            <w:r w:rsidR="0027013C">
              <w:rPr>
                <w:rFonts w:cstheme="minorHAnsi"/>
                <w:b/>
                <w:i/>
              </w:rPr>
              <w:t>30-minute</w:t>
            </w:r>
            <w:r>
              <w:rPr>
                <w:rFonts w:cstheme="minorHAnsi"/>
                <w:b/>
                <w:i/>
              </w:rPr>
              <w:t xml:space="preserve"> break).</w:t>
            </w:r>
            <w:r>
              <w:rPr>
                <w:rFonts w:cstheme="minorHAnsi"/>
                <w:i/>
              </w:rPr>
              <w:t xml:space="preserve"> </w:t>
            </w:r>
          </w:p>
          <w:p w14:paraId="6D99C284" w14:textId="77777777" w:rsidR="009B7A2B" w:rsidRPr="00054F4E" w:rsidRDefault="009B7A2B" w:rsidP="009B7A2B">
            <w:pPr>
              <w:pStyle w:val="ListParagrap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OR </w:t>
            </w:r>
          </w:p>
          <w:p w14:paraId="3EC83232" w14:textId="77777777" w:rsidR="009B7A2B" w:rsidRDefault="009B7A2B" w:rsidP="009B7A2B">
            <w:pPr>
              <w:pStyle w:val="ListParagraph"/>
              <w:rPr>
                <w:rFonts w:cstheme="minorHAnsi"/>
                <w:b/>
                <w:i/>
              </w:rPr>
            </w:pPr>
            <w:r w:rsidRPr="00054F4E">
              <w:rPr>
                <w:rFonts w:cstheme="minorHAnsi"/>
              </w:rPr>
              <w:t>Your position has a flexible work schedule which we will review when you</w:t>
            </w:r>
            <w:r>
              <w:rPr>
                <w:rFonts w:cstheme="minorHAnsi"/>
              </w:rPr>
              <w:t xml:space="preserve"> arrive in the office on</w:t>
            </w:r>
            <w:r>
              <w:rPr>
                <w:rFonts w:cstheme="minorHAnsi"/>
                <w:b/>
                <w:i/>
              </w:rPr>
              <w:t xml:space="preserve"> insert day (e.g. Monday).</w:t>
            </w:r>
          </w:p>
          <w:p w14:paraId="213A85E7" w14:textId="77777777" w:rsidR="009B7A2B" w:rsidRPr="00054F4E" w:rsidRDefault="009B7A2B" w:rsidP="00CD010F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i/>
              </w:rPr>
            </w:pPr>
            <w:r>
              <w:rPr>
                <w:rFonts w:cstheme="minorHAnsi"/>
              </w:rPr>
              <w:t>Our dress code is</w:t>
            </w:r>
            <w:r>
              <w:rPr>
                <w:rFonts w:cstheme="minorHAnsi"/>
                <w:b/>
                <w:i/>
              </w:rPr>
              <w:t xml:space="preserve"> insert dress code (e.g. </w:t>
            </w:r>
            <w:r w:rsidRPr="00054F4E">
              <w:rPr>
                <w:rFonts w:cstheme="minorHAnsi"/>
                <w:b/>
                <w:i/>
              </w:rPr>
              <w:t>business casual</w:t>
            </w:r>
            <w:r>
              <w:rPr>
                <w:rFonts w:cstheme="minorHAnsi"/>
                <w:b/>
                <w:i/>
              </w:rPr>
              <w:t xml:space="preserve">, with jeans </w:t>
            </w:r>
            <w:r w:rsidR="00B86B63">
              <w:rPr>
                <w:rFonts w:cstheme="minorHAnsi"/>
                <w:b/>
                <w:i/>
              </w:rPr>
              <w:t xml:space="preserve">day </w:t>
            </w:r>
            <w:r>
              <w:rPr>
                <w:rFonts w:cstheme="minorHAnsi"/>
                <w:b/>
                <w:i/>
              </w:rPr>
              <w:t>on Friday).</w:t>
            </w:r>
          </w:p>
          <w:p w14:paraId="5D2FAB4F" w14:textId="77777777" w:rsidR="009B7A2B" w:rsidRPr="008C1C2A" w:rsidRDefault="009B7A2B" w:rsidP="00CD010F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i/>
              </w:rPr>
            </w:pPr>
            <w:r>
              <w:rPr>
                <w:rFonts w:cstheme="minorHAnsi"/>
              </w:rPr>
              <w:t xml:space="preserve">We have a cafeteria on site which offers </w:t>
            </w:r>
            <w:r>
              <w:rPr>
                <w:rFonts w:cstheme="minorHAnsi"/>
                <w:b/>
                <w:i/>
              </w:rPr>
              <w:t xml:space="preserve">insert what can be purchased (e.g. sandwiches, soup, salads, hot meals, etc.).  </w:t>
            </w:r>
            <w:r>
              <w:rPr>
                <w:rFonts w:cstheme="minorHAnsi"/>
              </w:rPr>
              <w:t xml:space="preserve"> As well, our office area has a </w:t>
            </w:r>
            <w:r w:rsidR="00B86B63">
              <w:rPr>
                <w:rFonts w:cstheme="minorHAnsi"/>
                <w:b/>
                <w:i/>
              </w:rPr>
              <w:t xml:space="preserve">insert what is available (e.g. </w:t>
            </w:r>
            <w:r w:rsidRPr="00B86B63">
              <w:rPr>
                <w:rFonts w:cstheme="minorHAnsi"/>
                <w:b/>
                <w:i/>
              </w:rPr>
              <w:t>fridge, microwave and coffee pot</w:t>
            </w:r>
            <w:r w:rsidR="00C874F4">
              <w:rPr>
                <w:rFonts w:cstheme="minorHAnsi"/>
                <w:b/>
                <w:i/>
              </w:rPr>
              <w:t>)</w:t>
            </w:r>
            <w:r>
              <w:rPr>
                <w:rFonts w:cstheme="minorHAnsi"/>
              </w:rPr>
              <w:t xml:space="preserve"> for employee use.</w:t>
            </w:r>
          </w:p>
          <w:p w14:paraId="08CBDEFA" w14:textId="77777777" w:rsidR="009B7A2B" w:rsidRPr="008C1C2A" w:rsidRDefault="00D00B92" w:rsidP="00CD010F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i/>
              </w:rPr>
            </w:pPr>
            <w:r>
              <w:rPr>
                <w:rFonts w:cstheme="minorHAnsi"/>
              </w:rPr>
              <w:t>P</w:t>
            </w:r>
            <w:r w:rsidR="009B7A2B">
              <w:rPr>
                <w:rFonts w:cstheme="minorHAnsi"/>
              </w:rPr>
              <w:t xml:space="preserve">arking is available </w:t>
            </w:r>
            <w:r w:rsidR="009B7A2B">
              <w:rPr>
                <w:rFonts w:cstheme="minorHAnsi"/>
                <w:b/>
                <w:i/>
              </w:rPr>
              <w:t>insert details (e.g. in the back of the building).</w:t>
            </w:r>
            <w:r w:rsidR="009B7A2B">
              <w:rPr>
                <w:rFonts w:cstheme="minorHAnsi"/>
              </w:rPr>
              <w:t xml:space="preserve">  Please note that parking in unauthorized areas may result in parking tickets.</w:t>
            </w:r>
          </w:p>
          <w:p w14:paraId="1035D82B" w14:textId="77777777" w:rsidR="009B7A2B" w:rsidRDefault="009B7A2B" w:rsidP="009B7A2B">
            <w:pPr>
              <w:pStyle w:val="ListParagrap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OR</w:t>
            </w:r>
          </w:p>
          <w:p w14:paraId="7CB297B3" w14:textId="3DBF2F95" w:rsidR="009B7A2B" w:rsidRDefault="009B7A2B" w:rsidP="009B7A2B">
            <w:pPr>
              <w:pStyle w:val="ListParagraph"/>
              <w:rPr>
                <w:rFonts w:cstheme="minorHAnsi"/>
              </w:rPr>
            </w:pPr>
            <w:r>
              <w:rPr>
                <w:rFonts w:cstheme="minorHAnsi"/>
              </w:rPr>
              <w:t>Employee parking is not offered for our building, however, there are several parking garages in the area that employees use</w:t>
            </w:r>
            <w:r w:rsidR="00571464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 xml:space="preserve">Please note that these parking garages </w:t>
            </w:r>
            <w:r w:rsidR="0027013C">
              <w:rPr>
                <w:rFonts w:cstheme="minorHAnsi"/>
              </w:rPr>
              <w:t>may have</w:t>
            </w:r>
            <w:r>
              <w:rPr>
                <w:rFonts w:cstheme="minorHAnsi"/>
              </w:rPr>
              <w:t xml:space="preserve"> a fee associated with them which </w:t>
            </w:r>
            <w:r w:rsidR="00BD42D5">
              <w:rPr>
                <w:rFonts w:cstheme="minorHAnsi"/>
              </w:rPr>
              <w:t xml:space="preserve">is </w:t>
            </w:r>
            <w:r>
              <w:rPr>
                <w:rFonts w:cstheme="minorHAnsi"/>
              </w:rPr>
              <w:t xml:space="preserve">the responsibility of the individual employee. </w:t>
            </w:r>
          </w:p>
          <w:p w14:paraId="6A72A310" w14:textId="2CA52229" w:rsidR="009B7A2B" w:rsidRPr="00A55B30" w:rsidRDefault="009B7A2B" w:rsidP="00CD010F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i/>
              </w:rPr>
            </w:pPr>
            <w:r>
              <w:rPr>
                <w:rFonts w:cstheme="minorHAnsi"/>
              </w:rPr>
              <w:t xml:space="preserve">If you have not already submitted your payroll </w:t>
            </w:r>
            <w:r w:rsidR="00B35879">
              <w:rPr>
                <w:rFonts w:cstheme="minorHAnsi"/>
              </w:rPr>
              <w:t>paperwork</w:t>
            </w:r>
            <w:r>
              <w:rPr>
                <w:rFonts w:cstheme="minorHAnsi"/>
              </w:rPr>
              <w:t xml:space="preserve">, please bring it with you on </w:t>
            </w:r>
            <w:r>
              <w:rPr>
                <w:rFonts w:cstheme="minorHAnsi"/>
                <w:b/>
                <w:i/>
              </w:rPr>
              <w:t>insert first day of work (e.g. Monday).</w:t>
            </w:r>
            <w:r>
              <w:rPr>
                <w:rFonts w:cstheme="minorHAnsi"/>
              </w:rPr>
              <w:t xml:space="preserve"> </w:t>
            </w:r>
            <w:r w:rsidR="00D00B92">
              <w:rPr>
                <w:rFonts w:cstheme="minorHAnsi"/>
              </w:rPr>
              <w:t>Specifically,</w:t>
            </w:r>
            <w:r>
              <w:rPr>
                <w:rFonts w:cstheme="minorHAnsi"/>
              </w:rPr>
              <w:t xml:space="preserve"> you will need to bring the following </w:t>
            </w:r>
            <w:r w:rsidR="00D2238B">
              <w:rPr>
                <w:rFonts w:cstheme="minorHAnsi"/>
              </w:rPr>
              <w:t xml:space="preserve">forms </w:t>
            </w:r>
            <w:r>
              <w:rPr>
                <w:rFonts w:cstheme="minorHAnsi"/>
              </w:rPr>
              <w:t>with you:</w:t>
            </w:r>
          </w:p>
          <w:p w14:paraId="7294DEA8" w14:textId="77777777" w:rsidR="0092363E" w:rsidRPr="00E75E24" w:rsidRDefault="0092363E" w:rsidP="00CD010F">
            <w:pPr>
              <w:pStyle w:val="ListParagraph"/>
              <w:numPr>
                <w:ilvl w:val="1"/>
                <w:numId w:val="5"/>
              </w:numPr>
            </w:pPr>
            <w:r w:rsidRPr="00E75E24">
              <w:t>Hire/Change Form</w:t>
            </w:r>
          </w:p>
          <w:p w14:paraId="542EC752" w14:textId="77777777" w:rsidR="0092363E" w:rsidRPr="00E75E24" w:rsidRDefault="0092363E" w:rsidP="00CD010F">
            <w:pPr>
              <w:pStyle w:val="ListParagraph"/>
              <w:numPr>
                <w:ilvl w:val="1"/>
                <w:numId w:val="5"/>
              </w:numPr>
            </w:pPr>
            <w:r w:rsidRPr="00E75E24">
              <w:t>Oath/Affirmation of Office</w:t>
            </w:r>
          </w:p>
          <w:p w14:paraId="21A16B09" w14:textId="77777777" w:rsidR="0092363E" w:rsidRPr="00E75E24" w:rsidRDefault="0092363E" w:rsidP="00CD010F">
            <w:pPr>
              <w:pStyle w:val="ListParagraph"/>
              <w:numPr>
                <w:ilvl w:val="1"/>
                <w:numId w:val="5"/>
              </w:numPr>
            </w:pPr>
            <w:r w:rsidRPr="00E75E24">
              <w:t>Evidence of Insurability</w:t>
            </w:r>
          </w:p>
          <w:p w14:paraId="4893EE5E" w14:textId="77777777" w:rsidR="0092363E" w:rsidRPr="00E75E24" w:rsidRDefault="0092363E" w:rsidP="00CD010F">
            <w:pPr>
              <w:pStyle w:val="ListParagraph"/>
              <w:numPr>
                <w:ilvl w:val="1"/>
                <w:numId w:val="5"/>
              </w:numPr>
            </w:pPr>
            <w:r w:rsidRPr="00E75E24">
              <w:t>Application for Enrolment</w:t>
            </w:r>
          </w:p>
          <w:p w14:paraId="6E2C6B88" w14:textId="77777777" w:rsidR="0092363E" w:rsidRPr="00E75E24" w:rsidRDefault="0092363E" w:rsidP="00CD010F">
            <w:pPr>
              <w:pStyle w:val="ListParagraph"/>
              <w:numPr>
                <w:ilvl w:val="1"/>
                <w:numId w:val="5"/>
              </w:numPr>
            </w:pPr>
            <w:r w:rsidRPr="00E75E24">
              <w:t>Optional Life Insurance – Declaration of Good Health</w:t>
            </w:r>
          </w:p>
          <w:p w14:paraId="39262303" w14:textId="77777777" w:rsidR="0092363E" w:rsidRPr="00E75E24" w:rsidRDefault="0092363E" w:rsidP="00CD010F">
            <w:pPr>
              <w:pStyle w:val="ListParagraph"/>
              <w:numPr>
                <w:ilvl w:val="1"/>
                <w:numId w:val="5"/>
              </w:numPr>
            </w:pPr>
            <w:r w:rsidRPr="00E75E24">
              <w:t>Personal Tax Credits Return</w:t>
            </w:r>
          </w:p>
          <w:p w14:paraId="071A056E" w14:textId="77777777" w:rsidR="0092363E" w:rsidRPr="00E75E24" w:rsidRDefault="0092363E" w:rsidP="00CD010F">
            <w:pPr>
              <w:pStyle w:val="ListParagraph"/>
              <w:numPr>
                <w:ilvl w:val="1"/>
                <w:numId w:val="5"/>
              </w:numPr>
            </w:pPr>
            <w:r w:rsidRPr="00E75E24">
              <w:t>Newfoundland and Labrador Personal Tax Credits Return</w:t>
            </w:r>
          </w:p>
          <w:p w14:paraId="0C4F108D" w14:textId="77777777" w:rsidR="0092363E" w:rsidRPr="00E75E24" w:rsidRDefault="0092363E" w:rsidP="00CD010F">
            <w:pPr>
              <w:pStyle w:val="ListParagraph"/>
              <w:numPr>
                <w:ilvl w:val="1"/>
                <w:numId w:val="5"/>
              </w:numPr>
            </w:pPr>
            <w:r w:rsidRPr="00E75E24">
              <w:t>New Hire/Rehire Checklist</w:t>
            </w:r>
          </w:p>
          <w:p w14:paraId="503A9E8E" w14:textId="73FF493D" w:rsidR="0092363E" w:rsidRPr="00E75E24" w:rsidRDefault="0092363E" w:rsidP="00CD010F">
            <w:pPr>
              <w:pStyle w:val="ListParagraph"/>
              <w:numPr>
                <w:ilvl w:val="1"/>
                <w:numId w:val="5"/>
              </w:numPr>
            </w:pPr>
            <w:r w:rsidRPr="00E75E24">
              <w:t>Direct Deposit</w:t>
            </w:r>
          </w:p>
          <w:p w14:paraId="73E1834D" w14:textId="77777777" w:rsidR="0092363E" w:rsidRDefault="0092363E" w:rsidP="00CD010F">
            <w:pPr>
              <w:pStyle w:val="ListParagraph"/>
              <w:numPr>
                <w:ilvl w:val="1"/>
                <w:numId w:val="5"/>
              </w:numPr>
            </w:pPr>
            <w:r w:rsidRPr="00E75E24">
              <w:t>GMPP Package</w:t>
            </w:r>
          </w:p>
          <w:p w14:paraId="2FD17F5B" w14:textId="77777777" w:rsidR="00D2238B" w:rsidRDefault="00D2238B" w:rsidP="00D2238B">
            <w:pPr>
              <w:ind w:left="720"/>
              <w:rPr>
                <w:rFonts w:cstheme="minorHAnsi"/>
              </w:rPr>
            </w:pPr>
          </w:p>
          <w:p w14:paraId="130F9E67" w14:textId="77777777" w:rsidR="009B7A2B" w:rsidRPr="00D2238B" w:rsidRDefault="00D2238B" w:rsidP="00486CD6">
            <w:pPr>
              <w:ind w:left="720"/>
              <w:rPr>
                <w:rFonts w:cstheme="minorHAnsi"/>
                <w:i/>
              </w:rPr>
            </w:pPr>
            <w:r>
              <w:rPr>
                <w:rFonts w:cstheme="minorHAnsi"/>
              </w:rPr>
              <w:t>You should also bring:</w:t>
            </w:r>
          </w:p>
          <w:p w14:paraId="593C8ED0" w14:textId="583BF62F" w:rsidR="00D2238B" w:rsidRDefault="005001C6" w:rsidP="00CD010F">
            <w:pPr>
              <w:pStyle w:val="ListParagraph"/>
              <w:numPr>
                <w:ilvl w:val="1"/>
                <w:numId w:val="5"/>
              </w:numPr>
            </w:pPr>
            <w:r>
              <w:t xml:space="preserve">A copy of your </w:t>
            </w:r>
            <w:r w:rsidR="002B46C3">
              <w:t>SIN card</w:t>
            </w:r>
            <w:r w:rsidR="00BD42D5">
              <w:t xml:space="preserve"> </w:t>
            </w:r>
            <w:r w:rsidR="00BD42D5" w:rsidRPr="008E3FB2">
              <w:t>or</w:t>
            </w:r>
            <w:r w:rsidR="00BD42D5">
              <w:t xml:space="preserve"> </w:t>
            </w:r>
            <w:r w:rsidR="002B46C3">
              <w:t>confirmation of SIN letter from Service Canada</w:t>
            </w:r>
          </w:p>
          <w:p w14:paraId="033FA0A7" w14:textId="1E3AB5BB" w:rsidR="00D2238B" w:rsidRDefault="005001C6" w:rsidP="00CD010F">
            <w:pPr>
              <w:pStyle w:val="ListParagraph"/>
              <w:numPr>
                <w:ilvl w:val="1"/>
                <w:numId w:val="5"/>
              </w:numPr>
            </w:pPr>
            <w:r>
              <w:t>A copy of your b</w:t>
            </w:r>
            <w:r w:rsidR="00D2238B">
              <w:t>irth/baptism certificate</w:t>
            </w:r>
            <w:r w:rsidR="00175E2F">
              <w:t>,</w:t>
            </w:r>
            <w:r w:rsidR="00D2238B">
              <w:t xml:space="preserve"> </w:t>
            </w:r>
            <w:r w:rsidR="00175E2F">
              <w:t>passport, or driver’s license</w:t>
            </w:r>
          </w:p>
          <w:p w14:paraId="3B02C70A" w14:textId="56E45382" w:rsidR="009B7A2B" w:rsidRPr="00D2238B" w:rsidRDefault="00D2238B" w:rsidP="00CD010F">
            <w:pPr>
              <w:pStyle w:val="ListParagraph"/>
              <w:numPr>
                <w:ilvl w:val="1"/>
                <w:numId w:val="5"/>
              </w:numPr>
              <w:rPr>
                <w:rFonts w:cstheme="minorHAnsi"/>
                <w:i/>
              </w:rPr>
            </w:pPr>
            <w:r>
              <w:t xml:space="preserve">Voided cheque or direct deposit slip stamped by </w:t>
            </w:r>
            <w:r w:rsidR="005001C6">
              <w:t xml:space="preserve">a </w:t>
            </w:r>
            <w:r>
              <w:t xml:space="preserve">banking </w:t>
            </w:r>
            <w:r w:rsidR="00175E2F">
              <w:t>official.</w:t>
            </w:r>
          </w:p>
          <w:p w14:paraId="749A9017" w14:textId="77777777" w:rsidR="00D2238B" w:rsidRDefault="00D2238B" w:rsidP="009B7A2B">
            <w:pPr>
              <w:ind w:left="720"/>
              <w:rPr>
                <w:rFonts w:cstheme="minorHAnsi"/>
              </w:rPr>
            </w:pPr>
          </w:p>
          <w:p w14:paraId="6896C1CE" w14:textId="614DF5BF" w:rsidR="009B7A2B" w:rsidRDefault="009B7A2B" w:rsidP="009B7A2B">
            <w:pPr>
              <w:ind w:left="720"/>
              <w:rPr>
                <w:rStyle w:val="Hyperlink"/>
              </w:rPr>
            </w:pPr>
            <w:r>
              <w:rPr>
                <w:rFonts w:cstheme="minorHAnsi"/>
              </w:rPr>
              <w:t>If you have questions regarding complet</w:t>
            </w:r>
            <w:r w:rsidR="0027013C">
              <w:rPr>
                <w:rFonts w:cstheme="minorHAnsi"/>
              </w:rPr>
              <w:t>ing</w:t>
            </w:r>
            <w:r>
              <w:rPr>
                <w:rFonts w:cstheme="minorHAnsi"/>
              </w:rPr>
              <w:t xml:space="preserve"> the payroll forms, you can contact the HR Service Centre </w:t>
            </w:r>
            <w:r w:rsidRPr="00085CF8">
              <w:rPr>
                <w:rFonts w:cstheme="minorHAnsi"/>
              </w:rPr>
              <w:t xml:space="preserve">by phone at </w:t>
            </w:r>
            <w:r w:rsidR="00E112D8" w:rsidRPr="008E3FB2">
              <w:rPr>
                <w:rFonts w:cstheme="minorHAnsi"/>
              </w:rPr>
              <w:t>709-</w:t>
            </w:r>
            <w:r w:rsidRPr="00085CF8">
              <w:rPr>
                <w:rFonts w:cstheme="minorHAnsi"/>
              </w:rPr>
              <w:t xml:space="preserve">729-7690, toll free at 1-888-729-7690 or email at </w:t>
            </w:r>
            <w:hyperlink r:id="rId68" w:history="1">
              <w:r w:rsidR="00B36D7C" w:rsidRPr="00D07CE2">
                <w:rPr>
                  <w:rStyle w:val="Hyperlink"/>
                </w:rPr>
                <w:t>HRServiceCentre@gov.nl.ca</w:t>
              </w:r>
            </w:hyperlink>
            <w:r w:rsidR="00EB0C8A" w:rsidRPr="00EB0C8A">
              <w:rPr>
                <w:rStyle w:val="Hyperlink"/>
                <w:color w:val="auto"/>
                <w:u w:val="none"/>
              </w:rPr>
              <w:t xml:space="preserve"> prior to your first </w:t>
            </w:r>
            <w:r w:rsidR="00EB0C8A">
              <w:rPr>
                <w:rStyle w:val="Hyperlink"/>
                <w:color w:val="auto"/>
                <w:u w:val="none"/>
              </w:rPr>
              <w:t>d</w:t>
            </w:r>
            <w:r w:rsidR="00EB0C8A" w:rsidRPr="00EB0C8A">
              <w:rPr>
                <w:rStyle w:val="Hyperlink"/>
                <w:color w:val="auto"/>
                <w:u w:val="none"/>
              </w:rPr>
              <w:t>ay of work.</w:t>
            </w:r>
          </w:p>
          <w:p w14:paraId="7A95FAFC" w14:textId="77777777" w:rsidR="009B7A2B" w:rsidRDefault="009B7A2B" w:rsidP="009B7A2B">
            <w:pPr>
              <w:ind w:left="720"/>
              <w:rPr>
                <w:rFonts w:cstheme="minorHAnsi"/>
              </w:rPr>
            </w:pPr>
          </w:p>
          <w:p w14:paraId="66CA9F1D" w14:textId="77777777" w:rsidR="009B7A2B" w:rsidRDefault="009B7A2B" w:rsidP="009B7A2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On </w:t>
            </w:r>
            <w:r>
              <w:rPr>
                <w:rFonts w:cstheme="minorHAnsi"/>
                <w:b/>
                <w:i/>
              </w:rPr>
              <w:t>insert first day of work (e.g. Monday)</w:t>
            </w:r>
            <w:r>
              <w:rPr>
                <w:rFonts w:cstheme="minorHAnsi"/>
              </w:rPr>
              <w:t>, we will begin the onboarding process which will include an overview of your position, an introduction to the team and resources available to you.</w:t>
            </w:r>
          </w:p>
          <w:p w14:paraId="06470843" w14:textId="77777777" w:rsidR="009B7A2B" w:rsidRDefault="009B7A2B" w:rsidP="009B7A2B">
            <w:pPr>
              <w:rPr>
                <w:rFonts w:cstheme="minorHAnsi"/>
              </w:rPr>
            </w:pPr>
          </w:p>
          <w:p w14:paraId="6E1494F4" w14:textId="77777777" w:rsidR="009B7A2B" w:rsidRDefault="009B7A2B" w:rsidP="009B7A2B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I look forwarding to meeting with you and working together in the future!</w:t>
            </w:r>
          </w:p>
          <w:p w14:paraId="26A351B3" w14:textId="77777777" w:rsidR="00476795" w:rsidRDefault="00476795" w:rsidP="009B7A2B">
            <w:pPr>
              <w:rPr>
                <w:rFonts w:cstheme="minorHAnsi"/>
              </w:rPr>
            </w:pPr>
          </w:p>
          <w:p w14:paraId="6281F9A5" w14:textId="77777777" w:rsidR="00AA193E" w:rsidRDefault="00476795" w:rsidP="002B4E6F">
            <w:r w:rsidRPr="00476795">
              <w:t>Thank you,</w:t>
            </w:r>
          </w:p>
          <w:p w14:paraId="2F5322EF" w14:textId="77777777" w:rsidR="00392D80" w:rsidRPr="00476795" w:rsidRDefault="00392D80" w:rsidP="002B4E6F"/>
        </w:tc>
      </w:tr>
    </w:tbl>
    <w:p w14:paraId="3D89FE46" w14:textId="77777777" w:rsidR="009B042D" w:rsidRDefault="009B042D" w:rsidP="00A92CAD">
      <w:pPr>
        <w:rPr>
          <w:rFonts w:cstheme="minorHAnsi"/>
          <w:b/>
        </w:rPr>
      </w:pPr>
    </w:p>
    <w:p w14:paraId="71EC8DC1" w14:textId="77777777" w:rsidR="009B042D" w:rsidRDefault="009B042D" w:rsidP="00A92CAD">
      <w:pPr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0"/>
      </w:tblGrid>
      <w:tr w:rsidR="00A92CAD" w14:paraId="7D4359C1" w14:textId="77777777" w:rsidTr="00417D00">
        <w:trPr>
          <w:trHeight w:val="548"/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14:paraId="1B072C83" w14:textId="77777777" w:rsidR="00A92CAD" w:rsidRDefault="00A92CAD" w:rsidP="00A92CAD">
            <w:pPr>
              <w:jc w:val="center"/>
              <w:rPr>
                <w:rFonts w:ascii="Book Antiqua" w:hAnsi="Book Antiqua"/>
                <w:b/>
                <w:i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Sample Email – Notification of New Employee </w:t>
            </w:r>
          </w:p>
        </w:tc>
      </w:tr>
      <w:tr w:rsidR="00A92CAD" w:rsidRPr="00142AD7" w14:paraId="5F2CEFB7" w14:textId="77777777" w:rsidTr="009F0C5C">
        <w:trPr>
          <w:trHeight w:val="548"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D73BD9" w14:textId="77777777" w:rsidR="00A92CAD" w:rsidRDefault="00A92CAD" w:rsidP="002B4E6F">
            <w:pPr>
              <w:rPr>
                <w:b/>
              </w:rPr>
            </w:pPr>
          </w:p>
          <w:p w14:paraId="2B1FBBB1" w14:textId="77777777" w:rsidR="00A92CAD" w:rsidRDefault="00A92CAD" w:rsidP="002B4E6F">
            <w:r w:rsidRPr="009B7A2B">
              <w:rPr>
                <w:b/>
              </w:rPr>
              <w:t>Subject:</w:t>
            </w:r>
            <w:r>
              <w:rPr>
                <w:b/>
              </w:rPr>
              <w:t xml:space="preserve"> </w:t>
            </w:r>
            <w:r>
              <w:t>New Employee</w:t>
            </w:r>
          </w:p>
          <w:p w14:paraId="7B703031" w14:textId="77777777" w:rsidR="00A92CAD" w:rsidRPr="009B7A2B" w:rsidRDefault="00A92CAD" w:rsidP="002B4E6F">
            <w:pPr>
              <w:rPr>
                <w:b/>
              </w:rPr>
            </w:pPr>
          </w:p>
          <w:p w14:paraId="19F5BF2A" w14:textId="594672AA" w:rsidR="00A92CAD" w:rsidRDefault="00A92CAD" w:rsidP="002B4E6F">
            <w:pPr>
              <w:rPr>
                <w:rFonts w:cstheme="minorHAnsi"/>
                <w:b/>
                <w:i/>
              </w:rPr>
            </w:pPr>
            <w:r>
              <w:rPr>
                <w:rFonts w:cstheme="minorHAnsi"/>
              </w:rPr>
              <w:t xml:space="preserve">Good </w:t>
            </w:r>
            <w:r w:rsidR="00694DF0">
              <w:rPr>
                <w:rFonts w:cstheme="minorHAnsi"/>
              </w:rPr>
              <w:t>morning</w:t>
            </w:r>
            <w:r>
              <w:rPr>
                <w:rFonts w:cstheme="minorHAnsi"/>
              </w:rPr>
              <w:t>,</w:t>
            </w:r>
          </w:p>
          <w:p w14:paraId="03B36F60" w14:textId="77777777" w:rsidR="00A92CAD" w:rsidRDefault="00A92CAD" w:rsidP="002B4E6F">
            <w:pPr>
              <w:rPr>
                <w:rFonts w:cstheme="minorHAnsi"/>
              </w:rPr>
            </w:pPr>
          </w:p>
          <w:p w14:paraId="15C4636F" w14:textId="620BB50A" w:rsidR="00A92CAD" w:rsidRPr="00A92CAD" w:rsidRDefault="00A92CAD" w:rsidP="002B4E6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 am excited to advise you that the </w:t>
            </w:r>
            <w:r>
              <w:rPr>
                <w:rFonts w:cstheme="minorHAnsi"/>
                <w:b/>
                <w:i/>
              </w:rPr>
              <w:t xml:space="preserve">insert position name </w:t>
            </w:r>
            <w:r w:rsidR="009F0C5C">
              <w:rPr>
                <w:rFonts w:cstheme="minorHAnsi"/>
              </w:rPr>
              <w:t xml:space="preserve">position </w:t>
            </w:r>
            <w:r>
              <w:rPr>
                <w:rFonts w:cstheme="minorHAnsi"/>
              </w:rPr>
              <w:t>has been filled</w:t>
            </w:r>
            <w:r w:rsidR="00571464">
              <w:rPr>
                <w:rFonts w:cstheme="minorHAnsi"/>
              </w:rPr>
              <w:t xml:space="preserve">! </w:t>
            </w:r>
            <w:r>
              <w:rPr>
                <w:rFonts w:cstheme="minorHAnsi"/>
              </w:rPr>
              <w:t xml:space="preserve">On </w:t>
            </w:r>
            <w:r w:rsidRPr="00A92CAD">
              <w:rPr>
                <w:rFonts w:cstheme="minorHAnsi"/>
                <w:b/>
                <w:i/>
              </w:rPr>
              <w:t>insert employee’s first day</w:t>
            </w:r>
            <w:r>
              <w:rPr>
                <w:rFonts w:cstheme="minorHAnsi"/>
                <w:b/>
                <w:i/>
              </w:rPr>
              <w:t xml:space="preserve"> </w:t>
            </w:r>
            <w:r w:rsidRPr="00A92CAD">
              <w:rPr>
                <w:rFonts w:cstheme="minorHAnsi"/>
                <w:b/>
                <w:i/>
              </w:rPr>
              <w:t>(e.g. Monday, February 15</w:t>
            </w:r>
            <w:r w:rsidRPr="00A92CAD">
              <w:rPr>
                <w:rFonts w:cstheme="minorHAnsi"/>
                <w:b/>
                <w:i/>
                <w:vertAlign w:val="superscript"/>
              </w:rPr>
              <w:t>th</w:t>
            </w:r>
            <w:r w:rsidRPr="00A92CAD">
              <w:rPr>
                <w:rFonts w:cstheme="minorHAnsi"/>
                <w:b/>
                <w:i/>
              </w:rPr>
              <w:t>)</w:t>
            </w:r>
            <w:r>
              <w:rPr>
                <w:rFonts w:cstheme="minorHAnsi"/>
              </w:rPr>
              <w:t xml:space="preserve">, </w:t>
            </w:r>
            <w:r>
              <w:rPr>
                <w:rFonts w:cstheme="minorHAnsi"/>
                <w:b/>
                <w:i/>
              </w:rPr>
              <w:t xml:space="preserve">insert new employee’s </w:t>
            </w:r>
            <w:r w:rsidR="00B86B63">
              <w:rPr>
                <w:rFonts w:cstheme="minorHAnsi"/>
                <w:b/>
                <w:i/>
              </w:rPr>
              <w:t xml:space="preserve">full </w:t>
            </w:r>
            <w:r>
              <w:rPr>
                <w:rFonts w:cstheme="minorHAnsi"/>
                <w:b/>
                <w:i/>
              </w:rPr>
              <w:t>name</w:t>
            </w:r>
            <w:r>
              <w:rPr>
                <w:rFonts w:cstheme="minorHAnsi"/>
              </w:rPr>
              <w:t xml:space="preserve"> will join our team!  Based on </w:t>
            </w:r>
            <w:r w:rsidRPr="00A92CAD">
              <w:rPr>
                <w:rFonts w:cstheme="minorHAnsi"/>
                <w:b/>
                <w:i/>
              </w:rPr>
              <w:t>i</w:t>
            </w:r>
            <w:r>
              <w:rPr>
                <w:rFonts w:cstheme="minorHAnsi"/>
                <w:b/>
                <w:i/>
              </w:rPr>
              <w:t xml:space="preserve">nsert employee’s first name </w:t>
            </w:r>
            <w:r>
              <w:rPr>
                <w:rFonts w:cstheme="minorHAnsi"/>
              </w:rPr>
              <w:t xml:space="preserve">background and experience, I feel they will be a great addition to our team and will bring a wealth of knowledge to this position </w:t>
            </w:r>
          </w:p>
          <w:p w14:paraId="2A275D96" w14:textId="77777777" w:rsidR="00A92CAD" w:rsidRDefault="00A92CAD" w:rsidP="002B4E6F">
            <w:pPr>
              <w:rPr>
                <w:rFonts w:cstheme="minorHAnsi"/>
              </w:rPr>
            </w:pPr>
          </w:p>
          <w:p w14:paraId="433E092D" w14:textId="77777777" w:rsidR="00A92CAD" w:rsidRDefault="00A92CAD" w:rsidP="002B4E6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Please help me to make </w:t>
            </w:r>
            <w:r w:rsidRPr="00A92CAD">
              <w:rPr>
                <w:rFonts w:cstheme="minorHAnsi"/>
                <w:b/>
                <w:i/>
              </w:rPr>
              <w:t>insert employee’s first name</w:t>
            </w:r>
            <w:r>
              <w:rPr>
                <w:rFonts w:cstheme="minorHAnsi"/>
              </w:rPr>
              <w:t xml:space="preserve"> feel welcomed to their new role and our team!</w:t>
            </w:r>
          </w:p>
          <w:p w14:paraId="3DF2DA57" w14:textId="77777777" w:rsidR="00476795" w:rsidRDefault="00476795" w:rsidP="002B4E6F">
            <w:pPr>
              <w:rPr>
                <w:rFonts w:cstheme="minorHAnsi"/>
              </w:rPr>
            </w:pPr>
          </w:p>
          <w:p w14:paraId="21F41219" w14:textId="77777777" w:rsidR="00DA5942" w:rsidRPr="00E112D8" w:rsidRDefault="00E112D8" w:rsidP="002B4E6F">
            <w:pPr>
              <w:rPr>
                <w:rFonts w:cstheme="minorHAnsi"/>
              </w:rPr>
            </w:pPr>
            <w:r w:rsidRPr="008E3FB2">
              <w:rPr>
                <w:rFonts w:cstheme="minorHAnsi"/>
              </w:rPr>
              <w:t>Thank you,</w:t>
            </w:r>
          </w:p>
          <w:p w14:paraId="28AF1107" w14:textId="4672EB7D" w:rsidR="00E112D8" w:rsidRPr="00142AD7" w:rsidRDefault="00E112D8" w:rsidP="002B4E6F">
            <w:pPr>
              <w:rPr>
                <w:b/>
                <w:sz w:val="26"/>
                <w:szCs w:val="26"/>
              </w:rPr>
            </w:pPr>
          </w:p>
        </w:tc>
      </w:tr>
      <w:tr w:rsidR="00F334A6" w:rsidRPr="00142AD7" w14:paraId="711D1C10" w14:textId="77777777" w:rsidTr="009F0C5C">
        <w:trPr>
          <w:trHeight w:val="548"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F525D5" w14:textId="77777777" w:rsidR="00F334A6" w:rsidRPr="009B042D" w:rsidRDefault="00073E31" w:rsidP="00F334A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Note</w:t>
            </w:r>
            <w:r w:rsidR="00F334A6" w:rsidRPr="009B042D">
              <w:rPr>
                <w:rFonts w:cstheme="minorHAnsi"/>
                <w:b/>
              </w:rPr>
              <w:t xml:space="preserve">: </w:t>
            </w:r>
          </w:p>
          <w:p w14:paraId="2CB93ADD" w14:textId="2E595991" w:rsidR="00F334A6" w:rsidRPr="009B042D" w:rsidRDefault="00F334A6" w:rsidP="00CD010F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</w:rPr>
            </w:pPr>
            <w:r w:rsidRPr="009B042D">
              <w:rPr>
                <w:rFonts w:cstheme="minorHAnsi"/>
              </w:rPr>
              <w:t xml:space="preserve">Depending on how you </w:t>
            </w:r>
            <w:r w:rsidR="00C874F4" w:rsidRPr="009B042D">
              <w:rPr>
                <w:rFonts w:cstheme="minorHAnsi"/>
              </w:rPr>
              <w:t xml:space="preserve">normally </w:t>
            </w:r>
            <w:r w:rsidRPr="009B042D">
              <w:rPr>
                <w:rFonts w:cstheme="minorHAnsi"/>
              </w:rPr>
              <w:t xml:space="preserve">communicate with your team, </w:t>
            </w:r>
            <w:r w:rsidR="00486CD6" w:rsidRPr="008554B7">
              <w:rPr>
                <w:rFonts w:cstheme="minorHAnsi"/>
              </w:rPr>
              <w:t>you</w:t>
            </w:r>
            <w:r w:rsidRPr="008554B7">
              <w:rPr>
                <w:rFonts w:cstheme="minorHAnsi"/>
              </w:rPr>
              <w:t xml:space="preserve"> may </w:t>
            </w:r>
            <w:r w:rsidR="00F9332D" w:rsidRPr="008554B7">
              <w:rPr>
                <w:rFonts w:cstheme="minorHAnsi"/>
              </w:rPr>
              <w:t>prefer</w:t>
            </w:r>
            <w:r w:rsidRPr="008554B7">
              <w:rPr>
                <w:rFonts w:cstheme="minorHAnsi"/>
              </w:rPr>
              <w:t xml:space="preserve"> to verbally communicate this message </w:t>
            </w:r>
            <w:r w:rsidR="00486CD6" w:rsidRPr="008554B7">
              <w:rPr>
                <w:rFonts w:cstheme="minorHAnsi"/>
              </w:rPr>
              <w:t>(e.g.</w:t>
            </w:r>
            <w:r w:rsidRPr="008554B7">
              <w:rPr>
                <w:rFonts w:cstheme="minorHAnsi"/>
              </w:rPr>
              <w:t xml:space="preserve"> during your regular team meeting</w:t>
            </w:r>
            <w:r w:rsidR="00B10BBC" w:rsidRPr="008554B7">
              <w:rPr>
                <w:rFonts w:cstheme="minorHAnsi"/>
              </w:rPr>
              <w:t>, individual</w:t>
            </w:r>
            <w:r w:rsidR="00B10BBC">
              <w:rPr>
                <w:rFonts w:cstheme="minorHAnsi"/>
              </w:rPr>
              <w:t xml:space="preserve"> employee check-</w:t>
            </w:r>
            <w:r w:rsidR="00F9332D" w:rsidRPr="009B042D">
              <w:rPr>
                <w:rFonts w:cstheme="minorHAnsi"/>
              </w:rPr>
              <w:t>ins, etc.</w:t>
            </w:r>
            <w:r w:rsidR="00486CD6">
              <w:rPr>
                <w:rFonts w:cstheme="minorHAnsi"/>
              </w:rPr>
              <w:t>).</w:t>
            </w:r>
          </w:p>
          <w:p w14:paraId="59140BFF" w14:textId="77777777" w:rsidR="00F334A6" w:rsidRPr="00F334A6" w:rsidRDefault="00F334A6" w:rsidP="00F334A6">
            <w:pPr>
              <w:pStyle w:val="ListParagraph"/>
              <w:rPr>
                <w:b/>
                <w:sz w:val="12"/>
                <w:szCs w:val="12"/>
              </w:rPr>
            </w:pPr>
          </w:p>
        </w:tc>
      </w:tr>
    </w:tbl>
    <w:p w14:paraId="04CA7745" w14:textId="77777777" w:rsidR="00B55544" w:rsidRDefault="00B55544" w:rsidP="00A92CAD">
      <w:pPr>
        <w:rPr>
          <w:rFonts w:cstheme="minorHAnsi"/>
          <w:b/>
        </w:rPr>
      </w:pPr>
    </w:p>
    <w:p w14:paraId="664E4371" w14:textId="77777777" w:rsidR="00876263" w:rsidRDefault="00876263" w:rsidP="00A92CAD">
      <w:pPr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0"/>
      </w:tblGrid>
      <w:tr w:rsidR="00206482" w14:paraId="7CA23112" w14:textId="77777777" w:rsidTr="00417D00">
        <w:trPr>
          <w:trHeight w:val="548"/>
          <w:tblHeader/>
        </w:trPr>
        <w:tc>
          <w:tcPr>
            <w:tcW w:w="9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14:paraId="637E3ACA" w14:textId="77777777" w:rsidR="00206482" w:rsidRDefault="00206482" w:rsidP="00206482">
            <w:pPr>
              <w:jc w:val="center"/>
              <w:rPr>
                <w:rFonts w:ascii="Book Antiqua" w:hAnsi="Book Antiqua"/>
                <w:b/>
                <w:i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Sample Email – Onboarding Checklist – Employee Sign Off</w:t>
            </w:r>
          </w:p>
        </w:tc>
      </w:tr>
      <w:tr w:rsidR="00206482" w:rsidRPr="00142AD7" w14:paraId="2E627B5E" w14:textId="77777777" w:rsidTr="00E3733C">
        <w:trPr>
          <w:trHeight w:val="548"/>
        </w:trPr>
        <w:tc>
          <w:tcPr>
            <w:tcW w:w="9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4169A2" w14:textId="77777777" w:rsidR="00206482" w:rsidRDefault="00206482" w:rsidP="00B21D18">
            <w:pPr>
              <w:rPr>
                <w:b/>
              </w:rPr>
            </w:pPr>
          </w:p>
          <w:p w14:paraId="697E73D8" w14:textId="77777777" w:rsidR="00206482" w:rsidRPr="009B042D" w:rsidRDefault="00206482" w:rsidP="00B21D18">
            <w:r w:rsidRPr="009B042D">
              <w:rPr>
                <w:b/>
              </w:rPr>
              <w:t>Subject: Onboarding Checklist – Action Required</w:t>
            </w:r>
          </w:p>
          <w:p w14:paraId="332F1962" w14:textId="77777777" w:rsidR="00206482" w:rsidRPr="009B042D" w:rsidRDefault="00206482" w:rsidP="00B21D18">
            <w:pPr>
              <w:rPr>
                <w:b/>
              </w:rPr>
            </w:pPr>
          </w:p>
          <w:p w14:paraId="30ED9E5E" w14:textId="77777777" w:rsidR="00206482" w:rsidRPr="009B042D" w:rsidRDefault="00206482" w:rsidP="00206482">
            <w:pPr>
              <w:rPr>
                <w:rFonts w:cstheme="minorHAnsi"/>
                <w:b/>
                <w:i/>
              </w:rPr>
            </w:pPr>
            <w:r w:rsidRPr="009B042D">
              <w:rPr>
                <w:rFonts w:cstheme="minorHAnsi"/>
              </w:rPr>
              <w:t xml:space="preserve">Hi </w:t>
            </w:r>
            <w:r w:rsidRPr="009B042D">
              <w:rPr>
                <w:rFonts w:cstheme="minorHAnsi"/>
                <w:b/>
                <w:i/>
              </w:rPr>
              <w:t>insert employee’s name,</w:t>
            </w:r>
          </w:p>
          <w:p w14:paraId="26E146DB" w14:textId="77777777" w:rsidR="00206482" w:rsidRPr="009B042D" w:rsidRDefault="00206482" w:rsidP="00206482">
            <w:pPr>
              <w:rPr>
                <w:rFonts w:cstheme="minorHAnsi"/>
              </w:rPr>
            </w:pPr>
          </w:p>
          <w:p w14:paraId="2B67F6B5" w14:textId="762D29E7" w:rsidR="00B839CE" w:rsidRPr="009B042D" w:rsidRDefault="00206482" w:rsidP="00206482">
            <w:pPr>
              <w:rPr>
                <w:rFonts w:cstheme="minorHAnsi"/>
              </w:rPr>
            </w:pPr>
            <w:r w:rsidRPr="009B042D">
              <w:rPr>
                <w:rFonts w:cstheme="minorHAnsi"/>
              </w:rPr>
              <w:t xml:space="preserve">Attached is the Onboarding Checklist that we have been working our way through over the </w:t>
            </w:r>
            <w:r w:rsidR="00B839CE" w:rsidRPr="009B042D">
              <w:rPr>
                <w:rFonts w:cstheme="minorHAnsi"/>
              </w:rPr>
              <w:t xml:space="preserve">past </w:t>
            </w:r>
            <w:r w:rsidR="00EE35C6" w:rsidRPr="009B042D">
              <w:rPr>
                <w:rFonts w:cstheme="minorHAnsi"/>
              </w:rPr>
              <w:t>week</w:t>
            </w:r>
            <w:r w:rsidR="007577C7" w:rsidRPr="009B042D">
              <w:rPr>
                <w:rFonts w:cstheme="minorHAnsi"/>
              </w:rPr>
              <w:t xml:space="preserve"> for your review</w:t>
            </w:r>
            <w:r w:rsidR="00E02709" w:rsidRPr="009B042D">
              <w:rPr>
                <w:rFonts w:cstheme="minorHAnsi"/>
              </w:rPr>
              <w:t xml:space="preserve"> and signature</w:t>
            </w:r>
            <w:r w:rsidR="007577C7" w:rsidRPr="009B042D">
              <w:rPr>
                <w:rFonts w:cstheme="minorHAnsi"/>
              </w:rPr>
              <w:t>.</w:t>
            </w:r>
            <w:r w:rsidR="00B839CE" w:rsidRPr="009B042D">
              <w:rPr>
                <w:rFonts w:cstheme="minorHAnsi"/>
              </w:rPr>
              <w:t xml:space="preserve"> </w:t>
            </w:r>
          </w:p>
          <w:p w14:paraId="4E704B9B" w14:textId="77777777" w:rsidR="00B839CE" w:rsidRPr="009B042D" w:rsidRDefault="00B839CE" w:rsidP="00206482">
            <w:pPr>
              <w:rPr>
                <w:rFonts w:cstheme="minorHAnsi"/>
              </w:rPr>
            </w:pPr>
          </w:p>
          <w:p w14:paraId="45114895" w14:textId="1D8708E0" w:rsidR="00206482" w:rsidRPr="009B042D" w:rsidRDefault="00E02709" w:rsidP="00206482">
            <w:pPr>
              <w:rPr>
                <w:rFonts w:cstheme="minorHAnsi"/>
              </w:rPr>
            </w:pPr>
            <w:r w:rsidRPr="009B042D">
              <w:rPr>
                <w:rFonts w:cstheme="minorHAnsi"/>
              </w:rPr>
              <w:t xml:space="preserve">When you have signed the document, </w:t>
            </w:r>
            <w:r w:rsidR="007577C7" w:rsidRPr="009B042D">
              <w:rPr>
                <w:rFonts w:cstheme="minorHAnsi"/>
              </w:rPr>
              <w:t>c</w:t>
            </w:r>
            <w:r w:rsidR="00B839CE" w:rsidRPr="009B042D">
              <w:rPr>
                <w:rFonts w:cstheme="minorHAnsi"/>
              </w:rPr>
              <w:t>ould you please</w:t>
            </w:r>
            <w:r w:rsidRPr="009B042D">
              <w:rPr>
                <w:rFonts w:cstheme="minorHAnsi"/>
              </w:rPr>
              <w:t xml:space="preserve"> </w:t>
            </w:r>
            <w:r w:rsidR="00B839CE" w:rsidRPr="009B042D">
              <w:rPr>
                <w:rFonts w:cstheme="minorHAnsi"/>
              </w:rPr>
              <w:t xml:space="preserve">email </w:t>
            </w:r>
            <w:r w:rsidRPr="009B042D">
              <w:rPr>
                <w:rFonts w:cstheme="minorHAnsi"/>
              </w:rPr>
              <w:t>it to me</w:t>
            </w:r>
            <w:r w:rsidR="00571464" w:rsidRPr="009B042D">
              <w:rPr>
                <w:rFonts w:cstheme="minorHAnsi"/>
              </w:rPr>
              <w:t xml:space="preserve">? </w:t>
            </w:r>
            <w:r w:rsidRPr="009B042D">
              <w:rPr>
                <w:rFonts w:cstheme="minorHAnsi"/>
              </w:rPr>
              <w:t xml:space="preserve">Please note that your signature </w:t>
            </w:r>
            <w:r w:rsidR="00206482" w:rsidRPr="009B042D">
              <w:rPr>
                <w:rFonts w:cstheme="minorHAnsi"/>
              </w:rPr>
              <w:t>confirm</w:t>
            </w:r>
            <w:r w:rsidR="00B839CE" w:rsidRPr="009B042D">
              <w:rPr>
                <w:rFonts w:cstheme="minorHAnsi"/>
              </w:rPr>
              <w:t>s</w:t>
            </w:r>
            <w:r w:rsidR="00206482" w:rsidRPr="009B042D">
              <w:rPr>
                <w:rFonts w:cstheme="minorHAnsi"/>
              </w:rPr>
              <w:t xml:space="preserve"> that the department has </w:t>
            </w:r>
            <w:r w:rsidR="007577C7" w:rsidRPr="009B042D">
              <w:rPr>
                <w:rFonts w:cstheme="minorHAnsi"/>
              </w:rPr>
              <w:t>reviewed all applicable topics</w:t>
            </w:r>
            <w:r w:rsidR="00206482" w:rsidRPr="009B042D">
              <w:rPr>
                <w:rFonts w:cstheme="minorHAnsi"/>
              </w:rPr>
              <w:t xml:space="preserve"> and provided a </w:t>
            </w:r>
            <w:r w:rsidRPr="009B042D">
              <w:rPr>
                <w:rFonts w:cstheme="minorHAnsi"/>
              </w:rPr>
              <w:t>copy of the completed checklist.</w:t>
            </w:r>
          </w:p>
          <w:p w14:paraId="431A5CB6" w14:textId="77777777" w:rsidR="007577C7" w:rsidRPr="009B042D" w:rsidRDefault="007577C7" w:rsidP="00206482">
            <w:pPr>
              <w:rPr>
                <w:rFonts w:cstheme="minorHAnsi"/>
              </w:rPr>
            </w:pPr>
          </w:p>
          <w:p w14:paraId="65639120" w14:textId="77777777" w:rsidR="007577C7" w:rsidRPr="009B042D" w:rsidRDefault="007577C7" w:rsidP="00206482">
            <w:pPr>
              <w:rPr>
                <w:rFonts w:cstheme="minorHAnsi"/>
              </w:rPr>
            </w:pPr>
            <w:r w:rsidRPr="009B042D">
              <w:rPr>
                <w:rFonts w:cstheme="minorHAnsi"/>
              </w:rPr>
              <w:t>Although the document out</w:t>
            </w:r>
            <w:r w:rsidR="00C01A7D" w:rsidRPr="009B042D">
              <w:rPr>
                <w:rFonts w:cstheme="minorHAnsi"/>
              </w:rPr>
              <w:t>lines activities for the first</w:t>
            </w:r>
            <w:r w:rsidR="00EE35C6" w:rsidRPr="009B042D">
              <w:rPr>
                <w:rFonts w:cstheme="minorHAnsi"/>
              </w:rPr>
              <w:t xml:space="preserve"> week</w:t>
            </w:r>
            <w:r w:rsidRPr="009B042D">
              <w:rPr>
                <w:rFonts w:cstheme="minorHAnsi"/>
              </w:rPr>
              <w:t xml:space="preserve"> only, our interaction will continue through team meetings; coaching and feedback sessions; one-on-one discussion</w:t>
            </w:r>
            <w:r w:rsidR="00EE35C6" w:rsidRPr="009B042D">
              <w:rPr>
                <w:rFonts w:cstheme="minorHAnsi"/>
              </w:rPr>
              <w:t>s</w:t>
            </w:r>
            <w:r w:rsidR="00FA5BD6">
              <w:rPr>
                <w:rFonts w:cstheme="minorHAnsi"/>
              </w:rPr>
              <w:t>;</w:t>
            </w:r>
            <w:r w:rsidR="0008015A">
              <w:rPr>
                <w:rFonts w:cstheme="minorHAnsi"/>
              </w:rPr>
              <w:t xml:space="preserve"> etc.</w:t>
            </w:r>
          </w:p>
          <w:p w14:paraId="37C35EC1" w14:textId="77777777" w:rsidR="007577C7" w:rsidRPr="009B042D" w:rsidRDefault="007577C7" w:rsidP="00206482">
            <w:pPr>
              <w:rPr>
                <w:rFonts w:cstheme="minorHAnsi"/>
              </w:rPr>
            </w:pPr>
          </w:p>
          <w:p w14:paraId="5D16DBB1" w14:textId="77777777" w:rsidR="007577C7" w:rsidRDefault="007577C7" w:rsidP="00206482">
            <w:pPr>
              <w:rPr>
                <w:rFonts w:cstheme="minorHAnsi"/>
              </w:rPr>
            </w:pPr>
            <w:r w:rsidRPr="009B042D">
              <w:rPr>
                <w:rFonts w:cstheme="minorHAnsi"/>
              </w:rPr>
              <w:t xml:space="preserve">Thank you for all your hard work and I look forward to your </w:t>
            </w:r>
            <w:r w:rsidR="00325C7E" w:rsidRPr="009B042D">
              <w:rPr>
                <w:rFonts w:cstheme="minorHAnsi"/>
              </w:rPr>
              <w:t>continued success in the future!</w:t>
            </w:r>
          </w:p>
          <w:p w14:paraId="50F6FD60" w14:textId="77777777" w:rsidR="00E3733C" w:rsidRPr="009B042D" w:rsidRDefault="00E3733C" w:rsidP="00206482">
            <w:pPr>
              <w:rPr>
                <w:rFonts w:cstheme="minorHAnsi"/>
              </w:rPr>
            </w:pPr>
          </w:p>
          <w:p w14:paraId="2E63312E" w14:textId="77777777" w:rsidR="00206482" w:rsidRPr="00206482" w:rsidRDefault="00206482" w:rsidP="00B21D18">
            <w:pPr>
              <w:rPr>
                <w:sz w:val="24"/>
                <w:szCs w:val="24"/>
              </w:rPr>
            </w:pPr>
          </w:p>
        </w:tc>
      </w:tr>
    </w:tbl>
    <w:p w14:paraId="0D2E526E" w14:textId="77777777" w:rsidR="007E6A14" w:rsidRDefault="007E6A14">
      <w:pPr>
        <w:rPr>
          <w:rFonts w:cstheme="minorHAnsi"/>
          <w:b/>
        </w:rPr>
      </w:pPr>
    </w:p>
    <w:p w14:paraId="24162174" w14:textId="0D7CDE3B" w:rsidR="00327F05" w:rsidRDefault="00327F05" w:rsidP="00327F05">
      <w:pPr>
        <w:pStyle w:val="Heading1"/>
      </w:pPr>
      <w:bookmarkStart w:id="40" w:name="_Toc192584401"/>
      <w:bookmarkStart w:id="41" w:name="_Toc134612985"/>
      <w:bookmarkStart w:id="42" w:name="_Toc158043581"/>
      <w:r>
        <w:t>Required Training</w:t>
      </w:r>
      <w:bookmarkEnd w:id="40"/>
    </w:p>
    <w:p w14:paraId="016AF7B0" w14:textId="77777777" w:rsidR="00674328" w:rsidRDefault="00674328" w:rsidP="00E112D8">
      <w:pPr>
        <w:ind w:left="117"/>
        <w:rPr>
          <w:rFonts w:eastAsia="ITC Franklin Gothic Std Bk Cp" w:cstheme="minorHAnsi"/>
        </w:rPr>
      </w:pPr>
    </w:p>
    <w:p w14:paraId="49B610DD" w14:textId="0B4F6F3C" w:rsidR="00E112D8" w:rsidRPr="008E3FB2" w:rsidRDefault="00674328" w:rsidP="00E112D8">
      <w:pPr>
        <w:ind w:left="117"/>
        <w:rPr>
          <w:rFonts w:eastAsia="ITC Franklin Gothic Std Bk Cp" w:cstheme="minorHAnsi"/>
        </w:rPr>
      </w:pPr>
      <w:r>
        <w:rPr>
          <w:rFonts w:eastAsia="ITC Franklin Gothic Std Bk Cp" w:cstheme="minorHAnsi"/>
        </w:rPr>
        <w:t>A</w:t>
      </w:r>
      <w:r w:rsidR="00E112D8" w:rsidRPr="008E3FB2">
        <w:rPr>
          <w:rFonts w:eastAsia="ITC Franklin Gothic Std Bk Cp" w:cstheme="minorHAnsi"/>
        </w:rPr>
        <w:t>ll public service employees must complete the two courses listed below.</w:t>
      </w:r>
    </w:p>
    <w:p w14:paraId="68B1C1E7" w14:textId="77777777" w:rsidR="00E112D8" w:rsidRPr="008E3FB2" w:rsidRDefault="00E112D8" w:rsidP="00E112D8">
      <w:pPr>
        <w:pStyle w:val="ListParagraph"/>
        <w:numPr>
          <w:ilvl w:val="1"/>
          <w:numId w:val="21"/>
        </w:numPr>
        <w:rPr>
          <w:rFonts w:eastAsia="ITC Franklin Gothic Std Bk Cp" w:cstheme="minorHAnsi"/>
        </w:rPr>
      </w:pPr>
      <w:r w:rsidRPr="008E3FB2">
        <w:rPr>
          <w:rFonts w:eastAsia="ITC Franklin Gothic Std Bk Cp" w:cstheme="minorHAnsi"/>
        </w:rPr>
        <w:t xml:space="preserve">Cyber Security Awareness; and </w:t>
      </w:r>
    </w:p>
    <w:p w14:paraId="0668B009" w14:textId="3517C9CB" w:rsidR="00E112D8" w:rsidRPr="008E3FB2" w:rsidRDefault="00E112D8" w:rsidP="00E112D8">
      <w:pPr>
        <w:pStyle w:val="ListParagraph"/>
        <w:numPr>
          <w:ilvl w:val="1"/>
          <w:numId w:val="21"/>
        </w:numPr>
        <w:rPr>
          <w:rFonts w:eastAsia="ITC Franklin Gothic Std Bk Cp" w:cstheme="minorHAnsi"/>
        </w:rPr>
      </w:pPr>
      <w:r w:rsidRPr="008E3FB2">
        <w:rPr>
          <w:rFonts w:eastAsia="ITC Franklin Gothic Std Bk Cp" w:cstheme="minorHAnsi"/>
        </w:rPr>
        <w:t>Toward Reconciliation: An Overview of Indigenous Histories Across Canada</w:t>
      </w:r>
      <w:r w:rsidR="0065400E" w:rsidRPr="008E3FB2">
        <w:rPr>
          <w:rFonts w:eastAsia="ITC Franklin Gothic Std Bk Cp" w:cstheme="minorHAnsi"/>
        </w:rPr>
        <w:t xml:space="preserve">. </w:t>
      </w:r>
    </w:p>
    <w:p w14:paraId="3EE2C6E9" w14:textId="43A2DCFD" w:rsidR="000444E7" w:rsidRPr="008554B7" w:rsidRDefault="00327F05" w:rsidP="000444E7">
      <w:pPr>
        <w:ind w:left="117"/>
        <w:rPr>
          <w:rFonts w:eastAsia="ITC Franklin Gothic Std Bk Cp" w:cstheme="minorHAnsi"/>
        </w:rPr>
      </w:pPr>
      <w:r w:rsidRPr="008E3FB2">
        <w:rPr>
          <w:rFonts w:eastAsia="ITC Franklin Gothic Std Bk Cp" w:cstheme="minorHAnsi"/>
        </w:rPr>
        <w:t xml:space="preserve">Depending on an employee’s </w:t>
      </w:r>
      <w:r w:rsidR="00E112D8" w:rsidRPr="008E3FB2">
        <w:rPr>
          <w:rFonts w:eastAsia="ITC Franklin Gothic Std Bk Cp" w:cstheme="minorHAnsi"/>
        </w:rPr>
        <w:t>position</w:t>
      </w:r>
      <w:r w:rsidR="00022066" w:rsidRPr="008E3FB2">
        <w:rPr>
          <w:rFonts w:eastAsia="ITC Franklin Gothic Std Bk Cp" w:cstheme="minorHAnsi"/>
        </w:rPr>
        <w:t xml:space="preserve"> and individual</w:t>
      </w:r>
      <w:r w:rsidR="00E112D8">
        <w:rPr>
          <w:rFonts w:eastAsia="ITC Franklin Gothic Std Bk Cp" w:cstheme="minorHAnsi"/>
        </w:rPr>
        <w:t xml:space="preserve"> </w:t>
      </w:r>
      <w:r w:rsidRPr="008554B7">
        <w:rPr>
          <w:rFonts w:eastAsia="ITC Franklin Gothic Std Bk Cp" w:cstheme="minorHAnsi"/>
        </w:rPr>
        <w:t xml:space="preserve">job duties, additional legislated/compliance based </w:t>
      </w:r>
      <w:r w:rsidR="00236395" w:rsidRPr="008554B7">
        <w:rPr>
          <w:rFonts w:eastAsia="ITC Franklin Gothic Std Bk Cp" w:cstheme="minorHAnsi"/>
        </w:rPr>
        <w:t xml:space="preserve">and/or professional development </w:t>
      </w:r>
      <w:r w:rsidR="00036F99" w:rsidRPr="008554B7">
        <w:rPr>
          <w:rFonts w:eastAsia="ITC Franklin Gothic Std Bk Cp" w:cstheme="minorHAnsi"/>
        </w:rPr>
        <w:t>training</w:t>
      </w:r>
      <w:r w:rsidR="00236395" w:rsidRPr="008554B7">
        <w:rPr>
          <w:rFonts w:eastAsia="ITC Franklin Gothic Std Bk Cp" w:cstheme="minorHAnsi"/>
        </w:rPr>
        <w:t xml:space="preserve"> may be required</w:t>
      </w:r>
      <w:r w:rsidR="0065400E" w:rsidRPr="008554B7">
        <w:rPr>
          <w:rFonts w:eastAsia="ITC Franklin Gothic Std Bk Cp" w:cstheme="minorHAnsi"/>
        </w:rPr>
        <w:t xml:space="preserve">. </w:t>
      </w:r>
      <w:r w:rsidRPr="008554B7">
        <w:rPr>
          <w:rFonts w:eastAsia="ITC Franklin Gothic Std Bk Cp" w:cstheme="minorHAnsi"/>
        </w:rPr>
        <w:t xml:space="preserve">As the employee’s manager, you should </w:t>
      </w:r>
      <w:r w:rsidR="00236395" w:rsidRPr="008554B7">
        <w:rPr>
          <w:rFonts w:eastAsia="ITC Franklin Gothic Std Bk Cp" w:cstheme="minorHAnsi"/>
        </w:rPr>
        <w:t xml:space="preserve">identify and </w:t>
      </w:r>
      <w:r w:rsidRPr="008554B7">
        <w:rPr>
          <w:rFonts w:eastAsia="ITC Franklin Gothic Std Bk Cp" w:cstheme="minorHAnsi"/>
        </w:rPr>
        <w:t>provide a list of additional required training courses</w:t>
      </w:r>
      <w:r w:rsidR="00E112D8">
        <w:rPr>
          <w:rFonts w:eastAsia="ITC Franklin Gothic Std Bk Cp" w:cstheme="minorHAnsi"/>
        </w:rPr>
        <w:t xml:space="preserve"> </w:t>
      </w:r>
      <w:r w:rsidR="00E112D8" w:rsidRPr="008E3FB2">
        <w:rPr>
          <w:rFonts w:eastAsia="ITC Franklin Gothic Std Bk Cp" w:cstheme="minorHAnsi"/>
        </w:rPr>
        <w:t>to the new employee.</w:t>
      </w:r>
      <w:r w:rsidRPr="008E3FB2">
        <w:rPr>
          <w:rFonts w:eastAsia="ITC Franklin Gothic Std Bk Cp" w:cstheme="minorHAnsi"/>
          <w:strike/>
        </w:rPr>
        <w:t xml:space="preserve"> </w:t>
      </w:r>
    </w:p>
    <w:p w14:paraId="3E601182" w14:textId="7F5AB2FF" w:rsidR="00036F99" w:rsidRDefault="000444E7" w:rsidP="00414367">
      <w:pPr>
        <w:ind w:left="117"/>
        <w:rPr>
          <w:rFonts w:ascii="ITC Franklin Gothic Std Bk Cp" w:eastAsia="ITC Franklin Gothic Std Bk Cp" w:hAnsi="ITC Franklin Gothic Std Bk Cp"/>
          <w:sz w:val="33"/>
          <w:szCs w:val="33"/>
        </w:rPr>
      </w:pPr>
      <w:r w:rsidRPr="008554B7">
        <w:t>You can find a Guide to OHS Legislation: Newfoundland and Labrador at</w:t>
      </w:r>
      <w:r w:rsidR="00414367">
        <w:rPr>
          <w:rFonts w:ascii="ITC Franklin Gothic Std Bk Cp" w:eastAsia="ITC Franklin Gothic Std Bk Cp" w:hAnsi="ITC Franklin Gothic Std Bk Cp"/>
          <w:sz w:val="33"/>
          <w:szCs w:val="33"/>
        </w:rPr>
        <w:t xml:space="preserve"> </w:t>
      </w:r>
      <w:hyperlink r:id="rId69" w:history="1">
        <w:r w:rsidR="00595D0D" w:rsidRPr="00701983">
          <w:rPr>
            <w:rStyle w:val="Hyperlink"/>
          </w:rPr>
          <w:t>NL OHS Guide (workplacenl.ca)</w:t>
        </w:r>
      </w:hyperlink>
      <w:r w:rsidR="00595D0D">
        <w:rPr>
          <w:rStyle w:val="Hyperlink"/>
        </w:rPr>
        <w:t>.</w:t>
      </w:r>
    </w:p>
    <w:p w14:paraId="5918167E" w14:textId="77777777" w:rsidR="00414367" w:rsidRPr="008554B7" w:rsidRDefault="00414367" w:rsidP="00414367">
      <w:pPr>
        <w:pStyle w:val="ListParagraph"/>
        <w:ind w:left="117"/>
        <w:rPr>
          <w:rFonts w:eastAsia="ITC Franklin Gothic Std Bk Cp" w:cstheme="minorHAnsi"/>
          <w:bCs/>
        </w:rPr>
      </w:pPr>
      <w:r w:rsidRPr="008554B7">
        <w:rPr>
          <w:rFonts w:cstheme="minorHAnsi"/>
        </w:rPr>
        <w:t>If you need assistance identifying additional health and safety training required for an individual employee, you can contact the Employee Safety and Wellness Division, Public Service Commission</w:t>
      </w:r>
      <w:r>
        <w:rPr>
          <w:rFonts w:cstheme="minorHAnsi"/>
        </w:rPr>
        <w:t xml:space="preserve"> </w:t>
      </w:r>
      <w:r w:rsidRPr="008E3FB2">
        <w:rPr>
          <w:rFonts w:cstheme="minorHAnsi"/>
        </w:rPr>
        <w:t>for advice.</w:t>
      </w:r>
    </w:p>
    <w:p w14:paraId="76218845" w14:textId="77777777" w:rsidR="00414367" w:rsidRDefault="00414367" w:rsidP="0085621C">
      <w:pPr>
        <w:pStyle w:val="Heading1"/>
      </w:pPr>
    </w:p>
    <w:p w14:paraId="4F82A730" w14:textId="117CA70E" w:rsidR="0085621C" w:rsidRDefault="0085621C" w:rsidP="0085621C">
      <w:pPr>
        <w:pStyle w:val="Heading1"/>
      </w:pPr>
      <w:bookmarkStart w:id="43" w:name="_Toc192584402"/>
      <w:r>
        <w:t>Website List</w:t>
      </w:r>
      <w:bookmarkEnd w:id="41"/>
      <w:bookmarkEnd w:id="42"/>
      <w:bookmarkEnd w:id="43"/>
    </w:p>
    <w:p w14:paraId="6254B5D3" w14:textId="77777777" w:rsidR="0085621C" w:rsidRPr="000444E7" w:rsidRDefault="0085621C" w:rsidP="009147F8">
      <w:pPr>
        <w:rPr>
          <w:rFonts w:cstheme="minorHAnsi"/>
          <w:sz w:val="12"/>
          <w:szCs w:val="12"/>
        </w:rPr>
      </w:pPr>
    </w:p>
    <w:p w14:paraId="66D0543D" w14:textId="0197C1C3" w:rsidR="0085621C" w:rsidRPr="005D2924" w:rsidRDefault="0085621C" w:rsidP="0085621C">
      <w:pPr>
        <w:ind w:left="117"/>
        <w:rPr>
          <w:rFonts w:cstheme="minorHAnsi"/>
        </w:rPr>
      </w:pPr>
      <w:r w:rsidRPr="005D2924">
        <w:rPr>
          <w:rFonts w:cstheme="minorHAnsi"/>
        </w:rPr>
        <w:t xml:space="preserve">During the onboarding process, you </w:t>
      </w:r>
      <w:r w:rsidR="00424018" w:rsidRPr="005D2924">
        <w:rPr>
          <w:rFonts w:cstheme="minorHAnsi"/>
        </w:rPr>
        <w:t>should</w:t>
      </w:r>
      <w:r w:rsidRPr="005D2924">
        <w:rPr>
          <w:rFonts w:cstheme="minorHAnsi"/>
        </w:rPr>
        <w:t xml:space="preserve"> provide the new employee an overview of various government websites</w:t>
      </w:r>
      <w:r w:rsidR="0065400E" w:rsidRPr="005D2924">
        <w:rPr>
          <w:rFonts w:cstheme="minorHAnsi"/>
        </w:rPr>
        <w:t xml:space="preserve">. </w:t>
      </w:r>
      <w:r w:rsidRPr="005D2924">
        <w:rPr>
          <w:rFonts w:cstheme="minorHAnsi"/>
        </w:rPr>
        <w:t xml:space="preserve">A list of some common government websites </w:t>
      </w:r>
      <w:r w:rsidR="00B66CCE" w:rsidRPr="005D2924">
        <w:rPr>
          <w:rFonts w:cstheme="minorHAnsi"/>
        </w:rPr>
        <w:t>is</w:t>
      </w:r>
      <w:r w:rsidRPr="005D2924">
        <w:rPr>
          <w:rFonts w:cstheme="minorHAnsi"/>
        </w:rPr>
        <w:t xml:space="preserve"> provided below, with space provided for </w:t>
      </w:r>
      <w:r w:rsidR="00EB7128" w:rsidRPr="008554B7">
        <w:rPr>
          <w:rFonts w:cstheme="minorHAnsi"/>
        </w:rPr>
        <w:t>you</w:t>
      </w:r>
      <w:r w:rsidRPr="005D2924">
        <w:rPr>
          <w:rFonts w:cstheme="minorHAnsi"/>
        </w:rPr>
        <w:t xml:space="preserve"> to add websites specific to your department.</w:t>
      </w:r>
    </w:p>
    <w:p w14:paraId="613C9A46" w14:textId="33533E0F" w:rsidR="0085621C" w:rsidRDefault="0085621C" w:rsidP="0085621C">
      <w:pPr>
        <w:ind w:left="117"/>
        <w:rPr>
          <w:sz w:val="12"/>
          <w:szCs w:val="12"/>
        </w:rPr>
      </w:pPr>
    </w:p>
    <w:p w14:paraId="1B808631" w14:textId="2A8CB956" w:rsidR="0073089D" w:rsidRDefault="0073089D">
      <w:pPr>
        <w:rPr>
          <w:sz w:val="12"/>
          <w:szCs w:val="12"/>
        </w:rPr>
      </w:pPr>
      <w:r>
        <w:rPr>
          <w:sz w:val="12"/>
          <w:szCs w:val="1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2"/>
        <w:gridCol w:w="5178"/>
      </w:tblGrid>
      <w:tr w:rsidR="003C765B" w14:paraId="696EA372" w14:textId="77777777" w:rsidTr="00417D00">
        <w:trPr>
          <w:trHeight w:val="683"/>
          <w:tblHeader/>
        </w:trPr>
        <w:tc>
          <w:tcPr>
            <w:tcW w:w="93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14:paraId="6CF761C5" w14:textId="77777777" w:rsidR="003C765B" w:rsidRDefault="003C765B" w:rsidP="003C765B">
            <w:pPr>
              <w:jc w:val="center"/>
            </w:pPr>
            <w:r>
              <w:rPr>
                <w:b/>
                <w:sz w:val="26"/>
                <w:szCs w:val="26"/>
              </w:rPr>
              <w:lastRenderedPageBreak/>
              <w:t>Website List</w:t>
            </w:r>
          </w:p>
        </w:tc>
      </w:tr>
      <w:tr w:rsidR="00894371" w:rsidRPr="00F517AF" w14:paraId="7E9BE41F" w14:textId="77777777" w:rsidTr="00417D00">
        <w:trPr>
          <w:trHeight w:val="530"/>
        </w:trPr>
        <w:tc>
          <w:tcPr>
            <w:tcW w:w="93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5" w:themeFillTint="99"/>
            <w:vAlign w:val="center"/>
          </w:tcPr>
          <w:p w14:paraId="5481475F" w14:textId="77777777" w:rsidR="00894371" w:rsidRDefault="00894371" w:rsidP="003C765B">
            <w:pPr>
              <w:rPr>
                <w:b/>
                <w:sz w:val="24"/>
                <w:szCs w:val="24"/>
              </w:rPr>
            </w:pPr>
            <w:r w:rsidRPr="00894371">
              <w:rPr>
                <w:rFonts w:ascii="Book Antiqua" w:hAnsi="Book Antiqua"/>
                <w:b/>
                <w:i/>
                <w:sz w:val="24"/>
                <w:szCs w:val="24"/>
              </w:rPr>
              <w:t>Working in Government</w:t>
            </w:r>
          </w:p>
        </w:tc>
      </w:tr>
      <w:tr w:rsidR="003C765B" w:rsidRPr="00F517AF" w14:paraId="067F69BC" w14:textId="77777777" w:rsidTr="00170973">
        <w:trPr>
          <w:trHeight w:val="530"/>
        </w:trPr>
        <w:tc>
          <w:tcPr>
            <w:tcW w:w="4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D8B6695" w14:textId="77777777" w:rsidR="003C765B" w:rsidRPr="00C34F35" w:rsidRDefault="00C86316" w:rsidP="00C86316">
            <w:pPr>
              <w:rPr>
                <w:b/>
                <w:sz w:val="24"/>
                <w:szCs w:val="24"/>
              </w:rPr>
            </w:pPr>
            <w:r w:rsidRPr="00C34F35">
              <w:rPr>
                <w:b/>
                <w:sz w:val="24"/>
                <w:szCs w:val="24"/>
              </w:rPr>
              <w:t>Website Name</w:t>
            </w:r>
          </w:p>
        </w:tc>
        <w:tc>
          <w:tcPr>
            <w:tcW w:w="51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EB3C92" w14:textId="77777777" w:rsidR="003C765B" w:rsidRPr="00C34F35" w:rsidRDefault="003C765B" w:rsidP="003C765B">
            <w:pPr>
              <w:rPr>
                <w:sz w:val="24"/>
                <w:szCs w:val="24"/>
              </w:rPr>
            </w:pPr>
            <w:r w:rsidRPr="00C34F35">
              <w:rPr>
                <w:b/>
                <w:sz w:val="24"/>
                <w:szCs w:val="24"/>
              </w:rPr>
              <w:t xml:space="preserve">Website </w:t>
            </w:r>
            <w:r w:rsidR="00F85D2C" w:rsidRPr="00C34F35">
              <w:rPr>
                <w:b/>
                <w:sz w:val="24"/>
                <w:szCs w:val="24"/>
              </w:rPr>
              <w:t>Address</w:t>
            </w:r>
          </w:p>
        </w:tc>
      </w:tr>
      <w:tr w:rsidR="00595D0D" w:rsidRPr="00F517AF" w14:paraId="4C87C71E" w14:textId="77777777" w:rsidTr="000D12D7">
        <w:trPr>
          <w:trHeight w:val="530"/>
        </w:trPr>
        <w:tc>
          <w:tcPr>
            <w:tcW w:w="41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0809B7" w14:textId="77777777" w:rsidR="00595D0D" w:rsidRPr="009B042D" w:rsidRDefault="00595D0D" w:rsidP="00595D0D">
            <w:r w:rsidRPr="009B042D">
              <w:t>Government of Newfoundland and Labrador</w:t>
            </w:r>
          </w:p>
        </w:tc>
        <w:tc>
          <w:tcPr>
            <w:tcW w:w="517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071835" w14:textId="77777777" w:rsidR="00674328" w:rsidRPr="00674328" w:rsidRDefault="00674328" w:rsidP="00595D0D">
            <w:pPr>
              <w:rPr>
                <w:sz w:val="12"/>
                <w:szCs w:val="12"/>
              </w:rPr>
            </w:pPr>
          </w:p>
          <w:p w14:paraId="0C69A912" w14:textId="7FACD8D3" w:rsidR="00595D0D" w:rsidRPr="009B042D" w:rsidRDefault="00313BC1" w:rsidP="00595D0D">
            <w:hyperlink r:id="rId70" w:history="1">
              <w:r w:rsidR="00595D0D">
                <w:rPr>
                  <w:rStyle w:val="Hyperlink"/>
                </w:rPr>
                <w:t>Government of Newfoundland and Labrador</w:t>
              </w:r>
            </w:hyperlink>
          </w:p>
        </w:tc>
      </w:tr>
      <w:tr w:rsidR="00595D0D" w:rsidRPr="00F517AF" w14:paraId="443B0822" w14:textId="77777777" w:rsidTr="00170973">
        <w:trPr>
          <w:trHeight w:val="530"/>
        </w:trPr>
        <w:tc>
          <w:tcPr>
            <w:tcW w:w="41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EB0DA" w14:textId="77777777" w:rsidR="00595D0D" w:rsidRPr="00BF6655" w:rsidRDefault="00595D0D" w:rsidP="00595D0D">
            <w:r w:rsidRPr="00BF6655">
              <w:t>Government Daycare</w:t>
            </w:r>
          </w:p>
        </w:tc>
        <w:tc>
          <w:tcPr>
            <w:tcW w:w="517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0364B3" w14:textId="575D8FF8" w:rsidR="00595D0D" w:rsidRPr="009B042D" w:rsidRDefault="00313BC1" w:rsidP="00595D0D">
            <w:hyperlink r:id="rId71" w:history="1">
              <w:r w:rsidR="009173BF" w:rsidRPr="009173BF">
                <w:rPr>
                  <w:rStyle w:val="Hyperlink"/>
                </w:rPr>
                <w:t>Government Daycare - Treasury Board Secretariat</w:t>
              </w:r>
            </w:hyperlink>
          </w:p>
        </w:tc>
      </w:tr>
      <w:tr w:rsidR="00595D0D" w:rsidRPr="00F517AF" w14:paraId="22E6139B" w14:textId="77777777" w:rsidTr="00170973">
        <w:trPr>
          <w:trHeight w:val="530"/>
        </w:trPr>
        <w:tc>
          <w:tcPr>
            <w:tcW w:w="41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B3E9C7" w14:textId="77777777" w:rsidR="00595D0D" w:rsidRPr="00BF6655" w:rsidRDefault="00595D0D" w:rsidP="00595D0D">
            <w:r w:rsidRPr="00BF6655">
              <w:t>Employee Benefits</w:t>
            </w:r>
          </w:p>
        </w:tc>
        <w:tc>
          <w:tcPr>
            <w:tcW w:w="517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7214B5" w14:textId="77777777" w:rsidR="00595D0D" w:rsidRDefault="00313BC1" w:rsidP="00595D0D">
            <w:pPr>
              <w:rPr>
                <w:rStyle w:val="Hyperlink"/>
              </w:rPr>
            </w:pPr>
            <w:hyperlink r:id="rId72" w:history="1">
              <w:r w:rsidR="009173BF" w:rsidRPr="009173BF">
                <w:rPr>
                  <w:rStyle w:val="Hyperlink"/>
                </w:rPr>
                <w:t>79-01501-GNL-2023-Be</w:t>
              </w:r>
              <w:r w:rsidR="009173BF" w:rsidRPr="009173BF">
                <w:rPr>
                  <w:rStyle w:val="Hyperlink"/>
                </w:rPr>
                <w:t>n</w:t>
              </w:r>
              <w:r w:rsidR="009173BF" w:rsidRPr="009173BF">
                <w:rPr>
                  <w:rStyle w:val="Hyperlink"/>
                </w:rPr>
                <w:t>efits-guide.pdf</w:t>
              </w:r>
            </w:hyperlink>
          </w:p>
          <w:p w14:paraId="254EE2F2" w14:textId="77777777" w:rsidR="002E53D6" w:rsidRPr="002E53D6" w:rsidRDefault="002E53D6" w:rsidP="00595D0D">
            <w:pPr>
              <w:rPr>
                <w:rStyle w:val="Hyperlink"/>
                <w:sz w:val="12"/>
                <w:szCs w:val="12"/>
              </w:rPr>
            </w:pPr>
          </w:p>
          <w:p w14:paraId="3C1C4093" w14:textId="0601EE2A" w:rsidR="002E53D6" w:rsidRDefault="002E53D6" w:rsidP="00595D0D">
            <w:hyperlink r:id="rId73" w:history="1">
              <w:r w:rsidRPr="002E53D6">
                <w:rPr>
                  <w:rStyle w:val="Hyperlink"/>
                </w:rPr>
                <w:t>Group-Insurance-Bo</w:t>
              </w:r>
              <w:r w:rsidRPr="002E53D6">
                <w:rPr>
                  <w:rStyle w:val="Hyperlink"/>
                </w:rPr>
                <w:t>o</w:t>
              </w:r>
              <w:r w:rsidRPr="002E53D6">
                <w:rPr>
                  <w:rStyle w:val="Hyperlink"/>
                </w:rPr>
                <w:t>klet.pdf</w:t>
              </w:r>
            </w:hyperlink>
          </w:p>
        </w:tc>
      </w:tr>
      <w:tr w:rsidR="00595D0D" w:rsidRPr="00F517AF" w14:paraId="447D4CFC" w14:textId="77777777" w:rsidTr="00170973">
        <w:trPr>
          <w:trHeight w:val="530"/>
        </w:trPr>
        <w:tc>
          <w:tcPr>
            <w:tcW w:w="41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AF0BB" w14:textId="77777777" w:rsidR="00595D0D" w:rsidRPr="009B042D" w:rsidRDefault="00595D0D" w:rsidP="00595D0D">
            <w:r w:rsidRPr="009B042D">
              <w:t>Public Service Centre Network (PSN)</w:t>
            </w:r>
          </w:p>
        </w:tc>
        <w:tc>
          <w:tcPr>
            <w:tcW w:w="517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B3C88F" w14:textId="77777777" w:rsidR="00674328" w:rsidRPr="00674328" w:rsidRDefault="00674328" w:rsidP="00595D0D">
            <w:pPr>
              <w:rPr>
                <w:sz w:val="12"/>
                <w:szCs w:val="12"/>
              </w:rPr>
            </w:pPr>
          </w:p>
          <w:p w14:paraId="3B5B2BCF" w14:textId="33AC8695" w:rsidR="00595D0D" w:rsidRDefault="00313BC1" w:rsidP="00595D0D">
            <w:hyperlink r:id="rId74" w:history="1">
              <w:r w:rsidR="00595D0D">
                <w:rPr>
                  <w:rStyle w:val="Hyperlink"/>
                </w:rPr>
                <w:t>Public Service Network – Government of Newfoundland and Labrador Intranet</w:t>
              </w:r>
            </w:hyperlink>
            <w:r w:rsidR="00595D0D" w:rsidRPr="009B042D">
              <w:t xml:space="preserve">   </w:t>
            </w:r>
          </w:p>
          <w:p w14:paraId="40422474" w14:textId="106D88F7" w:rsidR="00674328" w:rsidRPr="00674328" w:rsidRDefault="00674328" w:rsidP="00595D0D">
            <w:pPr>
              <w:rPr>
                <w:sz w:val="12"/>
                <w:szCs w:val="12"/>
              </w:rPr>
            </w:pPr>
          </w:p>
        </w:tc>
      </w:tr>
      <w:tr w:rsidR="00595D0D" w:rsidRPr="00F517AF" w14:paraId="0334C1BC" w14:textId="77777777" w:rsidTr="00170973">
        <w:trPr>
          <w:trHeight w:val="530"/>
        </w:trPr>
        <w:tc>
          <w:tcPr>
            <w:tcW w:w="41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8EF0DA" w14:textId="77777777" w:rsidR="00595D0D" w:rsidRPr="009B042D" w:rsidRDefault="00595D0D" w:rsidP="00595D0D">
            <w:r w:rsidRPr="009B042D">
              <w:t xml:space="preserve">Pension Plan </w:t>
            </w:r>
            <w:r>
              <w:t xml:space="preserve">(PSPP) </w:t>
            </w:r>
            <w:r w:rsidRPr="009B042D">
              <w:t>- Provident</w:t>
            </w:r>
            <w:r w:rsidRPr="009B042D">
              <w:rPr>
                <w:vertAlign w:val="superscript"/>
              </w:rPr>
              <w:t>10</w:t>
            </w:r>
          </w:p>
        </w:tc>
        <w:tc>
          <w:tcPr>
            <w:tcW w:w="517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BAE01F" w14:textId="18220C44" w:rsidR="00595D0D" w:rsidRPr="009B042D" w:rsidRDefault="00313BC1" w:rsidP="00595D0D">
            <w:hyperlink r:id="rId75" w:history="1">
              <w:r w:rsidR="00595D0D">
                <w:rPr>
                  <w:rStyle w:val="Hyperlink"/>
                </w:rPr>
                <w:t>Provident10 | Empowering Your Retirement Journey | PSPP</w:t>
              </w:r>
            </w:hyperlink>
            <w:hyperlink r:id="rId76" w:history="1"/>
          </w:p>
        </w:tc>
      </w:tr>
      <w:tr w:rsidR="00595D0D" w:rsidRPr="00F517AF" w14:paraId="42152EA0" w14:textId="77777777" w:rsidTr="00170973">
        <w:trPr>
          <w:trHeight w:val="530"/>
        </w:trPr>
        <w:tc>
          <w:tcPr>
            <w:tcW w:w="41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8ECD1" w14:textId="77777777" w:rsidR="00595D0D" w:rsidRPr="00BF6655" w:rsidRDefault="00595D0D" w:rsidP="00595D0D">
            <w:r w:rsidRPr="00BF6655">
              <w:t>GMPP (Government Money Purchase Pension Plan)</w:t>
            </w:r>
          </w:p>
        </w:tc>
        <w:tc>
          <w:tcPr>
            <w:tcW w:w="517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61F6D6" w14:textId="77777777" w:rsidR="004E19B3" w:rsidRPr="004E19B3" w:rsidRDefault="004E19B3" w:rsidP="00595D0D">
            <w:pPr>
              <w:rPr>
                <w:sz w:val="12"/>
                <w:szCs w:val="12"/>
              </w:rPr>
            </w:pPr>
          </w:p>
          <w:p w14:paraId="328D12E5" w14:textId="77777777" w:rsidR="004E19B3" w:rsidRDefault="00313BC1" w:rsidP="00595D0D">
            <w:hyperlink r:id="rId77" w:history="1">
              <w:r w:rsidR="001F3251" w:rsidRPr="001F3251">
                <w:rPr>
                  <w:rStyle w:val="Hyperlink"/>
                </w:rPr>
                <w:t>Government Money Purchase Pension Plan - Treasury Board Secretariat</w:t>
              </w:r>
            </w:hyperlink>
          </w:p>
          <w:p w14:paraId="7DA1C526" w14:textId="0E936D13" w:rsidR="001F3251" w:rsidRPr="004E19B3" w:rsidRDefault="001F3251" w:rsidP="00595D0D">
            <w:pPr>
              <w:rPr>
                <w:sz w:val="12"/>
                <w:szCs w:val="12"/>
              </w:rPr>
            </w:pPr>
          </w:p>
        </w:tc>
      </w:tr>
      <w:tr w:rsidR="00595D0D" w:rsidRPr="00F517AF" w14:paraId="7CC84D60" w14:textId="77777777" w:rsidTr="00170973">
        <w:trPr>
          <w:trHeight w:val="530"/>
        </w:trPr>
        <w:tc>
          <w:tcPr>
            <w:tcW w:w="41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A98A6" w14:textId="77777777" w:rsidR="00595D0D" w:rsidRPr="00BF6655" w:rsidRDefault="00595D0D" w:rsidP="00595D0D">
            <w:r w:rsidRPr="00BF6655">
              <w:t>USPP (Uniform Services Pension Plan)</w:t>
            </w:r>
          </w:p>
        </w:tc>
        <w:tc>
          <w:tcPr>
            <w:tcW w:w="517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1737D6" w14:textId="77777777" w:rsidR="004E19B3" w:rsidRPr="004E19B3" w:rsidRDefault="004E19B3" w:rsidP="00595D0D">
            <w:pPr>
              <w:rPr>
                <w:sz w:val="12"/>
                <w:szCs w:val="12"/>
              </w:rPr>
            </w:pPr>
          </w:p>
          <w:p w14:paraId="4D73E796" w14:textId="55F10B37" w:rsidR="00595D0D" w:rsidRDefault="00313BC1" w:rsidP="00595D0D">
            <w:pPr>
              <w:rPr>
                <w:rStyle w:val="Hyperlink"/>
              </w:rPr>
            </w:pPr>
            <w:hyperlink r:id="rId78" w:history="1">
              <w:r w:rsidR="001F3251" w:rsidRPr="001F3251">
                <w:rPr>
                  <w:rStyle w:val="Hyperlink"/>
                </w:rPr>
                <w:t>Uniformed Services Pension Plan - Treasury Board Secretariat</w:t>
              </w:r>
            </w:hyperlink>
          </w:p>
          <w:p w14:paraId="48AF010E" w14:textId="13FAAEF9" w:rsidR="004E19B3" w:rsidRPr="004E19B3" w:rsidRDefault="004E19B3" w:rsidP="00595D0D">
            <w:pPr>
              <w:rPr>
                <w:rFonts w:ascii="Segoe UI" w:hAnsi="Segoe UI" w:cs="Segoe UI"/>
                <w:sz w:val="12"/>
                <w:szCs w:val="12"/>
              </w:rPr>
            </w:pPr>
          </w:p>
        </w:tc>
      </w:tr>
      <w:tr w:rsidR="00595D0D" w:rsidRPr="00F517AF" w14:paraId="50BC4C56" w14:textId="77777777" w:rsidTr="00170973">
        <w:trPr>
          <w:trHeight w:val="530"/>
        </w:trPr>
        <w:tc>
          <w:tcPr>
            <w:tcW w:w="41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D4D2B" w14:textId="77777777" w:rsidR="00595D0D" w:rsidRPr="004539FA" w:rsidRDefault="00595D0D" w:rsidP="00595D0D">
            <w:r>
              <w:t>Career Centre – Government Job Opportunities</w:t>
            </w:r>
          </w:p>
        </w:tc>
        <w:tc>
          <w:tcPr>
            <w:tcW w:w="517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65155B" w14:textId="77777777" w:rsidR="004E19B3" w:rsidRPr="004E19B3" w:rsidRDefault="004E19B3" w:rsidP="00595D0D">
            <w:pPr>
              <w:rPr>
                <w:sz w:val="12"/>
                <w:szCs w:val="12"/>
              </w:rPr>
            </w:pPr>
          </w:p>
          <w:p w14:paraId="025C2C8B" w14:textId="77777777" w:rsidR="00595D0D" w:rsidRDefault="00313BC1" w:rsidP="00595D0D">
            <w:pPr>
              <w:rPr>
                <w:rStyle w:val="Hyperlink"/>
              </w:rPr>
            </w:pPr>
            <w:hyperlink r:id="rId79" w:history="1">
              <w:r w:rsidR="00595D0D">
                <w:rPr>
                  <w:rStyle w:val="Hyperlink"/>
                </w:rPr>
                <w:t>Careers | Strategic Staffing | Government of Newfoundland and Labrador</w:t>
              </w:r>
            </w:hyperlink>
          </w:p>
          <w:p w14:paraId="4F9636AC" w14:textId="72884FAA" w:rsidR="004E19B3" w:rsidRPr="004E19B3" w:rsidRDefault="004E19B3" w:rsidP="00595D0D">
            <w:pPr>
              <w:rPr>
                <w:sz w:val="12"/>
                <w:szCs w:val="12"/>
              </w:rPr>
            </w:pPr>
          </w:p>
        </w:tc>
      </w:tr>
      <w:tr w:rsidR="00595D0D" w:rsidRPr="00F517AF" w14:paraId="25B2E124" w14:textId="77777777" w:rsidTr="00170973">
        <w:trPr>
          <w:trHeight w:val="530"/>
        </w:trPr>
        <w:tc>
          <w:tcPr>
            <w:tcW w:w="41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C94FA3" w14:textId="77777777" w:rsidR="00595D0D" w:rsidRPr="009B042D" w:rsidRDefault="00595D0D" w:rsidP="00595D0D">
            <w:r w:rsidRPr="009B042D">
              <w:t>PSAccess</w:t>
            </w:r>
            <w:r>
              <w:t xml:space="preserve"> – Training Courses</w:t>
            </w:r>
          </w:p>
        </w:tc>
        <w:tc>
          <w:tcPr>
            <w:tcW w:w="517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011C98" w14:textId="0C5E39EB" w:rsidR="00595D0D" w:rsidRPr="009B042D" w:rsidRDefault="00313BC1" w:rsidP="00595D0D">
            <w:hyperlink r:id="rId80" w:history="1">
              <w:r w:rsidR="00595D0D">
                <w:rPr>
                  <w:rStyle w:val="Hyperlink"/>
                </w:rPr>
                <w:t>PSAccess.ca</w:t>
              </w:r>
            </w:hyperlink>
          </w:p>
        </w:tc>
      </w:tr>
      <w:tr w:rsidR="00595D0D" w:rsidRPr="00F517AF" w14:paraId="599037D5" w14:textId="77777777" w:rsidTr="00022066">
        <w:trPr>
          <w:trHeight w:val="530"/>
        </w:trPr>
        <w:tc>
          <w:tcPr>
            <w:tcW w:w="41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73E776" w14:textId="77777777" w:rsidR="00595D0D" w:rsidRPr="009B042D" w:rsidRDefault="00595D0D" w:rsidP="00595D0D">
            <w:r w:rsidRPr="009B042D">
              <w:t>PeopleSoft</w:t>
            </w:r>
          </w:p>
        </w:tc>
        <w:tc>
          <w:tcPr>
            <w:tcW w:w="517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FCA084" w14:textId="77777777" w:rsidR="00595D0D" w:rsidRPr="004E19B3" w:rsidRDefault="00595D0D" w:rsidP="00595D0D">
            <w:pPr>
              <w:rPr>
                <w:sz w:val="12"/>
                <w:szCs w:val="12"/>
              </w:rPr>
            </w:pPr>
          </w:p>
          <w:p w14:paraId="2B837B5A" w14:textId="25C5E700" w:rsidR="00595D0D" w:rsidRPr="009B042D" w:rsidRDefault="00313BC1" w:rsidP="00595D0D">
            <w:hyperlink r:id="rId81" w:history="1">
              <w:r w:rsidR="00595D0D" w:rsidRPr="00B57B4E">
                <w:rPr>
                  <w:rStyle w:val="Hyperlink"/>
                </w:rPr>
                <w:t>https://hcmprd.psnl.ca/</w:t>
              </w:r>
            </w:hyperlink>
            <w:r w:rsidR="00595D0D" w:rsidRPr="009B042D">
              <w:t xml:space="preserve"> </w:t>
            </w:r>
          </w:p>
          <w:p w14:paraId="6E1FEB3B" w14:textId="1E2C46CC" w:rsidR="00595D0D" w:rsidRPr="004E19B3" w:rsidRDefault="00595D0D" w:rsidP="00595D0D">
            <w:pPr>
              <w:rPr>
                <w:b/>
                <w:sz w:val="12"/>
                <w:szCs w:val="12"/>
              </w:rPr>
            </w:pPr>
          </w:p>
        </w:tc>
      </w:tr>
      <w:tr w:rsidR="00595D0D" w:rsidRPr="00F517AF" w14:paraId="1ED7A3C5" w14:textId="77777777" w:rsidTr="00170973">
        <w:trPr>
          <w:trHeight w:val="530"/>
        </w:trPr>
        <w:tc>
          <w:tcPr>
            <w:tcW w:w="41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59A9FB7" w14:textId="5E82509F" w:rsidR="00595D0D" w:rsidRPr="009B042D" w:rsidRDefault="00595D0D" w:rsidP="00595D0D">
            <w:r w:rsidRPr="00BF6655">
              <w:rPr>
                <w:spacing w:val="-2"/>
              </w:rPr>
              <w:t>Onboarding Resources</w:t>
            </w:r>
          </w:p>
        </w:tc>
        <w:tc>
          <w:tcPr>
            <w:tcW w:w="517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9C3DD4" w14:textId="77777777" w:rsidR="001F3251" w:rsidRPr="001F3251" w:rsidRDefault="001F3251" w:rsidP="00595D0D">
            <w:pPr>
              <w:rPr>
                <w:sz w:val="12"/>
                <w:szCs w:val="12"/>
              </w:rPr>
            </w:pPr>
          </w:p>
          <w:p w14:paraId="5705312C" w14:textId="7D3C3A79" w:rsidR="00595D0D" w:rsidRDefault="00313BC1" w:rsidP="00595D0D">
            <w:hyperlink r:id="rId82" w:history="1">
              <w:r w:rsidR="001F3251" w:rsidRPr="001F3251">
                <w:rPr>
                  <w:rStyle w:val="Hyperlink"/>
                </w:rPr>
                <w:t>Onboarding - New Employees - Treasury Board Secretariat</w:t>
              </w:r>
            </w:hyperlink>
          </w:p>
          <w:p w14:paraId="17EDF4DE" w14:textId="52FF0418" w:rsidR="001F3251" w:rsidRPr="001F3251" w:rsidRDefault="001F3251" w:rsidP="00595D0D">
            <w:pPr>
              <w:rPr>
                <w:sz w:val="12"/>
                <w:szCs w:val="12"/>
              </w:rPr>
            </w:pPr>
          </w:p>
        </w:tc>
      </w:tr>
      <w:tr w:rsidR="00595D0D" w14:paraId="776C47F9" w14:textId="77777777" w:rsidTr="00417D00">
        <w:trPr>
          <w:trHeight w:val="530"/>
        </w:trPr>
        <w:tc>
          <w:tcPr>
            <w:tcW w:w="93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5" w:themeFillTint="99"/>
            <w:vAlign w:val="center"/>
          </w:tcPr>
          <w:p w14:paraId="0CBADAE5" w14:textId="77777777" w:rsidR="00595D0D" w:rsidRDefault="00595D0D" w:rsidP="00595D0D">
            <w:pPr>
              <w:rPr>
                <w:b/>
                <w:sz w:val="24"/>
                <w:szCs w:val="24"/>
              </w:rPr>
            </w:pPr>
            <w:r w:rsidRPr="00894371">
              <w:rPr>
                <w:rFonts w:ascii="Book Antiqua" w:hAnsi="Book Antiqua"/>
                <w:b/>
                <w:i/>
                <w:sz w:val="24"/>
                <w:szCs w:val="24"/>
              </w:rPr>
              <w:t xml:space="preserve">Working in </w:t>
            </w:r>
            <w:r>
              <w:rPr>
                <w:rFonts w:ascii="Book Antiqua" w:hAnsi="Book Antiqua"/>
                <w:b/>
                <w:i/>
                <w:sz w:val="24"/>
                <w:szCs w:val="24"/>
              </w:rPr>
              <w:t>Our Department</w:t>
            </w:r>
          </w:p>
        </w:tc>
      </w:tr>
      <w:tr w:rsidR="00595D0D" w:rsidRPr="00F517AF" w14:paraId="030089FF" w14:textId="77777777" w:rsidTr="007E5ADD">
        <w:trPr>
          <w:trHeight w:val="530"/>
        </w:trPr>
        <w:tc>
          <w:tcPr>
            <w:tcW w:w="93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208E51" w14:textId="0AC56916" w:rsidR="00595D0D" w:rsidRPr="00024715" w:rsidRDefault="00595D0D" w:rsidP="00595D0D">
            <w:pPr>
              <w:spacing w:before="120"/>
            </w:pPr>
            <w:r w:rsidRPr="00024715">
              <w:t>Other websites:</w:t>
            </w:r>
          </w:p>
          <w:p w14:paraId="3700C3AB" w14:textId="77777777" w:rsidR="00595D0D" w:rsidRDefault="00595D0D" w:rsidP="00595D0D">
            <w:pPr>
              <w:rPr>
                <w:b/>
                <w:sz w:val="26"/>
                <w:szCs w:val="26"/>
              </w:rPr>
            </w:pPr>
          </w:p>
          <w:p w14:paraId="335F55E8" w14:textId="4023D9F1" w:rsidR="00595D0D" w:rsidRDefault="00595D0D" w:rsidP="00595D0D">
            <w:pPr>
              <w:rPr>
                <w:rFonts w:cstheme="minorHAnsi"/>
              </w:rPr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  <w:t xml:space="preserve">                                   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6B6F7680" w14:textId="77777777" w:rsidR="00595D0D" w:rsidRPr="000928FD" w:rsidRDefault="00595D0D" w:rsidP="00595D0D">
            <w:pPr>
              <w:rPr>
                <w:rFonts w:cstheme="minorHAnsi"/>
                <w:sz w:val="12"/>
                <w:szCs w:val="12"/>
              </w:rPr>
            </w:pPr>
          </w:p>
          <w:p w14:paraId="2E2208CF" w14:textId="395A94EF" w:rsidR="00595D0D" w:rsidRDefault="00595D0D" w:rsidP="00595D0D">
            <w:pPr>
              <w:rPr>
                <w:u w:val="single"/>
              </w:rPr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  <w:t xml:space="preserve">                                      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49F2C7C2" w14:textId="77777777" w:rsidR="00595D0D" w:rsidRDefault="00595D0D" w:rsidP="00595D0D">
            <w:pPr>
              <w:rPr>
                <w:b/>
                <w:sz w:val="24"/>
                <w:szCs w:val="24"/>
              </w:rPr>
            </w:pPr>
          </w:p>
          <w:p w14:paraId="4F7CD4E7" w14:textId="6AB8ADDC" w:rsidR="00595D0D" w:rsidRDefault="00595D0D" w:rsidP="00595D0D">
            <w:pPr>
              <w:rPr>
                <w:b/>
                <w:sz w:val="24"/>
                <w:szCs w:val="24"/>
              </w:rPr>
            </w:pPr>
          </w:p>
        </w:tc>
      </w:tr>
    </w:tbl>
    <w:p w14:paraId="4C0AB6FE" w14:textId="30476383" w:rsidR="0085621C" w:rsidRDefault="0085621C" w:rsidP="002433E9">
      <w:pPr>
        <w:rPr>
          <w:color w:val="1F497D"/>
        </w:rPr>
      </w:pPr>
    </w:p>
    <w:p w14:paraId="3DC159A1" w14:textId="7A0E2C48" w:rsidR="004C183A" w:rsidRDefault="004C183A">
      <w:pPr>
        <w:rPr>
          <w:color w:val="1F497D"/>
        </w:rPr>
      </w:pPr>
      <w:r>
        <w:rPr>
          <w:color w:val="1F497D"/>
        </w:rPr>
        <w:br w:type="page"/>
      </w:r>
    </w:p>
    <w:p w14:paraId="122C6BF4" w14:textId="77777777" w:rsidR="00FE03D2" w:rsidRDefault="00FE03D2" w:rsidP="00FE03D2">
      <w:pPr>
        <w:pStyle w:val="Heading1"/>
      </w:pPr>
      <w:bookmarkStart w:id="44" w:name="_Toc134612986"/>
      <w:bookmarkStart w:id="45" w:name="_Toc158043582"/>
      <w:bookmarkStart w:id="46" w:name="_Toc192584403"/>
      <w:r>
        <w:lastRenderedPageBreak/>
        <w:t>Government Policies/Programs</w:t>
      </w:r>
      <w:bookmarkEnd w:id="44"/>
      <w:bookmarkEnd w:id="45"/>
      <w:bookmarkEnd w:id="46"/>
    </w:p>
    <w:p w14:paraId="4D362FDB" w14:textId="77777777" w:rsidR="00FE03D2" w:rsidRDefault="00FE03D2" w:rsidP="00FE03D2">
      <w:pPr>
        <w:spacing w:after="0"/>
        <w:rPr>
          <w:rFonts w:cstheme="minorHAnsi"/>
          <w:sz w:val="24"/>
          <w:szCs w:val="24"/>
        </w:rPr>
      </w:pPr>
    </w:p>
    <w:p w14:paraId="32D6B196" w14:textId="79CBA7EF" w:rsidR="00FE03D2" w:rsidRPr="005D2924" w:rsidRDefault="00FE03D2" w:rsidP="00FE03D2">
      <w:pPr>
        <w:spacing w:after="0"/>
        <w:ind w:left="117"/>
        <w:rPr>
          <w:rFonts w:cstheme="minorHAnsi"/>
        </w:rPr>
      </w:pPr>
      <w:r w:rsidRPr="005D2924">
        <w:rPr>
          <w:rFonts w:cstheme="minorHAnsi"/>
        </w:rPr>
        <w:t xml:space="preserve">Various policies are referenced throughout the Onboarding Checklist; however, some other key policies that </w:t>
      </w:r>
      <w:r w:rsidR="00EB7128" w:rsidRPr="00D41415">
        <w:rPr>
          <w:rFonts w:cstheme="minorHAnsi"/>
        </w:rPr>
        <w:t>you</w:t>
      </w:r>
      <w:r w:rsidR="004D6E27">
        <w:rPr>
          <w:rFonts w:cstheme="minorHAnsi"/>
        </w:rPr>
        <w:t xml:space="preserve"> </w:t>
      </w:r>
      <w:r w:rsidRPr="005D2924">
        <w:rPr>
          <w:rFonts w:cstheme="minorHAnsi"/>
        </w:rPr>
        <w:t>should draw the employee’s attention to are provided below</w:t>
      </w:r>
      <w:r w:rsidR="0065400E" w:rsidRPr="005D2924">
        <w:rPr>
          <w:rFonts w:cstheme="minorHAnsi"/>
        </w:rPr>
        <w:t xml:space="preserve">. </w:t>
      </w:r>
    </w:p>
    <w:p w14:paraId="716796D7" w14:textId="77777777" w:rsidR="00FE03D2" w:rsidRPr="005D2924" w:rsidRDefault="00FE03D2" w:rsidP="00FE03D2">
      <w:pPr>
        <w:spacing w:after="0"/>
        <w:ind w:left="117"/>
        <w:rPr>
          <w:rFonts w:cstheme="minorHAnsi"/>
        </w:rPr>
      </w:pPr>
    </w:p>
    <w:p w14:paraId="2E129DA8" w14:textId="4FC97670" w:rsidR="00FE03D2" w:rsidRPr="005D2924" w:rsidRDefault="00FE03D2" w:rsidP="002B7E4E">
      <w:pPr>
        <w:spacing w:after="0"/>
        <w:ind w:left="117"/>
        <w:rPr>
          <w:rFonts w:cstheme="minorHAnsi"/>
        </w:rPr>
      </w:pPr>
      <w:r w:rsidRPr="005D2924">
        <w:rPr>
          <w:rFonts w:cstheme="minorHAnsi"/>
        </w:rPr>
        <w:t xml:space="preserve">Please note that not all policies are referenced in the checklist and in the list </w:t>
      </w:r>
      <w:r w:rsidR="004D6E27" w:rsidRPr="005D2924">
        <w:rPr>
          <w:rFonts w:cstheme="minorHAnsi"/>
        </w:rPr>
        <w:t>below.</w:t>
      </w:r>
      <w:r w:rsidR="004D6E27">
        <w:rPr>
          <w:rFonts w:cstheme="minorHAnsi"/>
        </w:rPr>
        <w:t xml:space="preserve"> </w:t>
      </w:r>
      <w:r w:rsidR="00EB7128" w:rsidRPr="00D41415">
        <w:rPr>
          <w:rFonts w:cstheme="minorHAnsi"/>
        </w:rPr>
        <w:t>You</w:t>
      </w:r>
      <w:r w:rsidRPr="00D41415">
        <w:rPr>
          <w:rFonts w:cstheme="minorHAnsi"/>
        </w:rPr>
        <w:t xml:space="preserve"> s</w:t>
      </w:r>
      <w:r w:rsidRPr="005D2924">
        <w:rPr>
          <w:rFonts w:cstheme="minorHAnsi"/>
        </w:rPr>
        <w:t>hould direct the employee to the full policy list on the government website.</w:t>
      </w:r>
      <w:r w:rsidR="00D6170E">
        <w:rPr>
          <w:rFonts w:cstheme="minorHAnsi"/>
        </w:rPr>
        <w:t xml:space="preserve"> </w:t>
      </w:r>
      <w:r w:rsidR="00253D6C" w:rsidRPr="005D2924">
        <w:rPr>
          <w:rFonts w:cstheme="minorHAnsi"/>
        </w:rPr>
        <w:t xml:space="preserve">A full list of </w:t>
      </w:r>
      <w:r w:rsidR="00B74611">
        <w:rPr>
          <w:rFonts w:cstheme="minorHAnsi"/>
        </w:rPr>
        <w:t xml:space="preserve">HR </w:t>
      </w:r>
      <w:r w:rsidR="00253D6C" w:rsidRPr="005D2924">
        <w:rPr>
          <w:rFonts w:cstheme="minorHAnsi"/>
        </w:rPr>
        <w:t>policies/procedures can be found on the government website at</w:t>
      </w:r>
      <w:r w:rsidR="00253D6C" w:rsidRPr="005D2924">
        <w:rPr>
          <w:rFonts w:cstheme="minorHAnsi"/>
          <w:b/>
        </w:rPr>
        <w:t xml:space="preserve"> </w:t>
      </w:r>
      <w:hyperlink r:id="rId83" w:history="1">
        <w:r w:rsidR="001F3251" w:rsidRPr="001F3251">
          <w:rPr>
            <w:rStyle w:val="Hyperlink"/>
          </w:rPr>
          <w:t>Alphabetical Policy List - Treasury Board Secretariat</w:t>
        </w:r>
      </w:hyperlink>
      <w:r w:rsidR="00253D6C" w:rsidRPr="005D2924">
        <w:rPr>
          <w:rFonts w:cstheme="minorHAnsi"/>
        </w:rPr>
        <w:t xml:space="preserve">.  </w:t>
      </w:r>
    </w:p>
    <w:p w14:paraId="1B371112" w14:textId="77777777" w:rsidR="002433E9" w:rsidRPr="005D2924" w:rsidRDefault="002433E9" w:rsidP="002B7E4E">
      <w:pPr>
        <w:spacing w:after="0"/>
        <w:rPr>
          <w:color w:val="1F497D"/>
        </w:rPr>
      </w:pPr>
    </w:p>
    <w:p w14:paraId="2A96AD9E" w14:textId="77777777" w:rsidR="00144AF0" w:rsidRPr="00280DE0" w:rsidRDefault="00144AF0" w:rsidP="002B7E4E">
      <w:pPr>
        <w:spacing w:after="0"/>
        <w:ind w:left="117"/>
        <w:rPr>
          <w:bCs/>
        </w:rPr>
      </w:pPr>
      <w:r w:rsidRPr="00280DE0">
        <w:rPr>
          <w:bCs/>
        </w:rPr>
        <w:t>Unionized employees should also refer to their collective agreement – where there is a conflict between a policy and a collective agreement, the collective agreement will take precedence.</w:t>
      </w:r>
    </w:p>
    <w:p w14:paraId="718F4436" w14:textId="77777777" w:rsidR="002B7E4E" w:rsidRDefault="002B7E4E" w:rsidP="002B7E4E">
      <w:pPr>
        <w:spacing w:after="0"/>
        <w:ind w:left="117"/>
        <w:rPr>
          <w:b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87"/>
        <w:gridCol w:w="5043"/>
      </w:tblGrid>
      <w:tr w:rsidR="00882CB9" w14:paraId="3D1872A9" w14:textId="77777777" w:rsidTr="00417D00">
        <w:trPr>
          <w:trHeight w:val="683"/>
          <w:tblHeader/>
        </w:trPr>
        <w:tc>
          <w:tcPr>
            <w:tcW w:w="93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14:paraId="2038C634" w14:textId="77777777" w:rsidR="00882CB9" w:rsidRDefault="00313BC1" w:rsidP="007F23FF">
            <w:pPr>
              <w:jc w:val="center"/>
            </w:pPr>
            <w:hyperlink r:id="rId84" w:history="1"/>
            <w:r w:rsidR="00B96DE9">
              <w:rPr>
                <w:b/>
                <w:sz w:val="26"/>
                <w:szCs w:val="26"/>
              </w:rPr>
              <w:t>Government Policies/Program</w:t>
            </w:r>
            <w:r w:rsidR="00DC4EA3">
              <w:rPr>
                <w:b/>
                <w:sz w:val="26"/>
                <w:szCs w:val="26"/>
              </w:rPr>
              <w:t>s</w:t>
            </w:r>
          </w:p>
        </w:tc>
      </w:tr>
      <w:tr w:rsidR="00C86316" w14:paraId="6AD51A8B" w14:textId="77777777" w:rsidTr="007F23FF">
        <w:trPr>
          <w:trHeight w:val="530"/>
          <w:tblHeader/>
        </w:trPr>
        <w:tc>
          <w:tcPr>
            <w:tcW w:w="4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398F4" w14:textId="77777777" w:rsidR="00C86316" w:rsidRPr="00C34F35" w:rsidRDefault="00C86316" w:rsidP="007F23FF">
            <w:pPr>
              <w:rPr>
                <w:b/>
                <w:sz w:val="24"/>
                <w:szCs w:val="24"/>
              </w:rPr>
            </w:pPr>
            <w:r w:rsidRPr="00C34F35">
              <w:rPr>
                <w:b/>
                <w:sz w:val="24"/>
                <w:szCs w:val="24"/>
              </w:rPr>
              <w:t>Policy</w:t>
            </w:r>
            <w:r w:rsidR="00B96DE9" w:rsidRPr="00C34F35">
              <w:rPr>
                <w:b/>
                <w:sz w:val="24"/>
                <w:szCs w:val="24"/>
              </w:rPr>
              <w:t>/Program</w:t>
            </w:r>
            <w:r w:rsidRPr="00C34F35">
              <w:rPr>
                <w:b/>
                <w:sz w:val="24"/>
                <w:szCs w:val="24"/>
              </w:rPr>
              <w:t xml:space="preserve"> Name</w:t>
            </w:r>
          </w:p>
        </w:tc>
        <w:tc>
          <w:tcPr>
            <w:tcW w:w="50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3FC77F" w14:textId="77777777" w:rsidR="00C86316" w:rsidRPr="00C34F35" w:rsidRDefault="00C86316" w:rsidP="007F23FF">
            <w:pPr>
              <w:rPr>
                <w:sz w:val="24"/>
                <w:szCs w:val="24"/>
              </w:rPr>
            </w:pPr>
            <w:r w:rsidRPr="00C34F35">
              <w:rPr>
                <w:b/>
                <w:sz w:val="24"/>
                <w:szCs w:val="24"/>
              </w:rPr>
              <w:t>Website Address</w:t>
            </w:r>
          </w:p>
        </w:tc>
      </w:tr>
      <w:tr w:rsidR="00C86316" w14:paraId="16335A9B" w14:textId="77777777" w:rsidTr="007F23FF">
        <w:trPr>
          <w:trHeight w:val="530"/>
        </w:trPr>
        <w:tc>
          <w:tcPr>
            <w:tcW w:w="42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8244F" w14:textId="77777777" w:rsidR="00C86316" w:rsidRPr="00BF6655" w:rsidRDefault="00C86316" w:rsidP="007F23FF">
            <w:r w:rsidRPr="00BF6655">
              <w:t>Harassment-Free Workplace Policy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462951" w14:textId="77777777" w:rsidR="004E19B3" w:rsidRDefault="00313BC1" w:rsidP="007F23FF">
            <w:pPr>
              <w:widowControl w:val="0"/>
              <w:tabs>
                <w:tab w:val="left" w:pos="870"/>
              </w:tabs>
              <w:spacing w:before="120"/>
            </w:pPr>
            <w:hyperlink r:id="rId85" w:history="1">
              <w:r w:rsidR="001F3251" w:rsidRPr="001F3251">
                <w:rPr>
                  <w:rStyle w:val="Hyperlink"/>
                </w:rPr>
                <w:t>Harassment-Free Workplace Policy - Treasury Board Secretariat</w:t>
              </w:r>
            </w:hyperlink>
          </w:p>
          <w:p w14:paraId="1245AE10" w14:textId="4A4CBD69" w:rsidR="001F3251" w:rsidRPr="004E19B3" w:rsidRDefault="001F3251" w:rsidP="007F23FF">
            <w:pPr>
              <w:widowControl w:val="0"/>
              <w:tabs>
                <w:tab w:val="left" w:pos="870"/>
              </w:tabs>
              <w:spacing w:before="120"/>
              <w:rPr>
                <w:sz w:val="12"/>
                <w:szCs w:val="12"/>
              </w:rPr>
            </w:pPr>
          </w:p>
        </w:tc>
      </w:tr>
      <w:tr w:rsidR="00C86316" w14:paraId="1F20E6AA" w14:textId="77777777" w:rsidTr="007F23FF">
        <w:trPr>
          <w:trHeight w:val="530"/>
        </w:trPr>
        <w:tc>
          <w:tcPr>
            <w:tcW w:w="42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7A807" w14:textId="77777777" w:rsidR="00C86316" w:rsidRPr="00BF6655" w:rsidRDefault="00C86316" w:rsidP="007F23FF">
            <w:r w:rsidRPr="00BF6655">
              <w:t>Violence Prevention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952B49" w14:textId="77777777" w:rsidR="00C33DF4" w:rsidRDefault="00313BC1" w:rsidP="007F23FF">
            <w:pPr>
              <w:widowControl w:val="0"/>
              <w:tabs>
                <w:tab w:val="left" w:pos="870"/>
              </w:tabs>
              <w:spacing w:before="120"/>
              <w:rPr>
                <w:rStyle w:val="Hyperlink"/>
              </w:rPr>
            </w:pPr>
            <w:hyperlink r:id="rId86" w:history="1">
              <w:r w:rsidR="00FD643A">
                <w:rPr>
                  <w:rStyle w:val="Hyperlink"/>
                </w:rPr>
                <w:t>Violence Prevention Initiative - Government of Newfoundland and Labrador</w:t>
              </w:r>
            </w:hyperlink>
          </w:p>
          <w:p w14:paraId="4B65E577" w14:textId="52D2728E" w:rsidR="004E19B3" w:rsidRPr="004E19B3" w:rsidRDefault="004E19B3" w:rsidP="007F23FF">
            <w:pPr>
              <w:widowControl w:val="0"/>
              <w:tabs>
                <w:tab w:val="left" w:pos="870"/>
              </w:tabs>
              <w:spacing w:before="120"/>
              <w:rPr>
                <w:sz w:val="12"/>
                <w:szCs w:val="12"/>
              </w:rPr>
            </w:pPr>
          </w:p>
        </w:tc>
      </w:tr>
      <w:tr w:rsidR="00FD643A" w14:paraId="4C62EF3A" w14:textId="77777777" w:rsidTr="007F23FF">
        <w:trPr>
          <w:trHeight w:val="530"/>
        </w:trPr>
        <w:tc>
          <w:tcPr>
            <w:tcW w:w="42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C939C" w14:textId="4C952C18" w:rsidR="00FD643A" w:rsidRPr="00BF6655" w:rsidRDefault="00FD643A" w:rsidP="007F23FF">
            <w:r w:rsidRPr="00BF6655">
              <w:t>Family Violence Leave Policy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06FB50" w14:textId="77777777" w:rsidR="004E19B3" w:rsidRDefault="00313BC1" w:rsidP="007F23FF">
            <w:pPr>
              <w:widowControl w:val="0"/>
              <w:tabs>
                <w:tab w:val="left" w:pos="870"/>
              </w:tabs>
              <w:spacing w:before="120"/>
            </w:pPr>
            <w:hyperlink r:id="rId87" w:history="1">
              <w:r w:rsidR="001F3251" w:rsidRPr="001F3251">
                <w:rPr>
                  <w:rStyle w:val="Hyperlink"/>
                </w:rPr>
                <w:t>Family Violence Leave Policy - Treasury Board Secretariat</w:t>
              </w:r>
            </w:hyperlink>
          </w:p>
          <w:p w14:paraId="7687A21B" w14:textId="13B566CA" w:rsidR="001F3251" w:rsidRPr="004E19B3" w:rsidRDefault="001F3251" w:rsidP="007F23FF">
            <w:pPr>
              <w:widowControl w:val="0"/>
              <w:tabs>
                <w:tab w:val="left" w:pos="870"/>
              </w:tabs>
              <w:spacing w:before="120"/>
              <w:rPr>
                <w:sz w:val="12"/>
                <w:szCs w:val="12"/>
              </w:rPr>
            </w:pPr>
          </w:p>
        </w:tc>
      </w:tr>
      <w:tr w:rsidR="00B96DE9" w14:paraId="49F13DCB" w14:textId="77777777" w:rsidTr="007F23FF">
        <w:trPr>
          <w:trHeight w:val="530"/>
        </w:trPr>
        <w:tc>
          <w:tcPr>
            <w:tcW w:w="42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DD8D4" w14:textId="77777777" w:rsidR="00B96DE9" w:rsidRPr="00BF6655" w:rsidRDefault="00B96DE9" w:rsidP="007F23FF">
            <w:r w:rsidRPr="00BF6655">
              <w:t>Access to Information and Protection of Privacy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B0E661" w14:textId="77777777" w:rsidR="00B96DE9" w:rsidRDefault="00313BC1" w:rsidP="007F23FF">
            <w:pPr>
              <w:widowControl w:val="0"/>
              <w:tabs>
                <w:tab w:val="left" w:pos="870"/>
              </w:tabs>
              <w:spacing w:before="120"/>
              <w:rPr>
                <w:rStyle w:val="Hyperlink"/>
              </w:rPr>
            </w:pPr>
            <w:hyperlink r:id="rId88" w:history="1">
              <w:r w:rsidR="00FD643A">
                <w:rPr>
                  <w:rStyle w:val="Hyperlink"/>
                </w:rPr>
                <w:t>Access to Information and Protection of Privacy Office - Government of Newfoundland and Labrador</w:t>
              </w:r>
            </w:hyperlink>
          </w:p>
          <w:p w14:paraId="7BB42B62" w14:textId="47DD2E93" w:rsidR="004E19B3" w:rsidRPr="004E19B3" w:rsidRDefault="004E19B3" w:rsidP="007F23FF">
            <w:pPr>
              <w:widowControl w:val="0"/>
              <w:tabs>
                <w:tab w:val="left" w:pos="870"/>
              </w:tabs>
              <w:spacing w:before="120"/>
              <w:rPr>
                <w:rFonts w:ascii="Calibri"/>
                <w:spacing w:val="-1"/>
                <w:sz w:val="12"/>
                <w:szCs w:val="12"/>
                <w:lang w:val="fr-FR"/>
              </w:rPr>
            </w:pPr>
          </w:p>
        </w:tc>
      </w:tr>
      <w:tr w:rsidR="00170973" w14:paraId="7C939798" w14:textId="77777777" w:rsidTr="007F23FF">
        <w:trPr>
          <w:trHeight w:val="530"/>
        </w:trPr>
        <w:tc>
          <w:tcPr>
            <w:tcW w:w="42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C83DD" w14:textId="6ED58999" w:rsidR="00170973" w:rsidRPr="00BF6655" w:rsidRDefault="00170973" w:rsidP="007F23FF">
            <w:r w:rsidRPr="00BF6655">
              <w:t>Personal File</w:t>
            </w:r>
            <w:r w:rsidR="00D6170E" w:rsidRPr="00BF6655">
              <w:t>s</w:t>
            </w:r>
            <w:r w:rsidRPr="00BF6655">
              <w:t xml:space="preserve"> Policy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16FC66" w14:textId="77777777" w:rsidR="004E19B3" w:rsidRDefault="00313BC1" w:rsidP="007F23FF">
            <w:pPr>
              <w:widowControl w:val="0"/>
              <w:tabs>
                <w:tab w:val="left" w:pos="870"/>
              </w:tabs>
              <w:spacing w:before="122"/>
            </w:pPr>
            <w:hyperlink r:id="rId89" w:history="1">
              <w:r w:rsidR="001F3251" w:rsidRPr="001F3251">
                <w:rPr>
                  <w:rStyle w:val="Hyperlink"/>
                </w:rPr>
                <w:t>Personal Files Policy - Treasury Board Secretariat</w:t>
              </w:r>
            </w:hyperlink>
          </w:p>
          <w:p w14:paraId="14BB9D70" w14:textId="4D8782C8" w:rsidR="001F3251" w:rsidRPr="004E19B3" w:rsidRDefault="001F3251" w:rsidP="007F23FF">
            <w:pPr>
              <w:widowControl w:val="0"/>
              <w:tabs>
                <w:tab w:val="left" w:pos="870"/>
              </w:tabs>
              <w:spacing w:before="122"/>
              <w:rPr>
                <w:rFonts w:ascii="Calibri" w:eastAsia="Calibri" w:hAnsi="Calibri"/>
                <w:color w:val="2F5496" w:themeColor="accent5" w:themeShade="BF"/>
                <w:sz w:val="12"/>
                <w:szCs w:val="12"/>
                <w:u w:val="single"/>
              </w:rPr>
            </w:pPr>
          </w:p>
        </w:tc>
      </w:tr>
      <w:tr w:rsidR="00170973" w14:paraId="6A0AB74C" w14:textId="77777777" w:rsidTr="007F23FF">
        <w:trPr>
          <w:trHeight w:val="530"/>
        </w:trPr>
        <w:tc>
          <w:tcPr>
            <w:tcW w:w="42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B8E1E" w14:textId="77777777" w:rsidR="00170973" w:rsidRPr="00BF6655" w:rsidRDefault="00170973" w:rsidP="007F23FF">
            <w:r w:rsidRPr="00BF6655">
              <w:t>Labrador Benefits Policy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384EA8" w14:textId="77777777" w:rsidR="00E86E4C" w:rsidRDefault="00313BC1" w:rsidP="007F23FF">
            <w:pPr>
              <w:widowControl w:val="0"/>
              <w:tabs>
                <w:tab w:val="left" w:pos="870"/>
              </w:tabs>
              <w:spacing w:before="122"/>
            </w:pPr>
            <w:hyperlink r:id="rId90" w:history="1">
              <w:r w:rsidR="00E86E4C" w:rsidRPr="00E86E4C">
                <w:rPr>
                  <w:rStyle w:val="Hyperlink"/>
                </w:rPr>
                <w:t>Labrador Benefits Policy - Treasury Board Secretariat</w:t>
              </w:r>
            </w:hyperlink>
          </w:p>
          <w:p w14:paraId="32F7DDF4" w14:textId="5EC50285" w:rsidR="00E86E4C" w:rsidRPr="00E86E4C" w:rsidRDefault="00E86E4C" w:rsidP="007F23FF">
            <w:pPr>
              <w:widowControl w:val="0"/>
              <w:tabs>
                <w:tab w:val="left" w:pos="870"/>
              </w:tabs>
              <w:spacing w:before="122"/>
              <w:rPr>
                <w:sz w:val="10"/>
                <w:szCs w:val="10"/>
              </w:rPr>
            </w:pPr>
          </w:p>
        </w:tc>
      </w:tr>
      <w:tr w:rsidR="00170973" w14:paraId="1F2FCF59" w14:textId="77777777" w:rsidTr="007F23FF">
        <w:trPr>
          <w:trHeight w:val="530"/>
        </w:trPr>
        <w:tc>
          <w:tcPr>
            <w:tcW w:w="42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6E0C3" w14:textId="77777777" w:rsidR="00170973" w:rsidRPr="00BF6655" w:rsidRDefault="00170973" w:rsidP="007F23FF">
            <w:r w:rsidRPr="00BF6655">
              <w:t>Job-Protected Unpaid Leave Policy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3478EF" w14:textId="5C45F060" w:rsidR="00170973" w:rsidRDefault="00313BC1" w:rsidP="007F23FF">
            <w:pPr>
              <w:widowControl w:val="0"/>
              <w:tabs>
                <w:tab w:val="left" w:pos="870"/>
              </w:tabs>
              <w:spacing w:before="122"/>
              <w:rPr>
                <w:rStyle w:val="Hyperlink"/>
              </w:rPr>
            </w:pPr>
            <w:hyperlink r:id="rId91" w:history="1">
              <w:r w:rsidR="00E86E4C" w:rsidRPr="00E86E4C">
                <w:rPr>
                  <w:rStyle w:val="Hyperlink"/>
                </w:rPr>
                <w:t>Job-Protected Unpaid Leave Policy - Treasury Board Secretariat</w:t>
              </w:r>
            </w:hyperlink>
          </w:p>
          <w:p w14:paraId="46895FDF" w14:textId="229489CC" w:rsidR="004E19B3" w:rsidRPr="004E19B3" w:rsidRDefault="004E19B3" w:rsidP="007F23FF">
            <w:pPr>
              <w:widowControl w:val="0"/>
              <w:tabs>
                <w:tab w:val="left" w:pos="870"/>
              </w:tabs>
              <w:spacing w:before="122"/>
              <w:rPr>
                <w:rFonts w:ascii="Calibri" w:eastAsia="Calibri" w:hAnsi="Calibri"/>
                <w:color w:val="2F5496" w:themeColor="accent5" w:themeShade="BF"/>
                <w:sz w:val="12"/>
                <w:szCs w:val="12"/>
                <w:u w:val="single"/>
              </w:rPr>
            </w:pPr>
          </w:p>
        </w:tc>
      </w:tr>
      <w:tr w:rsidR="00170973" w14:paraId="00BBC724" w14:textId="77777777" w:rsidTr="007F23FF">
        <w:trPr>
          <w:trHeight w:val="530"/>
        </w:trPr>
        <w:tc>
          <w:tcPr>
            <w:tcW w:w="42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23AF0" w14:textId="0F276546" w:rsidR="00170973" w:rsidRPr="00BF6655" w:rsidRDefault="00170973" w:rsidP="007F23FF">
            <w:r w:rsidRPr="00BF6655">
              <w:t>Special Leave without Pay</w:t>
            </w:r>
            <w:r w:rsidR="00D6170E" w:rsidRPr="00BF6655">
              <w:t xml:space="preserve"> Policy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DA8816" w14:textId="77777777" w:rsidR="004E19B3" w:rsidRDefault="00313BC1" w:rsidP="007F23FF">
            <w:pPr>
              <w:widowControl w:val="0"/>
              <w:tabs>
                <w:tab w:val="left" w:pos="870"/>
              </w:tabs>
              <w:spacing w:before="122"/>
            </w:pPr>
            <w:hyperlink r:id="rId92" w:history="1">
              <w:r w:rsidR="00E86E4C" w:rsidRPr="00E86E4C">
                <w:rPr>
                  <w:rStyle w:val="Hyperlink"/>
                </w:rPr>
                <w:t>Special Leave Without Pay Policy - Treasury Board Secretariat</w:t>
              </w:r>
            </w:hyperlink>
          </w:p>
          <w:p w14:paraId="0A0BC61C" w14:textId="590EA8A0" w:rsidR="00E86E4C" w:rsidRPr="004E19B3" w:rsidRDefault="00E86E4C" w:rsidP="007F23FF">
            <w:pPr>
              <w:widowControl w:val="0"/>
              <w:tabs>
                <w:tab w:val="left" w:pos="870"/>
              </w:tabs>
              <w:spacing w:before="122"/>
              <w:rPr>
                <w:sz w:val="12"/>
                <w:szCs w:val="12"/>
              </w:rPr>
            </w:pPr>
          </w:p>
        </w:tc>
      </w:tr>
      <w:tr w:rsidR="00170973" w14:paraId="2A3BC772" w14:textId="77777777" w:rsidTr="007F23FF">
        <w:trPr>
          <w:trHeight w:val="530"/>
        </w:trPr>
        <w:tc>
          <w:tcPr>
            <w:tcW w:w="42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34E93" w14:textId="77777777" w:rsidR="00170973" w:rsidRPr="00BF6655" w:rsidRDefault="00170973" w:rsidP="007F23FF">
            <w:r w:rsidRPr="00BF6655">
              <w:t>Deferred Salary Leave Policy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1A58ED" w14:textId="77777777" w:rsidR="004E19B3" w:rsidRDefault="00313BC1" w:rsidP="007F23FF">
            <w:pPr>
              <w:widowControl w:val="0"/>
              <w:tabs>
                <w:tab w:val="left" w:pos="870"/>
              </w:tabs>
              <w:spacing w:before="122"/>
            </w:pPr>
            <w:hyperlink r:id="rId93" w:history="1">
              <w:r w:rsidR="00E86E4C" w:rsidRPr="00E86E4C">
                <w:rPr>
                  <w:rStyle w:val="Hyperlink"/>
                </w:rPr>
                <w:t>Deferred Salary Leave Policy - Treasury Board Secretariat</w:t>
              </w:r>
            </w:hyperlink>
          </w:p>
          <w:p w14:paraId="4B7A3478" w14:textId="35DD36F6" w:rsidR="00E86E4C" w:rsidRPr="004E19B3" w:rsidRDefault="00E86E4C" w:rsidP="007F23FF">
            <w:pPr>
              <w:widowControl w:val="0"/>
              <w:tabs>
                <w:tab w:val="left" w:pos="870"/>
              </w:tabs>
              <w:spacing w:before="122"/>
              <w:rPr>
                <w:sz w:val="12"/>
                <w:szCs w:val="12"/>
              </w:rPr>
            </w:pPr>
          </w:p>
        </w:tc>
      </w:tr>
      <w:tr w:rsidR="00170973" w14:paraId="457228AF" w14:textId="77777777" w:rsidTr="007F23FF">
        <w:trPr>
          <w:trHeight w:val="530"/>
        </w:trPr>
        <w:tc>
          <w:tcPr>
            <w:tcW w:w="42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F30D0" w14:textId="77777777" w:rsidR="00170973" w:rsidRPr="00BF6655" w:rsidRDefault="00170973" w:rsidP="007F23FF">
            <w:r w:rsidRPr="00BF6655">
              <w:lastRenderedPageBreak/>
              <w:t>Leave to Vote Policy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D3EF25" w14:textId="77777777" w:rsidR="004E19B3" w:rsidRDefault="00313BC1" w:rsidP="007F23FF">
            <w:pPr>
              <w:widowControl w:val="0"/>
              <w:tabs>
                <w:tab w:val="left" w:pos="870"/>
                <w:tab w:val="left" w:pos="9330"/>
              </w:tabs>
              <w:spacing w:before="120"/>
              <w:ind w:right="-130"/>
            </w:pPr>
            <w:hyperlink r:id="rId94" w:history="1">
              <w:r w:rsidR="009A4EF4" w:rsidRPr="009A4EF4">
                <w:rPr>
                  <w:rStyle w:val="Hyperlink"/>
                </w:rPr>
                <w:t>Leave to Vote Policy - Treasury Board Secretariat</w:t>
              </w:r>
            </w:hyperlink>
          </w:p>
          <w:p w14:paraId="28E07195" w14:textId="069E63FB" w:rsidR="009A4EF4" w:rsidRPr="004E19B3" w:rsidRDefault="009A4EF4" w:rsidP="007F23FF">
            <w:pPr>
              <w:widowControl w:val="0"/>
              <w:tabs>
                <w:tab w:val="left" w:pos="870"/>
                <w:tab w:val="left" w:pos="9330"/>
              </w:tabs>
              <w:spacing w:before="120"/>
              <w:ind w:right="-130"/>
              <w:rPr>
                <w:sz w:val="12"/>
                <w:szCs w:val="12"/>
              </w:rPr>
            </w:pPr>
          </w:p>
        </w:tc>
      </w:tr>
      <w:tr w:rsidR="00170973" w14:paraId="0525B0F9" w14:textId="77777777" w:rsidTr="007F23FF">
        <w:trPr>
          <w:trHeight w:val="530"/>
        </w:trPr>
        <w:tc>
          <w:tcPr>
            <w:tcW w:w="42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FAD52" w14:textId="77777777" w:rsidR="00170973" w:rsidRPr="00BF6655" w:rsidRDefault="00170973" w:rsidP="007F23FF">
            <w:r w:rsidRPr="00BF6655">
              <w:t>Political Activity Policy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F90445" w14:textId="5AE88762" w:rsidR="00170973" w:rsidRPr="009A4EF4" w:rsidRDefault="00313BC1" w:rsidP="007F23FF">
            <w:pPr>
              <w:widowControl w:val="0"/>
              <w:tabs>
                <w:tab w:val="left" w:pos="870"/>
                <w:tab w:val="left" w:pos="9330"/>
              </w:tabs>
              <w:spacing w:before="120"/>
              <w:ind w:right="-130"/>
              <w:rPr>
                <w:sz w:val="6"/>
                <w:szCs w:val="6"/>
              </w:rPr>
            </w:pPr>
            <w:hyperlink r:id="rId95" w:history="1">
              <w:r w:rsidR="009A4EF4" w:rsidRPr="009A4EF4">
                <w:rPr>
                  <w:rStyle w:val="Hyperlink"/>
                </w:rPr>
                <w:t>Political Activity Policy - Treasury Board Secretariat</w:t>
              </w:r>
            </w:hyperlink>
            <w:r w:rsidR="00170973" w:rsidRPr="009B042D">
              <w:t xml:space="preserve"> </w:t>
            </w:r>
            <w:r w:rsidR="00170973" w:rsidRPr="009B042D">
              <w:rPr>
                <w:rFonts w:ascii="Calibri"/>
                <w:color w:val="585858"/>
                <w:spacing w:val="-18"/>
              </w:rPr>
              <w:t xml:space="preserve"> </w:t>
            </w:r>
          </w:p>
        </w:tc>
      </w:tr>
      <w:tr w:rsidR="00170973" w14:paraId="36F524C7" w14:textId="77777777" w:rsidTr="007F23FF">
        <w:trPr>
          <w:trHeight w:val="530"/>
        </w:trPr>
        <w:tc>
          <w:tcPr>
            <w:tcW w:w="42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2F522" w14:textId="77777777" w:rsidR="00170973" w:rsidRPr="00BF6655" w:rsidRDefault="00170973" w:rsidP="007F23FF">
            <w:r w:rsidRPr="00BF6655">
              <w:t>Social Media Policy and Guidelines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D377A0" w14:textId="77777777" w:rsidR="00170973" w:rsidRDefault="00313BC1" w:rsidP="007F23FF">
            <w:pPr>
              <w:widowControl w:val="0"/>
              <w:tabs>
                <w:tab w:val="left" w:pos="870"/>
                <w:tab w:val="left" w:pos="9330"/>
              </w:tabs>
              <w:spacing w:before="120"/>
              <w:ind w:right="-130"/>
              <w:rPr>
                <w:rStyle w:val="Hyperlink"/>
              </w:rPr>
            </w:pPr>
            <w:hyperlink r:id="rId96" w:history="1">
              <w:r w:rsidR="00A94B48">
                <w:rPr>
                  <w:rStyle w:val="Hyperlink"/>
                </w:rPr>
                <w:t>Official Government of Newfoundland and Labrador Social Media Accounts - Government of Newfoundland and Labrador</w:t>
              </w:r>
            </w:hyperlink>
          </w:p>
          <w:p w14:paraId="1682E76E" w14:textId="7A4DF9D9" w:rsidR="004E19B3" w:rsidRPr="004E19B3" w:rsidRDefault="004E19B3" w:rsidP="007F23FF">
            <w:pPr>
              <w:widowControl w:val="0"/>
              <w:tabs>
                <w:tab w:val="left" w:pos="870"/>
                <w:tab w:val="left" w:pos="9330"/>
              </w:tabs>
              <w:spacing w:before="120"/>
              <w:ind w:right="-130"/>
              <w:rPr>
                <w:sz w:val="12"/>
                <w:szCs w:val="12"/>
              </w:rPr>
            </w:pPr>
          </w:p>
        </w:tc>
      </w:tr>
      <w:tr w:rsidR="00170973" w14:paraId="37117BD8" w14:textId="77777777" w:rsidTr="007F23FF">
        <w:trPr>
          <w:trHeight w:val="530"/>
        </w:trPr>
        <w:tc>
          <w:tcPr>
            <w:tcW w:w="42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0BA82" w14:textId="77777777" w:rsidR="00170973" w:rsidRPr="00BF6655" w:rsidRDefault="00170973" w:rsidP="007F23FF">
            <w:r w:rsidRPr="00BF6655">
              <w:t>Personal Loss Policy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E70773" w14:textId="0F957882" w:rsidR="00170973" w:rsidRDefault="00313BC1" w:rsidP="007F23FF">
            <w:pPr>
              <w:widowControl w:val="0"/>
              <w:tabs>
                <w:tab w:val="left" w:pos="870"/>
                <w:tab w:val="left" w:pos="9330"/>
              </w:tabs>
              <w:spacing w:before="120"/>
              <w:ind w:right="-130"/>
              <w:rPr>
                <w:rStyle w:val="Hyperlink"/>
              </w:rPr>
            </w:pPr>
            <w:hyperlink r:id="rId97" w:history="1">
              <w:r w:rsidR="009A4EF4" w:rsidRPr="009A4EF4">
                <w:rPr>
                  <w:rStyle w:val="Hyperlink"/>
                </w:rPr>
                <w:t>Personal Loss Policy - Treasury Board Secretariat</w:t>
              </w:r>
            </w:hyperlink>
          </w:p>
          <w:p w14:paraId="4C5013B9" w14:textId="4B2F3F14" w:rsidR="004E19B3" w:rsidRPr="004E19B3" w:rsidRDefault="004E19B3" w:rsidP="007F23FF">
            <w:pPr>
              <w:widowControl w:val="0"/>
              <w:tabs>
                <w:tab w:val="left" w:pos="870"/>
                <w:tab w:val="left" w:pos="9330"/>
              </w:tabs>
              <w:spacing w:before="120"/>
              <w:ind w:right="-130"/>
              <w:rPr>
                <w:sz w:val="12"/>
                <w:szCs w:val="12"/>
              </w:rPr>
            </w:pPr>
          </w:p>
        </w:tc>
      </w:tr>
      <w:tr w:rsidR="00170973" w14:paraId="07E982B4" w14:textId="77777777" w:rsidTr="007F23FF">
        <w:trPr>
          <w:trHeight w:val="530"/>
        </w:trPr>
        <w:tc>
          <w:tcPr>
            <w:tcW w:w="42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8ECEE" w14:textId="1D194B4A" w:rsidR="00170973" w:rsidRPr="00BF6655" w:rsidRDefault="00170973" w:rsidP="007F23FF">
            <w:r w:rsidRPr="00BF6655">
              <w:t>Employee Liability</w:t>
            </w:r>
            <w:r w:rsidR="00280DE0" w:rsidRPr="00BF6655">
              <w:t xml:space="preserve"> Policy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81A442" w14:textId="77777777" w:rsidR="004E19B3" w:rsidRDefault="00313BC1" w:rsidP="007F23FF">
            <w:pPr>
              <w:widowControl w:val="0"/>
              <w:tabs>
                <w:tab w:val="left" w:pos="1050"/>
              </w:tabs>
              <w:spacing w:before="120"/>
              <w:ind w:right="138"/>
            </w:pPr>
            <w:hyperlink r:id="rId98" w:history="1">
              <w:r w:rsidR="00F576B1" w:rsidRPr="00F576B1">
                <w:rPr>
                  <w:rStyle w:val="Hyperlink"/>
                </w:rPr>
                <w:t>Employee Liability Policy - Treasury Board Secretariat</w:t>
              </w:r>
            </w:hyperlink>
          </w:p>
          <w:p w14:paraId="1B3629AD" w14:textId="6D052961" w:rsidR="00F576B1" w:rsidRPr="004E19B3" w:rsidRDefault="00F576B1" w:rsidP="007F23FF">
            <w:pPr>
              <w:widowControl w:val="0"/>
              <w:tabs>
                <w:tab w:val="left" w:pos="1050"/>
              </w:tabs>
              <w:spacing w:before="120"/>
              <w:ind w:right="138"/>
              <w:rPr>
                <w:sz w:val="12"/>
                <w:szCs w:val="12"/>
              </w:rPr>
            </w:pPr>
          </w:p>
        </w:tc>
      </w:tr>
      <w:tr w:rsidR="00170973" w14:paraId="41DFB720" w14:textId="77777777" w:rsidTr="007F23FF">
        <w:trPr>
          <w:trHeight w:val="530"/>
        </w:trPr>
        <w:tc>
          <w:tcPr>
            <w:tcW w:w="42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7F75A" w14:textId="7564ED4B" w:rsidR="00170973" w:rsidRPr="009B042D" w:rsidRDefault="00170973" w:rsidP="007F23FF">
            <w:r w:rsidRPr="009B042D">
              <w:t>Travel</w:t>
            </w:r>
            <w:r w:rsidR="00280DE0">
              <w:t xml:space="preserve"> Advance</w:t>
            </w:r>
            <w:r w:rsidR="00D6170E">
              <w:t>s</w:t>
            </w:r>
            <w:r w:rsidR="00280DE0">
              <w:t xml:space="preserve"> Policy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62DBA9" w14:textId="263A37FA" w:rsidR="00170973" w:rsidRDefault="00313BC1" w:rsidP="007F23FF">
            <w:pPr>
              <w:widowControl w:val="0"/>
              <w:tabs>
                <w:tab w:val="left" w:pos="870"/>
                <w:tab w:val="left" w:pos="9330"/>
              </w:tabs>
              <w:spacing w:before="120"/>
              <w:ind w:right="-130"/>
              <w:rPr>
                <w:rStyle w:val="Hyperlink"/>
              </w:rPr>
            </w:pPr>
            <w:hyperlink r:id="rId99" w:history="1">
              <w:r w:rsidR="00F576B1" w:rsidRPr="00F576B1">
                <w:rPr>
                  <w:rStyle w:val="Hyperlink"/>
                </w:rPr>
                <w:t>Travel Advances Policy - Treasury Board Secretariat</w:t>
              </w:r>
            </w:hyperlink>
          </w:p>
          <w:p w14:paraId="77E907DE" w14:textId="5831511D" w:rsidR="004E19B3" w:rsidRPr="004E19B3" w:rsidRDefault="004E19B3" w:rsidP="007F23FF">
            <w:pPr>
              <w:widowControl w:val="0"/>
              <w:tabs>
                <w:tab w:val="left" w:pos="870"/>
                <w:tab w:val="left" w:pos="9330"/>
              </w:tabs>
              <w:spacing w:before="120"/>
              <w:ind w:right="-130"/>
              <w:rPr>
                <w:sz w:val="12"/>
                <w:szCs w:val="12"/>
              </w:rPr>
            </w:pPr>
          </w:p>
        </w:tc>
      </w:tr>
      <w:tr w:rsidR="00170973" w14:paraId="3083A1D6" w14:textId="77777777" w:rsidTr="007F23FF">
        <w:trPr>
          <w:trHeight w:val="530"/>
        </w:trPr>
        <w:tc>
          <w:tcPr>
            <w:tcW w:w="42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1A9F" w14:textId="3093B76D" w:rsidR="00170973" w:rsidRPr="009B042D" w:rsidRDefault="00170973" w:rsidP="007F23FF">
            <w:r w:rsidRPr="009B042D">
              <w:t xml:space="preserve">Payroll </w:t>
            </w:r>
            <w:r w:rsidR="00B36D7C">
              <w:rPr>
                <w:rFonts w:cstheme="minorHAnsi"/>
              </w:rPr>
              <w:t>and</w:t>
            </w:r>
            <w:r w:rsidR="00B36D7C" w:rsidRPr="009B042D">
              <w:t xml:space="preserve"> </w:t>
            </w:r>
            <w:r w:rsidRPr="009B042D">
              <w:t xml:space="preserve">Benefits Forms </w:t>
            </w:r>
            <w:r w:rsidR="00B36D7C">
              <w:rPr>
                <w:rFonts w:cstheme="minorHAnsi"/>
              </w:rPr>
              <w:t>and</w:t>
            </w:r>
            <w:r w:rsidR="00B36D7C" w:rsidRPr="009B042D">
              <w:t xml:space="preserve"> </w:t>
            </w:r>
            <w:r w:rsidRPr="009B042D">
              <w:t xml:space="preserve">Applications 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FCB528" w14:textId="77777777" w:rsidR="004E19B3" w:rsidRDefault="00313BC1" w:rsidP="007F23FF">
            <w:pPr>
              <w:widowControl w:val="0"/>
              <w:tabs>
                <w:tab w:val="left" w:pos="870"/>
                <w:tab w:val="left" w:pos="9330"/>
              </w:tabs>
              <w:spacing w:before="120"/>
              <w:ind w:right="-130"/>
            </w:pPr>
            <w:hyperlink r:id="rId100" w:history="1">
              <w:r w:rsidR="00F576B1" w:rsidRPr="00F576B1">
                <w:rPr>
                  <w:rStyle w:val="Hyperlink"/>
                </w:rPr>
                <w:t>Forms and Applications - Treasury Board Secretariat</w:t>
              </w:r>
            </w:hyperlink>
          </w:p>
          <w:p w14:paraId="79E710FD" w14:textId="04612789" w:rsidR="00F576B1" w:rsidRPr="004E19B3" w:rsidRDefault="00F576B1" w:rsidP="007F23FF">
            <w:pPr>
              <w:widowControl w:val="0"/>
              <w:tabs>
                <w:tab w:val="left" w:pos="870"/>
                <w:tab w:val="left" w:pos="9330"/>
              </w:tabs>
              <w:spacing w:before="120"/>
              <w:ind w:right="-130"/>
              <w:rPr>
                <w:sz w:val="12"/>
                <w:szCs w:val="12"/>
              </w:rPr>
            </w:pPr>
          </w:p>
        </w:tc>
      </w:tr>
      <w:tr w:rsidR="00170973" w14:paraId="35BE6E5D" w14:textId="77777777" w:rsidTr="007F23FF">
        <w:trPr>
          <w:trHeight w:val="530"/>
        </w:trPr>
        <w:tc>
          <w:tcPr>
            <w:tcW w:w="42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4662F" w14:textId="1010D574" w:rsidR="00170973" w:rsidRPr="009B042D" w:rsidRDefault="00170973" w:rsidP="007F23FF">
            <w:r w:rsidRPr="009B042D">
              <w:t xml:space="preserve">Office of the Chief Information Officer (OCIO) </w:t>
            </w:r>
            <w:r w:rsidR="00D6170E" w:rsidRPr="00D41415">
              <w:t>Legislation</w:t>
            </w:r>
            <w:r w:rsidR="00D6170E">
              <w:t xml:space="preserve">, </w:t>
            </w:r>
            <w:r w:rsidRPr="009B042D">
              <w:t xml:space="preserve">Policies, Directives, Standards, </w:t>
            </w:r>
            <w:r w:rsidR="00D6170E">
              <w:t xml:space="preserve">and </w:t>
            </w:r>
            <w:r w:rsidRPr="009B042D">
              <w:t>Guidelines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78C17D" w14:textId="77777777" w:rsidR="00170973" w:rsidRDefault="00313BC1" w:rsidP="007F23FF">
            <w:pPr>
              <w:widowControl w:val="0"/>
              <w:tabs>
                <w:tab w:val="left" w:pos="870"/>
              </w:tabs>
              <w:spacing w:before="120"/>
              <w:rPr>
                <w:rStyle w:val="Hyperlink"/>
              </w:rPr>
            </w:pPr>
            <w:hyperlink r:id="rId101" w:history="1">
              <w:r w:rsidR="00A94B48">
                <w:rPr>
                  <w:rStyle w:val="Hyperlink"/>
                </w:rPr>
                <w:t>IM Policy Framework - Office of the Chief Information Officer</w:t>
              </w:r>
            </w:hyperlink>
          </w:p>
          <w:p w14:paraId="0930F1F1" w14:textId="063835C7" w:rsidR="004E19B3" w:rsidRPr="004E19B3" w:rsidRDefault="004E19B3" w:rsidP="007F23FF">
            <w:pPr>
              <w:widowControl w:val="0"/>
              <w:tabs>
                <w:tab w:val="left" w:pos="870"/>
              </w:tabs>
              <w:spacing w:before="120"/>
              <w:rPr>
                <w:sz w:val="12"/>
                <w:szCs w:val="12"/>
              </w:rPr>
            </w:pPr>
          </w:p>
        </w:tc>
      </w:tr>
      <w:tr w:rsidR="00170973" w14:paraId="427D1F17" w14:textId="77777777" w:rsidTr="007F23FF">
        <w:trPr>
          <w:trHeight w:val="530"/>
        </w:trPr>
        <w:tc>
          <w:tcPr>
            <w:tcW w:w="93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9CA805" w14:textId="77777777" w:rsidR="00170973" w:rsidRPr="009B042D" w:rsidRDefault="00170973" w:rsidP="007F23FF">
            <w:pPr>
              <w:rPr>
                <w:rFonts w:cstheme="minorHAnsi"/>
                <w:b/>
              </w:rPr>
            </w:pPr>
            <w:r w:rsidRPr="009B042D">
              <w:rPr>
                <w:rFonts w:cstheme="minorHAnsi"/>
                <w:b/>
              </w:rPr>
              <w:t>Note:</w:t>
            </w:r>
          </w:p>
          <w:p w14:paraId="45E6B789" w14:textId="77777777" w:rsidR="00170973" w:rsidRPr="009B042D" w:rsidRDefault="00170973" w:rsidP="007F23FF">
            <w:pPr>
              <w:rPr>
                <w:rFonts w:cstheme="minorHAnsi"/>
                <w:b/>
              </w:rPr>
            </w:pPr>
          </w:p>
          <w:p w14:paraId="3F1BD5F1" w14:textId="341D8B22" w:rsidR="00170973" w:rsidRPr="002C716E" w:rsidRDefault="00170973" w:rsidP="00CD010F">
            <w:pPr>
              <w:pStyle w:val="ListParagraph"/>
              <w:numPr>
                <w:ilvl w:val="0"/>
                <w:numId w:val="6"/>
              </w:numPr>
              <w:rPr>
                <w:rFonts w:ascii="Book Antiqua" w:hAnsi="Book Antiqua"/>
              </w:rPr>
            </w:pPr>
            <w:r w:rsidRPr="009B042D">
              <w:rPr>
                <w:rFonts w:cstheme="minorHAnsi"/>
              </w:rPr>
              <w:t xml:space="preserve">Policies surrounding the use of the various leave </w:t>
            </w:r>
            <w:r w:rsidRPr="00D41415">
              <w:rPr>
                <w:rFonts w:cstheme="minorHAnsi"/>
              </w:rPr>
              <w:t>types</w:t>
            </w:r>
            <w:r w:rsidR="005D0773" w:rsidRPr="00D41415">
              <w:rPr>
                <w:rFonts w:cstheme="minorHAnsi"/>
              </w:rPr>
              <w:t xml:space="preserve"> (e.g.</w:t>
            </w:r>
            <w:r w:rsidRPr="009B042D">
              <w:rPr>
                <w:rFonts w:cstheme="minorHAnsi"/>
              </w:rPr>
              <w:t xml:space="preserve"> </w:t>
            </w:r>
            <w:r w:rsidR="005D0773">
              <w:rPr>
                <w:rFonts w:cstheme="minorHAnsi"/>
              </w:rPr>
              <w:t>pa</w:t>
            </w:r>
            <w:r w:rsidRPr="009B042D">
              <w:rPr>
                <w:rFonts w:cstheme="minorHAnsi"/>
              </w:rPr>
              <w:t>id, parental</w:t>
            </w:r>
            <w:r w:rsidR="00905D84">
              <w:rPr>
                <w:rFonts w:cstheme="minorHAnsi"/>
              </w:rPr>
              <w:t xml:space="preserve"> leave</w:t>
            </w:r>
            <w:r w:rsidRPr="009B042D">
              <w:rPr>
                <w:rFonts w:cstheme="minorHAnsi"/>
              </w:rPr>
              <w:t>, special leave without pay, etc.</w:t>
            </w:r>
            <w:r w:rsidR="005D0773">
              <w:rPr>
                <w:rFonts w:cstheme="minorHAnsi"/>
              </w:rPr>
              <w:t>)</w:t>
            </w:r>
            <w:r w:rsidRPr="009B042D">
              <w:rPr>
                <w:rFonts w:cstheme="minorHAnsi"/>
              </w:rPr>
              <w:t xml:space="preserve"> can be found in the policy list on the government website</w:t>
            </w:r>
            <w:r w:rsidRPr="009B042D">
              <w:rPr>
                <w:rFonts w:cstheme="minorHAnsi"/>
                <w:b/>
              </w:rPr>
              <w:t>.</w:t>
            </w:r>
            <w:r w:rsidR="002C716E">
              <w:rPr>
                <w:rFonts w:cstheme="minorHAnsi"/>
                <w:b/>
              </w:rPr>
              <w:t xml:space="preserve">  </w:t>
            </w:r>
            <w:r w:rsidR="002C716E" w:rsidRPr="002C716E">
              <w:rPr>
                <w:rFonts w:cstheme="minorHAnsi"/>
              </w:rPr>
              <w:t>For unionized employees, refer to their collective agreement.</w:t>
            </w:r>
          </w:p>
          <w:p w14:paraId="29EB49DB" w14:textId="77777777" w:rsidR="00170973" w:rsidRPr="009B042D" w:rsidRDefault="00170973" w:rsidP="007F23FF">
            <w:pPr>
              <w:rPr>
                <w:rFonts w:ascii="Book Antiqua" w:hAnsi="Book Antiqua"/>
                <w:b/>
                <w:i/>
              </w:rPr>
            </w:pPr>
          </w:p>
        </w:tc>
      </w:tr>
    </w:tbl>
    <w:p w14:paraId="5F7A1FC7" w14:textId="60FFB1CD" w:rsidR="00E904DB" w:rsidRDefault="007F23FF" w:rsidP="008E3FB2">
      <w:pPr>
        <w:rPr>
          <w:rFonts w:cstheme="minorHAnsi"/>
          <w:b/>
          <w:sz w:val="18"/>
          <w:szCs w:val="18"/>
        </w:rPr>
      </w:pPr>
      <w:r>
        <w:rPr>
          <w:rFonts w:ascii="ITC Franklin Gothic Std Bk Cp" w:eastAsia="ITC Franklin Gothic Std Bk Cp" w:hAnsi="ITC Franklin Gothic Std Bk Cp"/>
          <w:sz w:val="33"/>
          <w:szCs w:val="33"/>
        </w:rPr>
        <w:br w:type="textWrapping" w:clear="all"/>
      </w:r>
    </w:p>
    <w:p w14:paraId="2B9A8308" w14:textId="6422FBD5" w:rsidR="0074114D" w:rsidRPr="00D45D68" w:rsidRDefault="00E034B5" w:rsidP="0074114D">
      <w:pPr>
        <w:jc w:val="right"/>
        <w:rPr>
          <w:rFonts w:cstheme="minorHAnsi"/>
          <w:b/>
          <w:i/>
          <w:sz w:val="18"/>
          <w:szCs w:val="18"/>
        </w:rPr>
      </w:pPr>
      <w:r>
        <w:rPr>
          <w:rFonts w:cstheme="minorHAnsi"/>
          <w:b/>
          <w:i/>
          <w:sz w:val="18"/>
          <w:szCs w:val="18"/>
        </w:rPr>
        <w:t xml:space="preserve"> </w:t>
      </w:r>
      <w:r w:rsidR="0019327C">
        <w:rPr>
          <w:rFonts w:cstheme="minorHAnsi"/>
          <w:b/>
          <w:i/>
          <w:sz w:val="18"/>
          <w:szCs w:val="18"/>
        </w:rPr>
        <w:t>March</w:t>
      </w:r>
      <w:r>
        <w:rPr>
          <w:rFonts w:cstheme="minorHAnsi"/>
          <w:b/>
          <w:i/>
          <w:sz w:val="18"/>
          <w:szCs w:val="18"/>
        </w:rPr>
        <w:t xml:space="preserve"> </w:t>
      </w:r>
      <w:r w:rsidR="003A2BFE">
        <w:rPr>
          <w:rFonts w:cstheme="minorHAnsi"/>
          <w:b/>
          <w:i/>
          <w:sz w:val="18"/>
          <w:szCs w:val="18"/>
        </w:rPr>
        <w:t>202</w:t>
      </w:r>
      <w:r w:rsidR="00E904DB">
        <w:rPr>
          <w:rFonts w:cstheme="minorHAnsi"/>
          <w:b/>
          <w:i/>
          <w:sz w:val="18"/>
          <w:szCs w:val="18"/>
        </w:rPr>
        <w:t>5</w:t>
      </w:r>
    </w:p>
    <w:sectPr w:rsidR="0074114D" w:rsidRPr="00D45D68" w:rsidSect="006A26A7">
      <w:footerReference w:type="default" r:id="rId10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84D81" w14:textId="77777777" w:rsidR="00342508" w:rsidRDefault="00342508" w:rsidP="00C43142">
      <w:pPr>
        <w:spacing w:after="0" w:line="240" w:lineRule="auto"/>
      </w:pPr>
      <w:r>
        <w:separator/>
      </w:r>
    </w:p>
  </w:endnote>
  <w:endnote w:type="continuationSeparator" w:id="0">
    <w:p w14:paraId="1FFFCAB0" w14:textId="77777777" w:rsidR="00342508" w:rsidRDefault="00342508" w:rsidP="00C43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TC Franklin Gothic Std Bk Cp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ITC Franklin Gothic Std Bk Cd">
    <w:altName w:val="Franklin Gothic Medium Cond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618473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9F51F18" w14:textId="77777777" w:rsidR="00342508" w:rsidRDefault="0034250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7C83">
          <w:rPr>
            <w:noProof/>
          </w:rPr>
          <w:t>30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BB6BDCD" w14:textId="77777777" w:rsidR="00342508" w:rsidRDefault="00342508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3D03B" w14:textId="77777777" w:rsidR="00342508" w:rsidRDefault="00342508" w:rsidP="00C43142">
      <w:pPr>
        <w:spacing w:after="0" w:line="240" w:lineRule="auto"/>
      </w:pPr>
      <w:r>
        <w:separator/>
      </w:r>
    </w:p>
  </w:footnote>
  <w:footnote w:type="continuationSeparator" w:id="0">
    <w:p w14:paraId="63BDAEF2" w14:textId="77777777" w:rsidR="00342508" w:rsidRDefault="00342508" w:rsidP="00C43142">
      <w:pPr>
        <w:spacing w:after="0" w:line="240" w:lineRule="auto"/>
      </w:pPr>
      <w:r>
        <w:continuationSeparator/>
      </w:r>
    </w:p>
  </w:footnote>
  <w:footnote w:id="1">
    <w:p w14:paraId="323DF5B3" w14:textId="6CD284CD" w:rsidR="00342508" w:rsidRDefault="00342508" w:rsidP="00C0511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F43E3">
        <w:rPr>
          <w:sz w:val="18"/>
          <w:szCs w:val="18"/>
        </w:rPr>
        <w:t>We created our Che</w:t>
      </w:r>
      <w:r w:rsidR="00036FD0" w:rsidRPr="00AF43E3">
        <w:rPr>
          <w:sz w:val="18"/>
          <w:szCs w:val="18"/>
        </w:rPr>
        <w:t>c</w:t>
      </w:r>
      <w:r w:rsidRPr="00AF43E3">
        <w:rPr>
          <w:sz w:val="18"/>
          <w:szCs w:val="18"/>
        </w:rPr>
        <w:t>k-In Questions using Onboarding in a Box</w:t>
      </w:r>
      <w:r w:rsidR="00AF43E3" w:rsidRPr="00AF43E3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879DF"/>
    <w:multiLevelType w:val="hybridMultilevel"/>
    <w:tmpl w:val="FAF4FC1E"/>
    <w:lvl w:ilvl="0" w:tplc="0409000F">
      <w:start w:val="1"/>
      <w:numFmt w:val="decimal"/>
      <w:lvlText w:val="%1."/>
      <w:lvlJc w:val="left"/>
      <w:pPr>
        <w:ind w:left="1197" w:hanging="360"/>
      </w:pPr>
    </w:lvl>
    <w:lvl w:ilvl="1" w:tplc="04090019">
      <w:start w:val="1"/>
      <w:numFmt w:val="lowerLetter"/>
      <w:lvlText w:val="%2."/>
      <w:lvlJc w:val="left"/>
      <w:pPr>
        <w:ind w:left="1917" w:hanging="360"/>
      </w:pPr>
    </w:lvl>
    <w:lvl w:ilvl="2" w:tplc="0409001B" w:tentative="1">
      <w:start w:val="1"/>
      <w:numFmt w:val="lowerRoman"/>
      <w:lvlText w:val="%3."/>
      <w:lvlJc w:val="right"/>
      <w:pPr>
        <w:ind w:left="2637" w:hanging="180"/>
      </w:pPr>
    </w:lvl>
    <w:lvl w:ilvl="3" w:tplc="0409000F" w:tentative="1">
      <w:start w:val="1"/>
      <w:numFmt w:val="decimal"/>
      <w:lvlText w:val="%4."/>
      <w:lvlJc w:val="left"/>
      <w:pPr>
        <w:ind w:left="3357" w:hanging="360"/>
      </w:pPr>
    </w:lvl>
    <w:lvl w:ilvl="4" w:tplc="04090019" w:tentative="1">
      <w:start w:val="1"/>
      <w:numFmt w:val="lowerLetter"/>
      <w:lvlText w:val="%5."/>
      <w:lvlJc w:val="left"/>
      <w:pPr>
        <w:ind w:left="4077" w:hanging="360"/>
      </w:pPr>
    </w:lvl>
    <w:lvl w:ilvl="5" w:tplc="0409001B" w:tentative="1">
      <w:start w:val="1"/>
      <w:numFmt w:val="lowerRoman"/>
      <w:lvlText w:val="%6."/>
      <w:lvlJc w:val="right"/>
      <w:pPr>
        <w:ind w:left="4797" w:hanging="180"/>
      </w:pPr>
    </w:lvl>
    <w:lvl w:ilvl="6" w:tplc="0409000F" w:tentative="1">
      <w:start w:val="1"/>
      <w:numFmt w:val="decimal"/>
      <w:lvlText w:val="%7."/>
      <w:lvlJc w:val="left"/>
      <w:pPr>
        <w:ind w:left="5517" w:hanging="360"/>
      </w:pPr>
    </w:lvl>
    <w:lvl w:ilvl="7" w:tplc="04090019" w:tentative="1">
      <w:start w:val="1"/>
      <w:numFmt w:val="lowerLetter"/>
      <w:lvlText w:val="%8."/>
      <w:lvlJc w:val="left"/>
      <w:pPr>
        <w:ind w:left="6237" w:hanging="360"/>
      </w:pPr>
    </w:lvl>
    <w:lvl w:ilvl="8" w:tplc="0409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1" w15:restartNumberingAfterBreak="0">
    <w:nsid w:val="0E5C167A"/>
    <w:multiLevelType w:val="hybridMultilevel"/>
    <w:tmpl w:val="2B26A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114B2"/>
    <w:multiLevelType w:val="hybridMultilevel"/>
    <w:tmpl w:val="5372C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20C84"/>
    <w:multiLevelType w:val="hybridMultilevel"/>
    <w:tmpl w:val="8B7EF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8043F"/>
    <w:multiLevelType w:val="hybridMultilevel"/>
    <w:tmpl w:val="37704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E7296"/>
    <w:multiLevelType w:val="hybridMultilevel"/>
    <w:tmpl w:val="D71E1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3538A"/>
    <w:multiLevelType w:val="hybridMultilevel"/>
    <w:tmpl w:val="05CA7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52DB5"/>
    <w:multiLevelType w:val="hybridMultilevel"/>
    <w:tmpl w:val="5DD04D1E"/>
    <w:lvl w:ilvl="0" w:tplc="04090001">
      <w:start w:val="1"/>
      <w:numFmt w:val="bullet"/>
      <w:lvlText w:val=""/>
      <w:lvlJc w:val="left"/>
      <w:pPr>
        <w:ind w:left="47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8" w15:restartNumberingAfterBreak="0">
    <w:nsid w:val="1DA62756"/>
    <w:multiLevelType w:val="hybridMultilevel"/>
    <w:tmpl w:val="BD0045FE"/>
    <w:lvl w:ilvl="0" w:tplc="0409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20DE29B4"/>
    <w:multiLevelType w:val="hybridMultilevel"/>
    <w:tmpl w:val="D61ED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730A5"/>
    <w:multiLevelType w:val="hybridMultilevel"/>
    <w:tmpl w:val="72AA4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845AF"/>
    <w:multiLevelType w:val="hybridMultilevel"/>
    <w:tmpl w:val="DD58F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C4003"/>
    <w:multiLevelType w:val="hybridMultilevel"/>
    <w:tmpl w:val="BCD61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7444C6"/>
    <w:multiLevelType w:val="hybridMultilevel"/>
    <w:tmpl w:val="A1B4EE8A"/>
    <w:lvl w:ilvl="0" w:tplc="0409000F">
      <w:start w:val="1"/>
      <w:numFmt w:val="decimal"/>
      <w:lvlText w:val="%1."/>
      <w:lvlJc w:val="left"/>
      <w:pPr>
        <w:ind w:left="883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323" w:hanging="180"/>
      </w:pPr>
    </w:lvl>
    <w:lvl w:ilvl="3" w:tplc="0409000F" w:tentative="1">
      <w:start w:val="1"/>
      <w:numFmt w:val="decimal"/>
      <w:lvlText w:val="%4."/>
      <w:lvlJc w:val="left"/>
      <w:pPr>
        <w:ind w:left="3043" w:hanging="360"/>
      </w:pPr>
    </w:lvl>
    <w:lvl w:ilvl="4" w:tplc="04090019" w:tentative="1">
      <w:start w:val="1"/>
      <w:numFmt w:val="lowerLetter"/>
      <w:lvlText w:val="%5."/>
      <w:lvlJc w:val="left"/>
      <w:pPr>
        <w:ind w:left="3763" w:hanging="360"/>
      </w:pPr>
    </w:lvl>
    <w:lvl w:ilvl="5" w:tplc="0409001B" w:tentative="1">
      <w:start w:val="1"/>
      <w:numFmt w:val="lowerRoman"/>
      <w:lvlText w:val="%6."/>
      <w:lvlJc w:val="right"/>
      <w:pPr>
        <w:ind w:left="4483" w:hanging="180"/>
      </w:pPr>
    </w:lvl>
    <w:lvl w:ilvl="6" w:tplc="0409000F" w:tentative="1">
      <w:start w:val="1"/>
      <w:numFmt w:val="decimal"/>
      <w:lvlText w:val="%7."/>
      <w:lvlJc w:val="left"/>
      <w:pPr>
        <w:ind w:left="5203" w:hanging="360"/>
      </w:pPr>
    </w:lvl>
    <w:lvl w:ilvl="7" w:tplc="04090019" w:tentative="1">
      <w:start w:val="1"/>
      <w:numFmt w:val="lowerLetter"/>
      <w:lvlText w:val="%8."/>
      <w:lvlJc w:val="left"/>
      <w:pPr>
        <w:ind w:left="5923" w:hanging="360"/>
      </w:pPr>
    </w:lvl>
    <w:lvl w:ilvl="8" w:tplc="0409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14" w15:restartNumberingAfterBreak="0">
    <w:nsid w:val="300F6E2B"/>
    <w:multiLevelType w:val="hybridMultilevel"/>
    <w:tmpl w:val="03923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A84EB1"/>
    <w:multiLevelType w:val="hybridMultilevel"/>
    <w:tmpl w:val="626AF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F753B"/>
    <w:multiLevelType w:val="hybridMultilevel"/>
    <w:tmpl w:val="32506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EEE62A">
      <w:numFmt w:val="bullet"/>
      <w:lvlText w:val="–"/>
      <w:lvlJc w:val="left"/>
      <w:pPr>
        <w:ind w:left="1440" w:hanging="360"/>
      </w:pPr>
      <w:rPr>
        <w:rFonts w:ascii="Calibri" w:eastAsia="ITC Franklin Gothic Std Bk Cp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D15E1"/>
    <w:multiLevelType w:val="hybridMultilevel"/>
    <w:tmpl w:val="0874C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E82053"/>
    <w:multiLevelType w:val="hybridMultilevel"/>
    <w:tmpl w:val="9F7E3782"/>
    <w:lvl w:ilvl="0" w:tplc="0409000F">
      <w:start w:val="1"/>
      <w:numFmt w:val="decimal"/>
      <w:lvlText w:val="%1."/>
      <w:lvlJc w:val="left"/>
      <w:pPr>
        <w:ind w:left="837" w:hanging="360"/>
      </w:pPr>
    </w:lvl>
    <w:lvl w:ilvl="1" w:tplc="04090019" w:tentative="1">
      <w:start w:val="1"/>
      <w:numFmt w:val="lowerLetter"/>
      <w:lvlText w:val="%2."/>
      <w:lvlJc w:val="left"/>
      <w:pPr>
        <w:ind w:left="1557" w:hanging="360"/>
      </w:pPr>
    </w:lvl>
    <w:lvl w:ilvl="2" w:tplc="0409001B" w:tentative="1">
      <w:start w:val="1"/>
      <w:numFmt w:val="lowerRoman"/>
      <w:lvlText w:val="%3."/>
      <w:lvlJc w:val="right"/>
      <w:pPr>
        <w:ind w:left="2277" w:hanging="180"/>
      </w:pPr>
    </w:lvl>
    <w:lvl w:ilvl="3" w:tplc="0409000F" w:tentative="1">
      <w:start w:val="1"/>
      <w:numFmt w:val="decimal"/>
      <w:lvlText w:val="%4."/>
      <w:lvlJc w:val="left"/>
      <w:pPr>
        <w:ind w:left="2997" w:hanging="360"/>
      </w:pPr>
    </w:lvl>
    <w:lvl w:ilvl="4" w:tplc="04090019" w:tentative="1">
      <w:start w:val="1"/>
      <w:numFmt w:val="lowerLetter"/>
      <w:lvlText w:val="%5."/>
      <w:lvlJc w:val="left"/>
      <w:pPr>
        <w:ind w:left="3717" w:hanging="360"/>
      </w:pPr>
    </w:lvl>
    <w:lvl w:ilvl="5" w:tplc="0409001B" w:tentative="1">
      <w:start w:val="1"/>
      <w:numFmt w:val="lowerRoman"/>
      <w:lvlText w:val="%6."/>
      <w:lvlJc w:val="right"/>
      <w:pPr>
        <w:ind w:left="4437" w:hanging="180"/>
      </w:pPr>
    </w:lvl>
    <w:lvl w:ilvl="6" w:tplc="0409000F" w:tentative="1">
      <w:start w:val="1"/>
      <w:numFmt w:val="decimal"/>
      <w:lvlText w:val="%7."/>
      <w:lvlJc w:val="left"/>
      <w:pPr>
        <w:ind w:left="5157" w:hanging="360"/>
      </w:pPr>
    </w:lvl>
    <w:lvl w:ilvl="7" w:tplc="04090019" w:tentative="1">
      <w:start w:val="1"/>
      <w:numFmt w:val="lowerLetter"/>
      <w:lvlText w:val="%8."/>
      <w:lvlJc w:val="left"/>
      <w:pPr>
        <w:ind w:left="5877" w:hanging="360"/>
      </w:pPr>
    </w:lvl>
    <w:lvl w:ilvl="8" w:tplc="040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19" w15:restartNumberingAfterBreak="0">
    <w:nsid w:val="4D3412D0"/>
    <w:multiLevelType w:val="hybridMultilevel"/>
    <w:tmpl w:val="4462C330"/>
    <w:lvl w:ilvl="0" w:tplc="37DC83C2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3F16A894">
      <w:numFmt w:val="bullet"/>
      <w:lvlText w:val="•"/>
      <w:lvlJc w:val="left"/>
      <w:pPr>
        <w:ind w:left="1687" w:hanging="361"/>
      </w:pPr>
      <w:rPr>
        <w:rFonts w:hint="default"/>
        <w:lang w:val="en-US" w:eastAsia="en-US" w:bidi="ar-SA"/>
      </w:rPr>
    </w:lvl>
    <w:lvl w:ilvl="2" w:tplc="BC908B66">
      <w:numFmt w:val="bullet"/>
      <w:lvlText w:val="•"/>
      <w:lvlJc w:val="left"/>
      <w:pPr>
        <w:ind w:left="2555" w:hanging="361"/>
      </w:pPr>
      <w:rPr>
        <w:rFonts w:hint="default"/>
        <w:lang w:val="en-US" w:eastAsia="en-US" w:bidi="ar-SA"/>
      </w:rPr>
    </w:lvl>
    <w:lvl w:ilvl="3" w:tplc="585669F8">
      <w:numFmt w:val="bullet"/>
      <w:lvlText w:val="•"/>
      <w:lvlJc w:val="left"/>
      <w:pPr>
        <w:ind w:left="3422" w:hanging="361"/>
      </w:pPr>
      <w:rPr>
        <w:rFonts w:hint="default"/>
        <w:lang w:val="en-US" w:eastAsia="en-US" w:bidi="ar-SA"/>
      </w:rPr>
    </w:lvl>
    <w:lvl w:ilvl="4" w:tplc="E1A630C8">
      <w:numFmt w:val="bullet"/>
      <w:lvlText w:val="•"/>
      <w:lvlJc w:val="left"/>
      <w:pPr>
        <w:ind w:left="4290" w:hanging="361"/>
      </w:pPr>
      <w:rPr>
        <w:rFonts w:hint="default"/>
        <w:lang w:val="en-US" w:eastAsia="en-US" w:bidi="ar-SA"/>
      </w:rPr>
    </w:lvl>
    <w:lvl w:ilvl="5" w:tplc="CB88D3F2">
      <w:numFmt w:val="bullet"/>
      <w:lvlText w:val="•"/>
      <w:lvlJc w:val="left"/>
      <w:pPr>
        <w:ind w:left="5158" w:hanging="361"/>
      </w:pPr>
      <w:rPr>
        <w:rFonts w:hint="default"/>
        <w:lang w:val="en-US" w:eastAsia="en-US" w:bidi="ar-SA"/>
      </w:rPr>
    </w:lvl>
    <w:lvl w:ilvl="6" w:tplc="765049CC">
      <w:numFmt w:val="bullet"/>
      <w:lvlText w:val="•"/>
      <w:lvlJc w:val="left"/>
      <w:pPr>
        <w:ind w:left="6025" w:hanging="361"/>
      </w:pPr>
      <w:rPr>
        <w:rFonts w:hint="default"/>
        <w:lang w:val="en-US" w:eastAsia="en-US" w:bidi="ar-SA"/>
      </w:rPr>
    </w:lvl>
    <w:lvl w:ilvl="7" w:tplc="80C21C10">
      <w:numFmt w:val="bullet"/>
      <w:lvlText w:val="•"/>
      <w:lvlJc w:val="left"/>
      <w:pPr>
        <w:ind w:left="6893" w:hanging="361"/>
      </w:pPr>
      <w:rPr>
        <w:rFonts w:hint="default"/>
        <w:lang w:val="en-US" w:eastAsia="en-US" w:bidi="ar-SA"/>
      </w:rPr>
    </w:lvl>
    <w:lvl w:ilvl="8" w:tplc="D0F0341C">
      <w:numFmt w:val="bullet"/>
      <w:lvlText w:val="•"/>
      <w:lvlJc w:val="left"/>
      <w:pPr>
        <w:ind w:left="7760" w:hanging="361"/>
      </w:pPr>
      <w:rPr>
        <w:rFonts w:hint="default"/>
        <w:lang w:val="en-US" w:eastAsia="en-US" w:bidi="ar-SA"/>
      </w:rPr>
    </w:lvl>
  </w:abstractNum>
  <w:abstractNum w:abstractNumId="20" w15:restartNumberingAfterBreak="0">
    <w:nsid w:val="511E25EE"/>
    <w:multiLevelType w:val="hybridMultilevel"/>
    <w:tmpl w:val="AF06FCB4"/>
    <w:lvl w:ilvl="0" w:tplc="0B1A50E4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0C42966">
      <w:numFmt w:val="bullet"/>
      <w:lvlText w:val="•"/>
      <w:lvlJc w:val="left"/>
      <w:pPr>
        <w:ind w:left="1669" w:hanging="361"/>
      </w:pPr>
      <w:rPr>
        <w:rFonts w:hint="default"/>
        <w:lang w:val="en-US" w:eastAsia="en-US" w:bidi="ar-SA"/>
      </w:rPr>
    </w:lvl>
    <w:lvl w:ilvl="2" w:tplc="7F882A40">
      <w:numFmt w:val="bullet"/>
      <w:lvlText w:val="•"/>
      <w:lvlJc w:val="left"/>
      <w:pPr>
        <w:ind w:left="2519" w:hanging="361"/>
      </w:pPr>
      <w:rPr>
        <w:rFonts w:hint="default"/>
        <w:lang w:val="en-US" w:eastAsia="en-US" w:bidi="ar-SA"/>
      </w:rPr>
    </w:lvl>
    <w:lvl w:ilvl="3" w:tplc="3C588D56">
      <w:numFmt w:val="bullet"/>
      <w:lvlText w:val="•"/>
      <w:lvlJc w:val="left"/>
      <w:pPr>
        <w:ind w:left="3368" w:hanging="361"/>
      </w:pPr>
      <w:rPr>
        <w:rFonts w:hint="default"/>
        <w:lang w:val="en-US" w:eastAsia="en-US" w:bidi="ar-SA"/>
      </w:rPr>
    </w:lvl>
    <w:lvl w:ilvl="4" w:tplc="8656F696">
      <w:numFmt w:val="bullet"/>
      <w:lvlText w:val="•"/>
      <w:lvlJc w:val="left"/>
      <w:pPr>
        <w:ind w:left="4218" w:hanging="361"/>
      </w:pPr>
      <w:rPr>
        <w:rFonts w:hint="default"/>
        <w:lang w:val="en-US" w:eastAsia="en-US" w:bidi="ar-SA"/>
      </w:rPr>
    </w:lvl>
    <w:lvl w:ilvl="5" w:tplc="A25C3534">
      <w:numFmt w:val="bullet"/>
      <w:lvlText w:val="•"/>
      <w:lvlJc w:val="left"/>
      <w:pPr>
        <w:ind w:left="5068" w:hanging="361"/>
      </w:pPr>
      <w:rPr>
        <w:rFonts w:hint="default"/>
        <w:lang w:val="en-US" w:eastAsia="en-US" w:bidi="ar-SA"/>
      </w:rPr>
    </w:lvl>
    <w:lvl w:ilvl="6" w:tplc="77BC04E0">
      <w:numFmt w:val="bullet"/>
      <w:lvlText w:val="•"/>
      <w:lvlJc w:val="left"/>
      <w:pPr>
        <w:ind w:left="5917" w:hanging="361"/>
      </w:pPr>
      <w:rPr>
        <w:rFonts w:hint="default"/>
        <w:lang w:val="en-US" w:eastAsia="en-US" w:bidi="ar-SA"/>
      </w:rPr>
    </w:lvl>
    <w:lvl w:ilvl="7" w:tplc="51989512">
      <w:numFmt w:val="bullet"/>
      <w:lvlText w:val="•"/>
      <w:lvlJc w:val="left"/>
      <w:pPr>
        <w:ind w:left="6767" w:hanging="361"/>
      </w:pPr>
      <w:rPr>
        <w:rFonts w:hint="default"/>
        <w:lang w:val="en-US" w:eastAsia="en-US" w:bidi="ar-SA"/>
      </w:rPr>
    </w:lvl>
    <w:lvl w:ilvl="8" w:tplc="68422942">
      <w:numFmt w:val="bullet"/>
      <w:lvlText w:val="•"/>
      <w:lvlJc w:val="left"/>
      <w:pPr>
        <w:ind w:left="7616" w:hanging="361"/>
      </w:pPr>
      <w:rPr>
        <w:rFonts w:hint="default"/>
        <w:lang w:val="en-US" w:eastAsia="en-US" w:bidi="ar-SA"/>
      </w:rPr>
    </w:lvl>
  </w:abstractNum>
  <w:abstractNum w:abstractNumId="21" w15:restartNumberingAfterBreak="0">
    <w:nsid w:val="5B23250D"/>
    <w:multiLevelType w:val="hybridMultilevel"/>
    <w:tmpl w:val="3CD64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817897"/>
    <w:multiLevelType w:val="hybridMultilevel"/>
    <w:tmpl w:val="FFFAD416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3" w15:restartNumberingAfterBreak="0">
    <w:nsid w:val="60BD0F20"/>
    <w:multiLevelType w:val="hybridMultilevel"/>
    <w:tmpl w:val="FEBC1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2713B2"/>
    <w:multiLevelType w:val="hybridMultilevel"/>
    <w:tmpl w:val="7E8883DC"/>
    <w:lvl w:ilvl="0" w:tplc="F1BC7180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0103F4A">
      <w:numFmt w:val="bullet"/>
      <w:lvlText w:val="•"/>
      <w:lvlJc w:val="left"/>
      <w:pPr>
        <w:ind w:left="1678" w:hanging="361"/>
      </w:pPr>
      <w:rPr>
        <w:rFonts w:hint="default"/>
        <w:lang w:val="en-US" w:eastAsia="en-US" w:bidi="ar-SA"/>
      </w:rPr>
    </w:lvl>
    <w:lvl w:ilvl="2" w:tplc="564C08FE">
      <w:numFmt w:val="bullet"/>
      <w:lvlText w:val="•"/>
      <w:lvlJc w:val="left"/>
      <w:pPr>
        <w:ind w:left="2537" w:hanging="361"/>
      </w:pPr>
      <w:rPr>
        <w:rFonts w:hint="default"/>
        <w:lang w:val="en-US" w:eastAsia="en-US" w:bidi="ar-SA"/>
      </w:rPr>
    </w:lvl>
    <w:lvl w:ilvl="3" w:tplc="3F805CA2">
      <w:numFmt w:val="bullet"/>
      <w:lvlText w:val="•"/>
      <w:lvlJc w:val="left"/>
      <w:pPr>
        <w:ind w:left="3396" w:hanging="361"/>
      </w:pPr>
      <w:rPr>
        <w:rFonts w:hint="default"/>
        <w:lang w:val="en-US" w:eastAsia="en-US" w:bidi="ar-SA"/>
      </w:rPr>
    </w:lvl>
    <w:lvl w:ilvl="4" w:tplc="0FEC3EFA">
      <w:numFmt w:val="bullet"/>
      <w:lvlText w:val="•"/>
      <w:lvlJc w:val="left"/>
      <w:pPr>
        <w:ind w:left="4254" w:hanging="361"/>
      </w:pPr>
      <w:rPr>
        <w:rFonts w:hint="default"/>
        <w:lang w:val="en-US" w:eastAsia="en-US" w:bidi="ar-SA"/>
      </w:rPr>
    </w:lvl>
    <w:lvl w:ilvl="5" w:tplc="5FD2690A">
      <w:numFmt w:val="bullet"/>
      <w:lvlText w:val="•"/>
      <w:lvlJc w:val="left"/>
      <w:pPr>
        <w:ind w:left="5113" w:hanging="361"/>
      </w:pPr>
      <w:rPr>
        <w:rFonts w:hint="default"/>
        <w:lang w:val="en-US" w:eastAsia="en-US" w:bidi="ar-SA"/>
      </w:rPr>
    </w:lvl>
    <w:lvl w:ilvl="6" w:tplc="3FAE755E">
      <w:numFmt w:val="bullet"/>
      <w:lvlText w:val="•"/>
      <w:lvlJc w:val="left"/>
      <w:pPr>
        <w:ind w:left="5972" w:hanging="361"/>
      </w:pPr>
      <w:rPr>
        <w:rFonts w:hint="default"/>
        <w:lang w:val="en-US" w:eastAsia="en-US" w:bidi="ar-SA"/>
      </w:rPr>
    </w:lvl>
    <w:lvl w:ilvl="7" w:tplc="376A657E">
      <w:numFmt w:val="bullet"/>
      <w:lvlText w:val="•"/>
      <w:lvlJc w:val="left"/>
      <w:pPr>
        <w:ind w:left="6830" w:hanging="361"/>
      </w:pPr>
      <w:rPr>
        <w:rFonts w:hint="default"/>
        <w:lang w:val="en-US" w:eastAsia="en-US" w:bidi="ar-SA"/>
      </w:rPr>
    </w:lvl>
    <w:lvl w:ilvl="8" w:tplc="1354BF96">
      <w:numFmt w:val="bullet"/>
      <w:lvlText w:val="•"/>
      <w:lvlJc w:val="left"/>
      <w:pPr>
        <w:ind w:left="7689" w:hanging="361"/>
      </w:pPr>
      <w:rPr>
        <w:rFonts w:hint="default"/>
        <w:lang w:val="en-US" w:eastAsia="en-US" w:bidi="ar-SA"/>
      </w:rPr>
    </w:lvl>
  </w:abstractNum>
  <w:abstractNum w:abstractNumId="25" w15:restartNumberingAfterBreak="0">
    <w:nsid w:val="67480553"/>
    <w:multiLevelType w:val="hybridMultilevel"/>
    <w:tmpl w:val="CD386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340EDA"/>
    <w:multiLevelType w:val="hybridMultilevel"/>
    <w:tmpl w:val="FC4C7766"/>
    <w:lvl w:ilvl="0" w:tplc="E64EE68E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 w15:restartNumberingAfterBreak="0">
    <w:nsid w:val="6B130113"/>
    <w:multiLevelType w:val="hybridMultilevel"/>
    <w:tmpl w:val="E124D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2D0F57"/>
    <w:multiLevelType w:val="multilevel"/>
    <w:tmpl w:val="66A2C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2325019">
    <w:abstractNumId w:val="4"/>
  </w:num>
  <w:num w:numId="2" w16cid:durableId="769544109">
    <w:abstractNumId w:val="3"/>
  </w:num>
  <w:num w:numId="3" w16cid:durableId="425343266">
    <w:abstractNumId w:val="14"/>
  </w:num>
  <w:num w:numId="4" w16cid:durableId="129057256">
    <w:abstractNumId w:val="23"/>
  </w:num>
  <w:num w:numId="5" w16cid:durableId="2137025118">
    <w:abstractNumId w:val="2"/>
  </w:num>
  <w:num w:numId="6" w16cid:durableId="518276003">
    <w:abstractNumId w:val="11"/>
  </w:num>
  <w:num w:numId="7" w16cid:durableId="305403821">
    <w:abstractNumId w:val="25"/>
  </w:num>
  <w:num w:numId="8" w16cid:durableId="1958488593">
    <w:abstractNumId w:val="10"/>
  </w:num>
  <w:num w:numId="9" w16cid:durableId="481313287">
    <w:abstractNumId w:val="18"/>
  </w:num>
  <w:num w:numId="10" w16cid:durableId="1284463480">
    <w:abstractNumId w:val="12"/>
  </w:num>
  <w:num w:numId="11" w16cid:durableId="1335497179">
    <w:abstractNumId w:val="8"/>
  </w:num>
  <w:num w:numId="12" w16cid:durableId="2131049542">
    <w:abstractNumId w:val="9"/>
  </w:num>
  <w:num w:numId="13" w16cid:durableId="1571235115">
    <w:abstractNumId w:val="6"/>
  </w:num>
  <w:num w:numId="14" w16cid:durableId="1094134874">
    <w:abstractNumId w:val="5"/>
  </w:num>
  <w:num w:numId="15" w16cid:durableId="1462531061">
    <w:abstractNumId w:val="1"/>
  </w:num>
  <w:num w:numId="16" w16cid:durableId="100615258">
    <w:abstractNumId w:val="0"/>
  </w:num>
  <w:num w:numId="17" w16cid:durableId="2031951376">
    <w:abstractNumId w:val="28"/>
  </w:num>
  <w:num w:numId="18" w16cid:durableId="456728851">
    <w:abstractNumId w:val="7"/>
  </w:num>
  <w:num w:numId="19" w16cid:durableId="723215758">
    <w:abstractNumId w:val="19"/>
  </w:num>
  <w:num w:numId="20" w16cid:durableId="857305952">
    <w:abstractNumId w:val="16"/>
  </w:num>
  <w:num w:numId="21" w16cid:durableId="1222012362">
    <w:abstractNumId w:val="13"/>
  </w:num>
  <w:num w:numId="22" w16cid:durableId="978388013">
    <w:abstractNumId w:val="21"/>
  </w:num>
  <w:num w:numId="23" w16cid:durableId="298924553">
    <w:abstractNumId w:val="15"/>
  </w:num>
  <w:num w:numId="24" w16cid:durableId="1936015199">
    <w:abstractNumId w:val="22"/>
  </w:num>
  <w:num w:numId="25" w16cid:durableId="36588261">
    <w:abstractNumId w:val="26"/>
  </w:num>
  <w:num w:numId="26" w16cid:durableId="1147279523">
    <w:abstractNumId w:val="17"/>
  </w:num>
  <w:num w:numId="27" w16cid:durableId="643583581">
    <w:abstractNumId w:val="20"/>
  </w:num>
  <w:num w:numId="28" w16cid:durableId="915555379">
    <w:abstractNumId w:val="24"/>
  </w:num>
  <w:num w:numId="29" w16cid:durableId="1334600726">
    <w:abstractNumId w:val="2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mumS7KDZITQIaaY2NajhHQMDXr7odxncvswsv6NODffOsfB3u8+/zhXQ9OjUZ/jcZ6dNDlPqIfpIjrr6o+BXqA==" w:salt="Rrx1GLqQ5DwfTEiLPjZH2w=="/>
  <w:defaultTabStop w:val="720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081"/>
    <w:rsid w:val="00001A21"/>
    <w:rsid w:val="000030C4"/>
    <w:rsid w:val="00003BDC"/>
    <w:rsid w:val="000044F9"/>
    <w:rsid w:val="00005E19"/>
    <w:rsid w:val="00006480"/>
    <w:rsid w:val="00007306"/>
    <w:rsid w:val="00011D3F"/>
    <w:rsid w:val="0001363C"/>
    <w:rsid w:val="00014EB4"/>
    <w:rsid w:val="00014EC2"/>
    <w:rsid w:val="0001551D"/>
    <w:rsid w:val="00020221"/>
    <w:rsid w:val="00022066"/>
    <w:rsid w:val="00024715"/>
    <w:rsid w:val="000271EB"/>
    <w:rsid w:val="00030AB3"/>
    <w:rsid w:val="00031BBE"/>
    <w:rsid w:val="00033D3F"/>
    <w:rsid w:val="00034E55"/>
    <w:rsid w:val="00036560"/>
    <w:rsid w:val="00036F99"/>
    <w:rsid w:val="00036FD0"/>
    <w:rsid w:val="00037A2A"/>
    <w:rsid w:val="00037F8B"/>
    <w:rsid w:val="0004149C"/>
    <w:rsid w:val="00043FA3"/>
    <w:rsid w:val="000444E7"/>
    <w:rsid w:val="00044BA6"/>
    <w:rsid w:val="000456C2"/>
    <w:rsid w:val="00045927"/>
    <w:rsid w:val="00046BEA"/>
    <w:rsid w:val="00047881"/>
    <w:rsid w:val="000511D1"/>
    <w:rsid w:val="00054F4E"/>
    <w:rsid w:val="00057217"/>
    <w:rsid w:val="00057A2C"/>
    <w:rsid w:val="000608D2"/>
    <w:rsid w:val="00062483"/>
    <w:rsid w:val="000631A1"/>
    <w:rsid w:val="000663CC"/>
    <w:rsid w:val="00073E31"/>
    <w:rsid w:val="000744BC"/>
    <w:rsid w:val="00076257"/>
    <w:rsid w:val="0008015A"/>
    <w:rsid w:val="000813AF"/>
    <w:rsid w:val="0008149C"/>
    <w:rsid w:val="00082DD6"/>
    <w:rsid w:val="000837B1"/>
    <w:rsid w:val="00083FCA"/>
    <w:rsid w:val="00085CF8"/>
    <w:rsid w:val="00087965"/>
    <w:rsid w:val="00090402"/>
    <w:rsid w:val="00090EFE"/>
    <w:rsid w:val="000928FD"/>
    <w:rsid w:val="00092BD8"/>
    <w:rsid w:val="0009374C"/>
    <w:rsid w:val="000A035E"/>
    <w:rsid w:val="000A2AAA"/>
    <w:rsid w:val="000A4852"/>
    <w:rsid w:val="000A54DE"/>
    <w:rsid w:val="000B00D1"/>
    <w:rsid w:val="000B1634"/>
    <w:rsid w:val="000B35F1"/>
    <w:rsid w:val="000B3918"/>
    <w:rsid w:val="000B3C1B"/>
    <w:rsid w:val="000B50DF"/>
    <w:rsid w:val="000C099E"/>
    <w:rsid w:val="000C293D"/>
    <w:rsid w:val="000C2C19"/>
    <w:rsid w:val="000C3535"/>
    <w:rsid w:val="000C6116"/>
    <w:rsid w:val="000C7B11"/>
    <w:rsid w:val="000C7CC3"/>
    <w:rsid w:val="000D64CF"/>
    <w:rsid w:val="000D7695"/>
    <w:rsid w:val="000E0619"/>
    <w:rsid w:val="000E234F"/>
    <w:rsid w:val="000E380C"/>
    <w:rsid w:val="000E58E2"/>
    <w:rsid w:val="000E5AAC"/>
    <w:rsid w:val="000E74D2"/>
    <w:rsid w:val="000E7B3B"/>
    <w:rsid w:val="000F587F"/>
    <w:rsid w:val="000F6B5A"/>
    <w:rsid w:val="00103459"/>
    <w:rsid w:val="00104AEC"/>
    <w:rsid w:val="00111CD1"/>
    <w:rsid w:val="00112450"/>
    <w:rsid w:val="00116820"/>
    <w:rsid w:val="001222E1"/>
    <w:rsid w:val="00122D8C"/>
    <w:rsid w:val="00122F9E"/>
    <w:rsid w:val="00124691"/>
    <w:rsid w:val="00125984"/>
    <w:rsid w:val="001315DB"/>
    <w:rsid w:val="001343F5"/>
    <w:rsid w:val="00142AD7"/>
    <w:rsid w:val="001437D5"/>
    <w:rsid w:val="00144AF0"/>
    <w:rsid w:val="001456BC"/>
    <w:rsid w:val="001465B3"/>
    <w:rsid w:val="00160680"/>
    <w:rsid w:val="001613BA"/>
    <w:rsid w:val="00163F9A"/>
    <w:rsid w:val="00170973"/>
    <w:rsid w:val="00170C06"/>
    <w:rsid w:val="00173A1B"/>
    <w:rsid w:val="00173B82"/>
    <w:rsid w:val="00174BCC"/>
    <w:rsid w:val="00174F69"/>
    <w:rsid w:val="00175E2F"/>
    <w:rsid w:val="0017608B"/>
    <w:rsid w:val="001762BC"/>
    <w:rsid w:val="0017786D"/>
    <w:rsid w:val="001807F0"/>
    <w:rsid w:val="00180929"/>
    <w:rsid w:val="00183664"/>
    <w:rsid w:val="001908CE"/>
    <w:rsid w:val="00191E01"/>
    <w:rsid w:val="0019327C"/>
    <w:rsid w:val="00193EF2"/>
    <w:rsid w:val="00195343"/>
    <w:rsid w:val="00195F55"/>
    <w:rsid w:val="00195FDB"/>
    <w:rsid w:val="001965D8"/>
    <w:rsid w:val="001A08ED"/>
    <w:rsid w:val="001A242B"/>
    <w:rsid w:val="001A3113"/>
    <w:rsid w:val="001A37C3"/>
    <w:rsid w:val="001A53C4"/>
    <w:rsid w:val="001A708A"/>
    <w:rsid w:val="001B3BD4"/>
    <w:rsid w:val="001B451C"/>
    <w:rsid w:val="001B52E6"/>
    <w:rsid w:val="001B567B"/>
    <w:rsid w:val="001C2A40"/>
    <w:rsid w:val="001D2A0F"/>
    <w:rsid w:val="001D3972"/>
    <w:rsid w:val="001D761B"/>
    <w:rsid w:val="001E1909"/>
    <w:rsid w:val="001E196C"/>
    <w:rsid w:val="001E2EE3"/>
    <w:rsid w:val="001E37DF"/>
    <w:rsid w:val="001F3251"/>
    <w:rsid w:val="001F3678"/>
    <w:rsid w:val="001F7479"/>
    <w:rsid w:val="00201426"/>
    <w:rsid w:val="00202A9A"/>
    <w:rsid w:val="0020417A"/>
    <w:rsid w:val="00205826"/>
    <w:rsid w:val="00206482"/>
    <w:rsid w:val="00207386"/>
    <w:rsid w:val="002106AE"/>
    <w:rsid w:val="00211B6F"/>
    <w:rsid w:val="0021290C"/>
    <w:rsid w:val="002131A8"/>
    <w:rsid w:val="0022244B"/>
    <w:rsid w:val="00223A39"/>
    <w:rsid w:val="00231095"/>
    <w:rsid w:val="0023128B"/>
    <w:rsid w:val="002333C4"/>
    <w:rsid w:val="00236395"/>
    <w:rsid w:val="002433E9"/>
    <w:rsid w:val="00244398"/>
    <w:rsid w:val="0024704E"/>
    <w:rsid w:val="0025250D"/>
    <w:rsid w:val="00253D6C"/>
    <w:rsid w:val="00255446"/>
    <w:rsid w:val="0026074C"/>
    <w:rsid w:val="00264AFC"/>
    <w:rsid w:val="0027013C"/>
    <w:rsid w:val="0027150A"/>
    <w:rsid w:val="00272858"/>
    <w:rsid w:val="00272FA5"/>
    <w:rsid w:val="00274C89"/>
    <w:rsid w:val="00280045"/>
    <w:rsid w:val="00280DE0"/>
    <w:rsid w:val="002827B8"/>
    <w:rsid w:val="00282B51"/>
    <w:rsid w:val="00282F54"/>
    <w:rsid w:val="00283AD3"/>
    <w:rsid w:val="00285637"/>
    <w:rsid w:val="002858B4"/>
    <w:rsid w:val="002904A3"/>
    <w:rsid w:val="0029530B"/>
    <w:rsid w:val="00297158"/>
    <w:rsid w:val="002A4EED"/>
    <w:rsid w:val="002A5160"/>
    <w:rsid w:val="002B13F3"/>
    <w:rsid w:val="002B3A02"/>
    <w:rsid w:val="002B46C3"/>
    <w:rsid w:val="002B4E6F"/>
    <w:rsid w:val="002B5054"/>
    <w:rsid w:val="002B7E4E"/>
    <w:rsid w:val="002C0519"/>
    <w:rsid w:val="002C1ADD"/>
    <w:rsid w:val="002C2625"/>
    <w:rsid w:val="002C716E"/>
    <w:rsid w:val="002D4B41"/>
    <w:rsid w:val="002D580E"/>
    <w:rsid w:val="002D73C5"/>
    <w:rsid w:val="002D76E5"/>
    <w:rsid w:val="002D7843"/>
    <w:rsid w:val="002E4A23"/>
    <w:rsid w:val="002E53D6"/>
    <w:rsid w:val="002E6013"/>
    <w:rsid w:val="002E78C8"/>
    <w:rsid w:val="002F252E"/>
    <w:rsid w:val="002F25E7"/>
    <w:rsid w:val="002F36DA"/>
    <w:rsid w:val="002F426B"/>
    <w:rsid w:val="002F4D66"/>
    <w:rsid w:val="002F6EC2"/>
    <w:rsid w:val="00300BFF"/>
    <w:rsid w:val="00302B90"/>
    <w:rsid w:val="0030460C"/>
    <w:rsid w:val="00304A7E"/>
    <w:rsid w:val="00305893"/>
    <w:rsid w:val="00312F1B"/>
    <w:rsid w:val="00313BC1"/>
    <w:rsid w:val="00314158"/>
    <w:rsid w:val="00315A3C"/>
    <w:rsid w:val="003160AF"/>
    <w:rsid w:val="00322A6E"/>
    <w:rsid w:val="00324BEA"/>
    <w:rsid w:val="00325C7E"/>
    <w:rsid w:val="00327F05"/>
    <w:rsid w:val="00331591"/>
    <w:rsid w:val="00331D46"/>
    <w:rsid w:val="00336CF8"/>
    <w:rsid w:val="00337635"/>
    <w:rsid w:val="0034035E"/>
    <w:rsid w:val="0034147E"/>
    <w:rsid w:val="00342508"/>
    <w:rsid w:val="00342CC7"/>
    <w:rsid w:val="00343571"/>
    <w:rsid w:val="003444A3"/>
    <w:rsid w:val="003469A6"/>
    <w:rsid w:val="003516EF"/>
    <w:rsid w:val="0035223D"/>
    <w:rsid w:val="00352558"/>
    <w:rsid w:val="00355C8C"/>
    <w:rsid w:val="00365435"/>
    <w:rsid w:val="0036626C"/>
    <w:rsid w:val="00366791"/>
    <w:rsid w:val="00366FB1"/>
    <w:rsid w:val="003712F2"/>
    <w:rsid w:val="00373BFA"/>
    <w:rsid w:val="0037468B"/>
    <w:rsid w:val="00374C3B"/>
    <w:rsid w:val="00374ED9"/>
    <w:rsid w:val="003754D4"/>
    <w:rsid w:val="003758BB"/>
    <w:rsid w:val="00376A06"/>
    <w:rsid w:val="0038145D"/>
    <w:rsid w:val="00383D52"/>
    <w:rsid w:val="0038576A"/>
    <w:rsid w:val="00385F5D"/>
    <w:rsid w:val="00387018"/>
    <w:rsid w:val="0038780B"/>
    <w:rsid w:val="0038795F"/>
    <w:rsid w:val="00387A12"/>
    <w:rsid w:val="00392D80"/>
    <w:rsid w:val="00393AEB"/>
    <w:rsid w:val="00396655"/>
    <w:rsid w:val="003A229B"/>
    <w:rsid w:val="003A2BFE"/>
    <w:rsid w:val="003A3971"/>
    <w:rsid w:val="003A4E96"/>
    <w:rsid w:val="003A595A"/>
    <w:rsid w:val="003A61D1"/>
    <w:rsid w:val="003A6C49"/>
    <w:rsid w:val="003B1C3A"/>
    <w:rsid w:val="003B2E49"/>
    <w:rsid w:val="003B3380"/>
    <w:rsid w:val="003B5153"/>
    <w:rsid w:val="003B5B54"/>
    <w:rsid w:val="003C2367"/>
    <w:rsid w:val="003C4D14"/>
    <w:rsid w:val="003C5CCD"/>
    <w:rsid w:val="003C6413"/>
    <w:rsid w:val="003C765B"/>
    <w:rsid w:val="003D099F"/>
    <w:rsid w:val="003D2C95"/>
    <w:rsid w:val="003D3E8E"/>
    <w:rsid w:val="003D6526"/>
    <w:rsid w:val="003D7557"/>
    <w:rsid w:val="003D77BF"/>
    <w:rsid w:val="003E1F20"/>
    <w:rsid w:val="003E7C83"/>
    <w:rsid w:val="003F49D2"/>
    <w:rsid w:val="0040125A"/>
    <w:rsid w:val="004026E5"/>
    <w:rsid w:val="00402C18"/>
    <w:rsid w:val="00404F25"/>
    <w:rsid w:val="0040627B"/>
    <w:rsid w:val="00407D68"/>
    <w:rsid w:val="0041063B"/>
    <w:rsid w:val="004107FA"/>
    <w:rsid w:val="00411439"/>
    <w:rsid w:val="00411FAC"/>
    <w:rsid w:val="0041312A"/>
    <w:rsid w:val="0041356C"/>
    <w:rsid w:val="00414367"/>
    <w:rsid w:val="004166F7"/>
    <w:rsid w:val="0041799B"/>
    <w:rsid w:val="00417D00"/>
    <w:rsid w:val="00423003"/>
    <w:rsid w:val="00424018"/>
    <w:rsid w:val="00444B5E"/>
    <w:rsid w:val="00445BA6"/>
    <w:rsid w:val="00447977"/>
    <w:rsid w:val="004503B0"/>
    <w:rsid w:val="00451FA6"/>
    <w:rsid w:val="00456CC1"/>
    <w:rsid w:val="00460765"/>
    <w:rsid w:val="00460E45"/>
    <w:rsid w:val="00467087"/>
    <w:rsid w:val="004700F7"/>
    <w:rsid w:val="004721D5"/>
    <w:rsid w:val="00475FF2"/>
    <w:rsid w:val="004764A4"/>
    <w:rsid w:val="004766D1"/>
    <w:rsid w:val="00476795"/>
    <w:rsid w:val="00476CDA"/>
    <w:rsid w:val="00477B55"/>
    <w:rsid w:val="004817D7"/>
    <w:rsid w:val="00481BC1"/>
    <w:rsid w:val="00486CD6"/>
    <w:rsid w:val="004875C7"/>
    <w:rsid w:val="0049249D"/>
    <w:rsid w:val="00492635"/>
    <w:rsid w:val="00495B74"/>
    <w:rsid w:val="00495E5D"/>
    <w:rsid w:val="004A0F2F"/>
    <w:rsid w:val="004A1346"/>
    <w:rsid w:val="004A238D"/>
    <w:rsid w:val="004A2A92"/>
    <w:rsid w:val="004A4F2E"/>
    <w:rsid w:val="004A65D9"/>
    <w:rsid w:val="004A668D"/>
    <w:rsid w:val="004A6AF3"/>
    <w:rsid w:val="004A70F1"/>
    <w:rsid w:val="004A771F"/>
    <w:rsid w:val="004B200C"/>
    <w:rsid w:val="004B482A"/>
    <w:rsid w:val="004B5790"/>
    <w:rsid w:val="004B5D8E"/>
    <w:rsid w:val="004B6EAF"/>
    <w:rsid w:val="004C1694"/>
    <w:rsid w:val="004C183A"/>
    <w:rsid w:val="004C302E"/>
    <w:rsid w:val="004C5A9E"/>
    <w:rsid w:val="004C5C67"/>
    <w:rsid w:val="004D0488"/>
    <w:rsid w:val="004D07E3"/>
    <w:rsid w:val="004D2A71"/>
    <w:rsid w:val="004D3788"/>
    <w:rsid w:val="004D5D47"/>
    <w:rsid w:val="004D6E27"/>
    <w:rsid w:val="004D76C6"/>
    <w:rsid w:val="004E13B0"/>
    <w:rsid w:val="004E19B3"/>
    <w:rsid w:val="004E1FA0"/>
    <w:rsid w:val="004E3B09"/>
    <w:rsid w:val="004E63AC"/>
    <w:rsid w:val="004E6B27"/>
    <w:rsid w:val="004F0084"/>
    <w:rsid w:val="004F0613"/>
    <w:rsid w:val="004F2E99"/>
    <w:rsid w:val="004F2F5E"/>
    <w:rsid w:val="004F40CF"/>
    <w:rsid w:val="004F428C"/>
    <w:rsid w:val="005001C6"/>
    <w:rsid w:val="005007D0"/>
    <w:rsid w:val="00504CB5"/>
    <w:rsid w:val="005052FB"/>
    <w:rsid w:val="005058D6"/>
    <w:rsid w:val="0050590F"/>
    <w:rsid w:val="00505FCE"/>
    <w:rsid w:val="0051052B"/>
    <w:rsid w:val="00515141"/>
    <w:rsid w:val="005151B3"/>
    <w:rsid w:val="00520C82"/>
    <w:rsid w:val="00520D5D"/>
    <w:rsid w:val="005223B5"/>
    <w:rsid w:val="00523A82"/>
    <w:rsid w:val="00527081"/>
    <w:rsid w:val="0052748E"/>
    <w:rsid w:val="0053346E"/>
    <w:rsid w:val="00534B3F"/>
    <w:rsid w:val="00537D9D"/>
    <w:rsid w:val="0054074F"/>
    <w:rsid w:val="00542D88"/>
    <w:rsid w:val="00544ECD"/>
    <w:rsid w:val="00545D5E"/>
    <w:rsid w:val="00546F24"/>
    <w:rsid w:val="005470FC"/>
    <w:rsid w:val="00547A77"/>
    <w:rsid w:val="005519EA"/>
    <w:rsid w:val="00556E10"/>
    <w:rsid w:val="00556FAD"/>
    <w:rsid w:val="00560F50"/>
    <w:rsid w:val="005662B9"/>
    <w:rsid w:val="00566B9F"/>
    <w:rsid w:val="00571464"/>
    <w:rsid w:val="005763BF"/>
    <w:rsid w:val="00580682"/>
    <w:rsid w:val="00582F9A"/>
    <w:rsid w:val="005832BE"/>
    <w:rsid w:val="0058742D"/>
    <w:rsid w:val="00590ADC"/>
    <w:rsid w:val="00590BDF"/>
    <w:rsid w:val="00590C8E"/>
    <w:rsid w:val="00594CE3"/>
    <w:rsid w:val="00595D0D"/>
    <w:rsid w:val="005978BD"/>
    <w:rsid w:val="005A0FEE"/>
    <w:rsid w:val="005A3BDB"/>
    <w:rsid w:val="005B0025"/>
    <w:rsid w:val="005B0E85"/>
    <w:rsid w:val="005B19CE"/>
    <w:rsid w:val="005B220B"/>
    <w:rsid w:val="005B2432"/>
    <w:rsid w:val="005B5613"/>
    <w:rsid w:val="005B574C"/>
    <w:rsid w:val="005B6E63"/>
    <w:rsid w:val="005B6FE4"/>
    <w:rsid w:val="005B7BE7"/>
    <w:rsid w:val="005C218D"/>
    <w:rsid w:val="005C639D"/>
    <w:rsid w:val="005C71BD"/>
    <w:rsid w:val="005C7D55"/>
    <w:rsid w:val="005D0773"/>
    <w:rsid w:val="005D18E2"/>
    <w:rsid w:val="005D2924"/>
    <w:rsid w:val="005D2F3C"/>
    <w:rsid w:val="005D4745"/>
    <w:rsid w:val="005E06E9"/>
    <w:rsid w:val="005E2C60"/>
    <w:rsid w:val="005E2C7A"/>
    <w:rsid w:val="005E35C5"/>
    <w:rsid w:val="005E3874"/>
    <w:rsid w:val="005E4586"/>
    <w:rsid w:val="005E60A7"/>
    <w:rsid w:val="005E6E08"/>
    <w:rsid w:val="005F0070"/>
    <w:rsid w:val="005F1434"/>
    <w:rsid w:val="0060038B"/>
    <w:rsid w:val="00601122"/>
    <w:rsid w:val="006016A0"/>
    <w:rsid w:val="0060290A"/>
    <w:rsid w:val="0061150A"/>
    <w:rsid w:val="00614B0E"/>
    <w:rsid w:val="00620375"/>
    <w:rsid w:val="00621F73"/>
    <w:rsid w:val="006231D0"/>
    <w:rsid w:val="00626390"/>
    <w:rsid w:val="00630E58"/>
    <w:rsid w:val="00631F7F"/>
    <w:rsid w:val="006327CE"/>
    <w:rsid w:val="00632947"/>
    <w:rsid w:val="006364EB"/>
    <w:rsid w:val="00641FFE"/>
    <w:rsid w:val="0064619A"/>
    <w:rsid w:val="00650431"/>
    <w:rsid w:val="00651FE0"/>
    <w:rsid w:val="00652236"/>
    <w:rsid w:val="0065223E"/>
    <w:rsid w:val="006525C7"/>
    <w:rsid w:val="00652B06"/>
    <w:rsid w:val="00652B79"/>
    <w:rsid w:val="0065400E"/>
    <w:rsid w:val="006558D7"/>
    <w:rsid w:val="00657E8E"/>
    <w:rsid w:val="0066022F"/>
    <w:rsid w:val="006604DD"/>
    <w:rsid w:val="006609CF"/>
    <w:rsid w:val="006610F8"/>
    <w:rsid w:val="00661EFA"/>
    <w:rsid w:val="0066787A"/>
    <w:rsid w:val="0067004F"/>
    <w:rsid w:val="00673918"/>
    <w:rsid w:val="00674328"/>
    <w:rsid w:val="006825A6"/>
    <w:rsid w:val="0068420A"/>
    <w:rsid w:val="00686443"/>
    <w:rsid w:val="00690666"/>
    <w:rsid w:val="006910DE"/>
    <w:rsid w:val="006920E6"/>
    <w:rsid w:val="006931E1"/>
    <w:rsid w:val="00694DF0"/>
    <w:rsid w:val="006A26A7"/>
    <w:rsid w:val="006A28B8"/>
    <w:rsid w:val="006A7397"/>
    <w:rsid w:val="006A7C57"/>
    <w:rsid w:val="006B0603"/>
    <w:rsid w:val="006B6045"/>
    <w:rsid w:val="006B66A5"/>
    <w:rsid w:val="006C39D3"/>
    <w:rsid w:val="006C7CF1"/>
    <w:rsid w:val="006D52FB"/>
    <w:rsid w:val="006E1485"/>
    <w:rsid w:val="006E4814"/>
    <w:rsid w:val="006E5162"/>
    <w:rsid w:val="006F1612"/>
    <w:rsid w:val="006F2913"/>
    <w:rsid w:val="006F452F"/>
    <w:rsid w:val="006F569D"/>
    <w:rsid w:val="006F5F09"/>
    <w:rsid w:val="006F65DF"/>
    <w:rsid w:val="006F681D"/>
    <w:rsid w:val="006F6F14"/>
    <w:rsid w:val="006F7C6D"/>
    <w:rsid w:val="00702C7A"/>
    <w:rsid w:val="00705477"/>
    <w:rsid w:val="007054E6"/>
    <w:rsid w:val="00705614"/>
    <w:rsid w:val="00706BEE"/>
    <w:rsid w:val="00712F2C"/>
    <w:rsid w:val="00712F88"/>
    <w:rsid w:val="00713DD6"/>
    <w:rsid w:val="00715FCD"/>
    <w:rsid w:val="0071758B"/>
    <w:rsid w:val="00720A86"/>
    <w:rsid w:val="00720C25"/>
    <w:rsid w:val="0072187C"/>
    <w:rsid w:val="007259FA"/>
    <w:rsid w:val="00727E13"/>
    <w:rsid w:val="0073089D"/>
    <w:rsid w:val="007317DD"/>
    <w:rsid w:val="0073261F"/>
    <w:rsid w:val="0073462A"/>
    <w:rsid w:val="00734872"/>
    <w:rsid w:val="007361E8"/>
    <w:rsid w:val="00736C25"/>
    <w:rsid w:val="0074114D"/>
    <w:rsid w:val="00742E30"/>
    <w:rsid w:val="00744600"/>
    <w:rsid w:val="007450CB"/>
    <w:rsid w:val="007451E2"/>
    <w:rsid w:val="0074682B"/>
    <w:rsid w:val="00752B50"/>
    <w:rsid w:val="00752CB2"/>
    <w:rsid w:val="0075349D"/>
    <w:rsid w:val="00753A6C"/>
    <w:rsid w:val="00754B5A"/>
    <w:rsid w:val="007577C7"/>
    <w:rsid w:val="007611C0"/>
    <w:rsid w:val="007627AA"/>
    <w:rsid w:val="007649CE"/>
    <w:rsid w:val="007650BD"/>
    <w:rsid w:val="007751BB"/>
    <w:rsid w:val="007754A3"/>
    <w:rsid w:val="007757D4"/>
    <w:rsid w:val="00783E67"/>
    <w:rsid w:val="00786753"/>
    <w:rsid w:val="00792949"/>
    <w:rsid w:val="0079564D"/>
    <w:rsid w:val="007A0659"/>
    <w:rsid w:val="007A089C"/>
    <w:rsid w:val="007A4536"/>
    <w:rsid w:val="007A69E5"/>
    <w:rsid w:val="007B013C"/>
    <w:rsid w:val="007B28FE"/>
    <w:rsid w:val="007B7EBB"/>
    <w:rsid w:val="007C03CA"/>
    <w:rsid w:val="007C1A8D"/>
    <w:rsid w:val="007C1BC8"/>
    <w:rsid w:val="007C5A1C"/>
    <w:rsid w:val="007C5A30"/>
    <w:rsid w:val="007D3390"/>
    <w:rsid w:val="007D48AC"/>
    <w:rsid w:val="007D6D17"/>
    <w:rsid w:val="007E2B8C"/>
    <w:rsid w:val="007E2FF5"/>
    <w:rsid w:val="007E5ADD"/>
    <w:rsid w:val="007E6A14"/>
    <w:rsid w:val="007E727E"/>
    <w:rsid w:val="007E7C4B"/>
    <w:rsid w:val="007F19B4"/>
    <w:rsid w:val="007F23FF"/>
    <w:rsid w:val="007F3F26"/>
    <w:rsid w:val="007F5892"/>
    <w:rsid w:val="007F5C14"/>
    <w:rsid w:val="007F5D2D"/>
    <w:rsid w:val="007F60D9"/>
    <w:rsid w:val="007F7DB4"/>
    <w:rsid w:val="00801AE6"/>
    <w:rsid w:val="00804AB4"/>
    <w:rsid w:val="00804B93"/>
    <w:rsid w:val="00805965"/>
    <w:rsid w:val="008060D2"/>
    <w:rsid w:val="00806263"/>
    <w:rsid w:val="00812AB0"/>
    <w:rsid w:val="00814DBA"/>
    <w:rsid w:val="00815E6C"/>
    <w:rsid w:val="00817957"/>
    <w:rsid w:val="00820D7C"/>
    <w:rsid w:val="00822D18"/>
    <w:rsid w:val="0082499E"/>
    <w:rsid w:val="0082523A"/>
    <w:rsid w:val="0082641D"/>
    <w:rsid w:val="00833ED2"/>
    <w:rsid w:val="00836525"/>
    <w:rsid w:val="0083796C"/>
    <w:rsid w:val="00840C00"/>
    <w:rsid w:val="00841F93"/>
    <w:rsid w:val="00843765"/>
    <w:rsid w:val="00844612"/>
    <w:rsid w:val="00846E4E"/>
    <w:rsid w:val="00847BE1"/>
    <w:rsid w:val="008524DF"/>
    <w:rsid w:val="008554B7"/>
    <w:rsid w:val="0085621C"/>
    <w:rsid w:val="00860053"/>
    <w:rsid w:val="00860966"/>
    <w:rsid w:val="00864A6A"/>
    <w:rsid w:val="0086534A"/>
    <w:rsid w:val="00866969"/>
    <w:rsid w:val="00866B4A"/>
    <w:rsid w:val="00870DC9"/>
    <w:rsid w:val="00872B48"/>
    <w:rsid w:val="00874B28"/>
    <w:rsid w:val="00876263"/>
    <w:rsid w:val="00882CB9"/>
    <w:rsid w:val="00882CC5"/>
    <w:rsid w:val="008851D9"/>
    <w:rsid w:val="00887761"/>
    <w:rsid w:val="00892EA5"/>
    <w:rsid w:val="00894371"/>
    <w:rsid w:val="0089576A"/>
    <w:rsid w:val="008A2EF3"/>
    <w:rsid w:val="008A5828"/>
    <w:rsid w:val="008A728D"/>
    <w:rsid w:val="008A7CC9"/>
    <w:rsid w:val="008B12C5"/>
    <w:rsid w:val="008B1D19"/>
    <w:rsid w:val="008B2201"/>
    <w:rsid w:val="008B643A"/>
    <w:rsid w:val="008B7DC6"/>
    <w:rsid w:val="008C1C2A"/>
    <w:rsid w:val="008C7454"/>
    <w:rsid w:val="008D0858"/>
    <w:rsid w:val="008D2014"/>
    <w:rsid w:val="008D25A7"/>
    <w:rsid w:val="008D2D34"/>
    <w:rsid w:val="008D2D47"/>
    <w:rsid w:val="008D494D"/>
    <w:rsid w:val="008D604D"/>
    <w:rsid w:val="008D74C8"/>
    <w:rsid w:val="008D7AD0"/>
    <w:rsid w:val="008E0092"/>
    <w:rsid w:val="008E1323"/>
    <w:rsid w:val="008E14BD"/>
    <w:rsid w:val="008E24C6"/>
    <w:rsid w:val="008E3F5C"/>
    <w:rsid w:val="008E3FB2"/>
    <w:rsid w:val="008E4648"/>
    <w:rsid w:val="008E5069"/>
    <w:rsid w:val="008E67AB"/>
    <w:rsid w:val="008E750E"/>
    <w:rsid w:val="008F1BC4"/>
    <w:rsid w:val="008F1CA6"/>
    <w:rsid w:val="008F3704"/>
    <w:rsid w:val="008F40D9"/>
    <w:rsid w:val="008F4D12"/>
    <w:rsid w:val="00904A70"/>
    <w:rsid w:val="00905D84"/>
    <w:rsid w:val="009068B6"/>
    <w:rsid w:val="00906B01"/>
    <w:rsid w:val="00906BE3"/>
    <w:rsid w:val="00907770"/>
    <w:rsid w:val="009116A8"/>
    <w:rsid w:val="009138A9"/>
    <w:rsid w:val="00913B22"/>
    <w:rsid w:val="009147F5"/>
    <w:rsid w:val="009147F8"/>
    <w:rsid w:val="00914D17"/>
    <w:rsid w:val="009173BF"/>
    <w:rsid w:val="009174E0"/>
    <w:rsid w:val="0092094E"/>
    <w:rsid w:val="00920A67"/>
    <w:rsid w:val="00922575"/>
    <w:rsid w:val="00922AD8"/>
    <w:rsid w:val="0092363E"/>
    <w:rsid w:val="00923FC6"/>
    <w:rsid w:val="00927644"/>
    <w:rsid w:val="009329A1"/>
    <w:rsid w:val="009345E7"/>
    <w:rsid w:val="00936443"/>
    <w:rsid w:val="00940532"/>
    <w:rsid w:val="009413C4"/>
    <w:rsid w:val="00942266"/>
    <w:rsid w:val="00944838"/>
    <w:rsid w:val="00945DA0"/>
    <w:rsid w:val="009549F4"/>
    <w:rsid w:val="00954B21"/>
    <w:rsid w:val="00956397"/>
    <w:rsid w:val="00957E31"/>
    <w:rsid w:val="0096338F"/>
    <w:rsid w:val="009639B9"/>
    <w:rsid w:val="00970A8B"/>
    <w:rsid w:val="0097173A"/>
    <w:rsid w:val="00974CFF"/>
    <w:rsid w:val="009755FA"/>
    <w:rsid w:val="00975836"/>
    <w:rsid w:val="00975BB4"/>
    <w:rsid w:val="00981BC3"/>
    <w:rsid w:val="00984B56"/>
    <w:rsid w:val="00985BFE"/>
    <w:rsid w:val="0098656D"/>
    <w:rsid w:val="009869FA"/>
    <w:rsid w:val="009905DC"/>
    <w:rsid w:val="00992369"/>
    <w:rsid w:val="009952F3"/>
    <w:rsid w:val="009A15B6"/>
    <w:rsid w:val="009A196D"/>
    <w:rsid w:val="009A3CA7"/>
    <w:rsid w:val="009A3F22"/>
    <w:rsid w:val="009A4EF4"/>
    <w:rsid w:val="009A779C"/>
    <w:rsid w:val="009B042D"/>
    <w:rsid w:val="009B13D8"/>
    <w:rsid w:val="009B3B34"/>
    <w:rsid w:val="009B48D7"/>
    <w:rsid w:val="009B5552"/>
    <w:rsid w:val="009B7969"/>
    <w:rsid w:val="009B79C0"/>
    <w:rsid w:val="009B7A2B"/>
    <w:rsid w:val="009C27F3"/>
    <w:rsid w:val="009C2933"/>
    <w:rsid w:val="009C575A"/>
    <w:rsid w:val="009D052E"/>
    <w:rsid w:val="009D0DE0"/>
    <w:rsid w:val="009D3703"/>
    <w:rsid w:val="009D5E63"/>
    <w:rsid w:val="009D666B"/>
    <w:rsid w:val="009D66AB"/>
    <w:rsid w:val="009D6F67"/>
    <w:rsid w:val="009D7822"/>
    <w:rsid w:val="009E1D35"/>
    <w:rsid w:val="009E3BDA"/>
    <w:rsid w:val="009E6167"/>
    <w:rsid w:val="009F0C5C"/>
    <w:rsid w:val="009F7109"/>
    <w:rsid w:val="00A00B7D"/>
    <w:rsid w:val="00A017CF"/>
    <w:rsid w:val="00A0201A"/>
    <w:rsid w:val="00A0390E"/>
    <w:rsid w:val="00A040AA"/>
    <w:rsid w:val="00A055A6"/>
    <w:rsid w:val="00A0753C"/>
    <w:rsid w:val="00A079A4"/>
    <w:rsid w:val="00A106B2"/>
    <w:rsid w:val="00A11C6F"/>
    <w:rsid w:val="00A1205B"/>
    <w:rsid w:val="00A14DF5"/>
    <w:rsid w:val="00A15345"/>
    <w:rsid w:val="00A160B3"/>
    <w:rsid w:val="00A167A5"/>
    <w:rsid w:val="00A221E8"/>
    <w:rsid w:val="00A234D9"/>
    <w:rsid w:val="00A23D88"/>
    <w:rsid w:val="00A250CC"/>
    <w:rsid w:val="00A25EC8"/>
    <w:rsid w:val="00A30550"/>
    <w:rsid w:val="00A31359"/>
    <w:rsid w:val="00A371E7"/>
    <w:rsid w:val="00A37982"/>
    <w:rsid w:val="00A40BE6"/>
    <w:rsid w:val="00A4486C"/>
    <w:rsid w:val="00A45640"/>
    <w:rsid w:val="00A51D3E"/>
    <w:rsid w:val="00A55B30"/>
    <w:rsid w:val="00A60FC6"/>
    <w:rsid w:val="00A63D66"/>
    <w:rsid w:val="00A650C8"/>
    <w:rsid w:val="00A7743C"/>
    <w:rsid w:val="00A818C6"/>
    <w:rsid w:val="00A833BC"/>
    <w:rsid w:val="00A86C6E"/>
    <w:rsid w:val="00A86D70"/>
    <w:rsid w:val="00A90565"/>
    <w:rsid w:val="00A90717"/>
    <w:rsid w:val="00A92535"/>
    <w:rsid w:val="00A92CAD"/>
    <w:rsid w:val="00A94B48"/>
    <w:rsid w:val="00A9556A"/>
    <w:rsid w:val="00AA193E"/>
    <w:rsid w:val="00AB01A2"/>
    <w:rsid w:val="00AB1179"/>
    <w:rsid w:val="00AB4A97"/>
    <w:rsid w:val="00AB5F7A"/>
    <w:rsid w:val="00AB6D46"/>
    <w:rsid w:val="00AC68C3"/>
    <w:rsid w:val="00AD4C24"/>
    <w:rsid w:val="00AD786F"/>
    <w:rsid w:val="00AE1E2B"/>
    <w:rsid w:val="00AE21BF"/>
    <w:rsid w:val="00AE3B07"/>
    <w:rsid w:val="00AE4A96"/>
    <w:rsid w:val="00AE5DD0"/>
    <w:rsid w:val="00AE7066"/>
    <w:rsid w:val="00AE7674"/>
    <w:rsid w:val="00AE79AA"/>
    <w:rsid w:val="00AF0653"/>
    <w:rsid w:val="00AF1F60"/>
    <w:rsid w:val="00AF213F"/>
    <w:rsid w:val="00AF230B"/>
    <w:rsid w:val="00AF43E3"/>
    <w:rsid w:val="00AF6441"/>
    <w:rsid w:val="00AF7301"/>
    <w:rsid w:val="00B0197C"/>
    <w:rsid w:val="00B0592A"/>
    <w:rsid w:val="00B06BE2"/>
    <w:rsid w:val="00B10BBC"/>
    <w:rsid w:val="00B10FEF"/>
    <w:rsid w:val="00B14EA6"/>
    <w:rsid w:val="00B171B0"/>
    <w:rsid w:val="00B178C2"/>
    <w:rsid w:val="00B21D18"/>
    <w:rsid w:val="00B21EA6"/>
    <w:rsid w:val="00B35879"/>
    <w:rsid w:val="00B36D7C"/>
    <w:rsid w:val="00B40616"/>
    <w:rsid w:val="00B40D62"/>
    <w:rsid w:val="00B4157D"/>
    <w:rsid w:val="00B42C07"/>
    <w:rsid w:val="00B43177"/>
    <w:rsid w:val="00B519A2"/>
    <w:rsid w:val="00B541BF"/>
    <w:rsid w:val="00B55058"/>
    <w:rsid w:val="00B55544"/>
    <w:rsid w:val="00B56F93"/>
    <w:rsid w:val="00B57957"/>
    <w:rsid w:val="00B6215D"/>
    <w:rsid w:val="00B62371"/>
    <w:rsid w:val="00B652D6"/>
    <w:rsid w:val="00B66CCE"/>
    <w:rsid w:val="00B712B6"/>
    <w:rsid w:val="00B727EA"/>
    <w:rsid w:val="00B74611"/>
    <w:rsid w:val="00B82350"/>
    <w:rsid w:val="00B82A6F"/>
    <w:rsid w:val="00B839CE"/>
    <w:rsid w:val="00B86B63"/>
    <w:rsid w:val="00B91E49"/>
    <w:rsid w:val="00B92F40"/>
    <w:rsid w:val="00B93944"/>
    <w:rsid w:val="00B95650"/>
    <w:rsid w:val="00B969E2"/>
    <w:rsid w:val="00B96DE9"/>
    <w:rsid w:val="00BA1E1B"/>
    <w:rsid w:val="00BA7113"/>
    <w:rsid w:val="00BB217A"/>
    <w:rsid w:val="00BB5DA2"/>
    <w:rsid w:val="00BB6657"/>
    <w:rsid w:val="00BC36BC"/>
    <w:rsid w:val="00BC3792"/>
    <w:rsid w:val="00BC3966"/>
    <w:rsid w:val="00BC5CB3"/>
    <w:rsid w:val="00BD0923"/>
    <w:rsid w:val="00BD1503"/>
    <w:rsid w:val="00BD224E"/>
    <w:rsid w:val="00BD42D5"/>
    <w:rsid w:val="00BD5FF2"/>
    <w:rsid w:val="00BD6A01"/>
    <w:rsid w:val="00BE1645"/>
    <w:rsid w:val="00BE18FD"/>
    <w:rsid w:val="00BE5EE1"/>
    <w:rsid w:val="00BF3F98"/>
    <w:rsid w:val="00BF4929"/>
    <w:rsid w:val="00BF49B1"/>
    <w:rsid w:val="00BF6655"/>
    <w:rsid w:val="00BF6855"/>
    <w:rsid w:val="00C01A7D"/>
    <w:rsid w:val="00C031E8"/>
    <w:rsid w:val="00C0338B"/>
    <w:rsid w:val="00C03B1A"/>
    <w:rsid w:val="00C044C2"/>
    <w:rsid w:val="00C05117"/>
    <w:rsid w:val="00C0511E"/>
    <w:rsid w:val="00C057A8"/>
    <w:rsid w:val="00C132AF"/>
    <w:rsid w:val="00C144EA"/>
    <w:rsid w:val="00C1455C"/>
    <w:rsid w:val="00C15383"/>
    <w:rsid w:val="00C166B9"/>
    <w:rsid w:val="00C17223"/>
    <w:rsid w:val="00C17C53"/>
    <w:rsid w:val="00C17C72"/>
    <w:rsid w:val="00C20E69"/>
    <w:rsid w:val="00C20F33"/>
    <w:rsid w:val="00C23BF6"/>
    <w:rsid w:val="00C26FAC"/>
    <w:rsid w:val="00C32ACF"/>
    <w:rsid w:val="00C32AD2"/>
    <w:rsid w:val="00C32DFD"/>
    <w:rsid w:val="00C33DF4"/>
    <w:rsid w:val="00C34F35"/>
    <w:rsid w:val="00C43142"/>
    <w:rsid w:val="00C446EA"/>
    <w:rsid w:val="00C44A79"/>
    <w:rsid w:val="00C46753"/>
    <w:rsid w:val="00C522B2"/>
    <w:rsid w:val="00C54231"/>
    <w:rsid w:val="00C546B6"/>
    <w:rsid w:val="00C57233"/>
    <w:rsid w:val="00C604F6"/>
    <w:rsid w:val="00C60CB1"/>
    <w:rsid w:val="00C61D09"/>
    <w:rsid w:val="00C623AC"/>
    <w:rsid w:val="00C627EA"/>
    <w:rsid w:val="00C63F0E"/>
    <w:rsid w:val="00C66C1B"/>
    <w:rsid w:val="00C704A7"/>
    <w:rsid w:val="00C724C9"/>
    <w:rsid w:val="00C82479"/>
    <w:rsid w:val="00C82B31"/>
    <w:rsid w:val="00C8601A"/>
    <w:rsid w:val="00C86316"/>
    <w:rsid w:val="00C874F4"/>
    <w:rsid w:val="00C923E2"/>
    <w:rsid w:val="00C92455"/>
    <w:rsid w:val="00C92BD0"/>
    <w:rsid w:val="00C935B7"/>
    <w:rsid w:val="00C93BB1"/>
    <w:rsid w:val="00C9706D"/>
    <w:rsid w:val="00C97EAD"/>
    <w:rsid w:val="00CA08C9"/>
    <w:rsid w:val="00CA400F"/>
    <w:rsid w:val="00CB18E1"/>
    <w:rsid w:val="00CB41AF"/>
    <w:rsid w:val="00CB4B70"/>
    <w:rsid w:val="00CB763D"/>
    <w:rsid w:val="00CC17CC"/>
    <w:rsid w:val="00CC278D"/>
    <w:rsid w:val="00CC60AF"/>
    <w:rsid w:val="00CC6311"/>
    <w:rsid w:val="00CD010F"/>
    <w:rsid w:val="00CD0524"/>
    <w:rsid w:val="00CD43C6"/>
    <w:rsid w:val="00CE1FC1"/>
    <w:rsid w:val="00CE2782"/>
    <w:rsid w:val="00CE6101"/>
    <w:rsid w:val="00CF037B"/>
    <w:rsid w:val="00D00B92"/>
    <w:rsid w:val="00D00DD5"/>
    <w:rsid w:val="00D044DE"/>
    <w:rsid w:val="00D04CAA"/>
    <w:rsid w:val="00D0778E"/>
    <w:rsid w:val="00D10880"/>
    <w:rsid w:val="00D1276C"/>
    <w:rsid w:val="00D13143"/>
    <w:rsid w:val="00D1567D"/>
    <w:rsid w:val="00D15A5D"/>
    <w:rsid w:val="00D15A93"/>
    <w:rsid w:val="00D161F4"/>
    <w:rsid w:val="00D17695"/>
    <w:rsid w:val="00D176DE"/>
    <w:rsid w:val="00D22212"/>
    <w:rsid w:val="00D2238B"/>
    <w:rsid w:val="00D23367"/>
    <w:rsid w:val="00D241E0"/>
    <w:rsid w:val="00D247C6"/>
    <w:rsid w:val="00D273EE"/>
    <w:rsid w:val="00D30C3E"/>
    <w:rsid w:val="00D30DAC"/>
    <w:rsid w:val="00D33507"/>
    <w:rsid w:val="00D340ED"/>
    <w:rsid w:val="00D3557B"/>
    <w:rsid w:val="00D3567D"/>
    <w:rsid w:val="00D40130"/>
    <w:rsid w:val="00D4139F"/>
    <w:rsid w:val="00D41415"/>
    <w:rsid w:val="00D42F15"/>
    <w:rsid w:val="00D43AF9"/>
    <w:rsid w:val="00D444F8"/>
    <w:rsid w:val="00D44872"/>
    <w:rsid w:val="00D45414"/>
    <w:rsid w:val="00D45D68"/>
    <w:rsid w:val="00D4670D"/>
    <w:rsid w:val="00D57A96"/>
    <w:rsid w:val="00D60D7C"/>
    <w:rsid w:val="00D6170E"/>
    <w:rsid w:val="00D644F9"/>
    <w:rsid w:val="00D645C0"/>
    <w:rsid w:val="00D64BFB"/>
    <w:rsid w:val="00D65226"/>
    <w:rsid w:val="00D70FB5"/>
    <w:rsid w:val="00D71A47"/>
    <w:rsid w:val="00D73BB7"/>
    <w:rsid w:val="00D7405C"/>
    <w:rsid w:val="00D8178F"/>
    <w:rsid w:val="00D8209F"/>
    <w:rsid w:val="00D82962"/>
    <w:rsid w:val="00D82E8B"/>
    <w:rsid w:val="00D852E3"/>
    <w:rsid w:val="00D9286E"/>
    <w:rsid w:val="00D93462"/>
    <w:rsid w:val="00D9561A"/>
    <w:rsid w:val="00D96B9E"/>
    <w:rsid w:val="00D974B1"/>
    <w:rsid w:val="00DA02B4"/>
    <w:rsid w:val="00DA0479"/>
    <w:rsid w:val="00DA1C69"/>
    <w:rsid w:val="00DA2131"/>
    <w:rsid w:val="00DA2B17"/>
    <w:rsid w:val="00DA4283"/>
    <w:rsid w:val="00DA54FE"/>
    <w:rsid w:val="00DA5942"/>
    <w:rsid w:val="00DA5DA2"/>
    <w:rsid w:val="00DB14B5"/>
    <w:rsid w:val="00DB1699"/>
    <w:rsid w:val="00DB260D"/>
    <w:rsid w:val="00DB28DE"/>
    <w:rsid w:val="00DB33DA"/>
    <w:rsid w:val="00DB4188"/>
    <w:rsid w:val="00DB5A57"/>
    <w:rsid w:val="00DC2655"/>
    <w:rsid w:val="00DC4EA3"/>
    <w:rsid w:val="00DC5B5D"/>
    <w:rsid w:val="00DD01E6"/>
    <w:rsid w:val="00DD0BC9"/>
    <w:rsid w:val="00DD449D"/>
    <w:rsid w:val="00DD5FEF"/>
    <w:rsid w:val="00DE06E9"/>
    <w:rsid w:val="00DF2E71"/>
    <w:rsid w:val="00DF57AC"/>
    <w:rsid w:val="00E006D5"/>
    <w:rsid w:val="00E0148E"/>
    <w:rsid w:val="00E0210E"/>
    <w:rsid w:val="00E02709"/>
    <w:rsid w:val="00E034B5"/>
    <w:rsid w:val="00E0514A"/>
    <w:rsid w:val="00E11251"/>
    <w:rsid w:val="00E112D8"/>
    <w:rsid w:val="00E142D6"/>
    <w:rsid w:val="00E15FF9"/>
    <w:rsid w:val="00E170B2"/>
    <w:rsid w:val="00E179AE"/>
    <w:rsid w:val="00E17BC8"/>
    <w:rsid w:val="00E23C1A"/>
    <w:rsid w:val="00E23DB4"/>
    <w:rsid w:val="00E246BE"/>
    <w:rsid w:val="00E24C02"/>
    <w:rsid w:val="00E24E0E"/>
    <w:rsid w:val="00E30F0C"/>
    <w:rsid w:val="00E30F3B"/>
    <w:rsid w:val="00E3733C"/>
    <w:rsid w:val="00E37522"/>
    <w:rsid w:val="00E42CDC"/>
    <w:rsid w:val="00E43BD8"/>
    <w:rsid w:val="00E460D2"/>
    <w:rsid w:val="00E47185"/>
    <w:rsid w:val="00E52FA0"/>
    <w:rsid w:val="00E57E4F"/>
    <w:rsid w:val="00E6042C"/>
    <w:rsid w:val="00E627F5"/>
    <w:rsid w:val="00E65FBB"/>
    <w:rsid w:val="00E669F9"/>
    <w:rsid w:val="00E6743D"/>
    <w:rsid w:val="00E71808"/>
    <w:rsid w:val="00E727CC"/>
    <w:rsid w:val="00E757FC"/>
    <w:rsid w:val="00E75E24"/>
    <w:rsid w:val="00E77436"/>
    <w:rsid w:val="00E774CA"/>
    <w:rsid w:val="00E80B39"/>
    <w:rsid w:val="00E86E4C"/>
    <w:rsid w:val="00E87135"/>
    <w:rsid w:val="00E904DB"/>
    <w:rsid w:val="00E91168"/>
    <w:rsid w:val="00E93B52"/>
    <w:rsid w:val="00E93FEC"/>
    <w:rsid w:val="00E95E54"/>
    <w:rsid w:val="00EA3B84"/>
    <w:rsid w:val="00EA6BCC"/>
    <w:rsid w:val="00EB0C8A"/>
    <w:rsid w:val="00EB1DF3"/>
    <w:rsid w:val="00EB36A4"/>
    <w:rsid w:val="00EB3840"/>
    <w:rsid w:val="00EB3FAB"/>
    <w:rsid w:val="00EB7128"/>
    <w:rsid w:val="00EB77C6"/>
    <w:rsid w:val="00EC215A"/>
    <w:rsid w:val="00EC35A9"/>
    <w:rsid w:val="00EC5340"/>
    <w:rsid w:val="00EC7457"/>
    <w:rsid w:val="00ED0A33"/>
    <w:rsid w:val="00ED1746"/>
    <w:rsid w:val="00ED21C7"/>
    <w:rsid w:val="00ED6824"/>
    <w:rsid w:val="00ED6D80"/>
    <w:rsid w:val="00EE0152"/>
    <w:rsid w:val="00EE3203"/>
    <w:rsid w:val="00EE35C6"/>
    <w:rsid w:val="00EE5810"/>
    <w:rsid w:val="00EE656E"/>
    <w:rsid w:val="00EF0943"/>
    <w:rsid w:val="00EF2268"/>
    <w:rsid w:val="00EF3CDA"/>
    <w:rsid w:val="00EF659A"/>
    <w:rsid w:val="00EF67C0"/>
    <w:rsid w:val="00EF7A38"/>
    <w:rsid w:val="00EF7D0D"/>
    <w:rsid w:val="00F00DA9"/>
    <w:rsid w:val="00F02D4E"/>
    <w:rsid w:val="00F02DC2"/>
    <w:rsid w:val="00F02E0D"/>
    <w:rsid w:val="00F050F3"/>
    <w:rsid w:val="00F068EB"/>
    <w:rsid w:val="00F06CF9"/>
    <w:rsid w:val="00F07BB5"/>
    <w:rsid w:val="00F1382B"/>
    <w:rsid w:val="00F210A9"/>
    <w:rsid w:val="00F22971"/>
    <w:rsid w:val="00F26304"/>
    <w:rsid w:val="00F27A61"/>
    <w:rsid w:val="00F27D3B"/>
    <w:rsid w:val="00F30CB3"/>
    <w:rsid w:val="00F334A6"/>
    <w:rsid w:val="00F357DB"/>
    <w:rsid w:val="00F37338"/>
    <w:rsid w:val="00F441B4"/>
    <w:rsid w:val="00F44346"/>
    <w:rsid w:val="00F45358"/>
    <w:rsid w:val="00F458E5"/>
    <w:rsid w:val="00F47225"/>
    <w:rsid w:val="00F4746A"/>
    <w:rsid w:val="00F50756"/>
    <w:rsid w:val="00F51716"/>
    <w:rsid w:val="00F517AF"/>
    <w:rsid w:val="00F53292"/>
    <w:rsid w:val="00F5332D"/>
    <w:rsid w:val="00F551F0"/>
    <w:rsid w:val="00F57540"/>
    <w:rsid w:val="00F576B1"/>
    <w:rsid w:val="00F6020C"/>
    <w:rsid w:val="00F63C98"/>
    <w:rsid w:val="00F6409B"/>
    <w:rsid w:val="00F64225"/>
    <w:rsid w:val="00F64EDA"/>
    <w:rsid w:val="00F6531F"/>
    <w:rsid w:val="00F65F05"/>
    <w:rsid w:val="00F65F1F"/>
    <w:rsid w:val="00F705D1"/>
    <w:rsid w:val="00F74983"/>
    <w:rsid w:val="00F74DEC"/>
    <w:rsid w:val="00F7591E"/>
    <w:rsid w:val="00F76FC1"/>
    <w:rsid w:val="00F77AD4"/>
    <w:rsid w:val="00F77BE4"/>
    <w:rsid w:val="00F82F37"/>
    <w:rsid w:val="00F83F92"/>
    <w:rsid w:val="00F85D2C"/>
    <w:rsid w:val="00F9332D"/>
    <w:rsid w:val="00F94E08"/>
    <w:rsid w:val="00FA119B"/>
    <w:rsid w:val="00FA2BEE"/>
    <w:rsid w:val="00FA5BD6"/>
    <w:rsid w:val="00FA6B2D"/>
    <w:rsid w:val="00FA7276"/>
    <w:rsid w:val="00FB4DE6"/>
    <w:rsid w:val="00FB5215"/>
    <w:rsid w:val="00FB5479"/>
    <w:rsid w:val="00FB5AD7"/>
    <w:rsid w:val="00FC0723"/>
    <w:rsid w:val="00FC2434"/>
    <w:rsid w:val="00FC24AF"/>
    <w:rsid w:val="00FD5341"/>
    <w:rsid w:val="00FD5CE0"/>
    <w:rsid w:val="00FD643A"/>
    <w:rsid w:val="00FD7F3B"/>
    <w:rsid w:val="00FE03D2"/>
    <w:rsid w:val="00FE1393"/>
    <w:rsid w:val="00FE1D33"/>
    <w:rsid w:val="00FE256A"/>
    <w:rsid w:val="00FE45AC"/>
    <w:rsid w:val="00FE4778"/>
    <w:rsid w:val="00FE605E"/>
    <w:rsid w:val="00FE64E9"/>
    <w:rsid w:val="00FE670F"/>
    <w:rsid w:val="00FF04EE"/>
    <w:rsid w:val="00FF1677"/>
    <w:rsid w:val="00FF2961"/>
    <w:rsid w:val="00FF3B4D"/>
    <w:rsid w:val="00FF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."/>
  <w:listSeparator w:val=","/>
  <w14:docId w14:val="5A0CD84B"/>
  <w15:chartTrackingRefBased/>
  <w15:docId w15:val="{5BC30853-7CDA-4BFD-A817-F2A0D5DD1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104AEC"/>
    <w:pPr>
      <w:widowControl w:val="0"/>
      <w:spacing w:after="0" w:line="240" w:lineRule="auto"/>
      <w:ind w:left="117"/>
      <w:outlineLvl w:val="0"/>
    </w:pPr>
    <w:rPr>
      <w:rFonts w:ascii="ITC Franklin Gothic Std Bk Cp" w:eastAsia="ITC Franklin Gothic Std Bk Cp" w:hAnsi="ITC Franklin Gothic Std Bk Cp"/>
      <w:sz w:val="33"/>
      <w:szCs w:val="3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7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0030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3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142"/>
  </w:style>
  <w:style w:type="paragraph" w:styleId="Footer">
    <w:name w:val="footer"/>
    <w:basedOn w:val="Normal"/>
    <w:link w:val="FooterChar"/>
    <w:uiPriority w:val="99"/>
    <w:unhideWhenUsed/>
    <w:rsid w:val="00C43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142"/>
  </w:style>
  <w:style w:type="character" w:styleId="Hyperlink">
    <w:name w:val="Hyperlink"/>
    <w:basedOn w:val="DefaultParagraphFont"/>
    <w:uiPriority w:val="99"/>
    <w:unhideWhenUsed/>
    <w:rsid w:val="00866B4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505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93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935B7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1"/>
    <w:rsid w:val="00104AEC"/>
    <w:rPr>
      <w:rFonts w:ascii="ITC Franklin Gothic Std Bk Cp" w:eastAsia="ITC Franklin Gothic Std Bk Cp" w:hAnsi="ITC Franklin Gothic Std Bk Cp"/>
      <w:sz w:val="33"/>
      <w:szCs w:val="33"/>
    </w:rPr>
  </w:style>
  <w:style w:type="paragraph" w:styleId="BodyText">
    <w:name w:val="Body Text"/>
    <w:basedOn w:val="Normal"/>
    <w:link w:val="BodyTextChar"/>
    <w:uiPriority w:val="1"/>
    <w:qFormat/>
    <w:rsid w:val="00104AEC"/>
    <w:pPr>
      <w:widowControl w:val="0"/>
      <w:spacing w:after="0" w:line="240" w:lineRule="auto"/>
      <w:ind w:left="117"/>
    </w:pPr>
    <w:rPr>
      <w:rFonts w:ascii="ITC Franklin Gothic Std Bk Cd" w:eastAsia="ITC Franklin Gothic Std Bk Cd" w:hAnsi="ITC Franklin Gothic Std Bk Cd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104AEC"/>
    <w:rPr>
      <w:rFonts w:ascii="ITC Franklin Gothic Std Bk Cd" w:eastAsia="ITC Franklin Gothic Std Bk Cd" w:hAnsi="ITC Franklin Gothic Std Bk Cd"/>
      <w:sz w:val="21"/>
      <w:szCs w:val="21"/>
    </w:rPr>
  </w:style>
  <w:style w:type="paragraph" w:customStyle="1" w:styleId="TableParagraph">
    <w:name w:val="Table Paragraph"/>
    <w:basedOn w:val="Normal"/>
    <w:uiPriority w:val="1"/>
    <w:qFormat/>
    <w:rsid w:val="00104AEC"/>
    <w:pPr>
      <w:widowControl w:val="0"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3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AF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96D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6DE9"/>
    <w:pPr>
      <w:widowControl w:val="0"/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6DE9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04F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04F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604F6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D6C"/>
    <w:pPr>
      <w:widowControl/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D6C"/>
    <w:rPr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B519A2"/>
    <w:pPr>
      <w:keepNext/>
      <w:keepLines/>
      <w:widowControl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B519A2"/>
    <w:pPr>
      <w:spacing w:after="100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4A238D"/>
    <w:pPr>
      <w:tabs>
        <w:tab w:val="right" w:leader="dot" w:pos="9350"/>
      </w:tabs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B519A2"/>
    <w:pPr>
      <w:spacing w:after="100"/>
      <w:ind w:left="440"/>
    </w:pPr>
    <w:rPr>
      <w:rFonts w:eastAsiaTheme="minorEastAsia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8D2D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psaccesssupport@gov.nl.ca" TargetMode="External"/><Relationship Id="rId21" Type="http://schemas.openxmlformats.org/officeDocument/2006/relationships/hyperlink" Target="https://www.gov.nl.ca/exec/tbs/policies/working-hours/work-hours/" TargetMode="External"/><Relationship Id="rId42" Type="http://schemas.openxmlformats.org/officeDocument/2006/relationships/hyperlink" Target="https://www.gov.nl.ca/exec/tbs/files/79-01501-GNL-2023-Benefits-guide.pdf" TargetMode="External"/><Relationship Id="rId47" Type="http://schemas.openxmlformats.org/officeDocument/2006/relationships/hyperlink" Target="https://www.gov.nl.ca/psc/earwp/application-form/" TargetMode="External"/><Relationship Id="rId63" Type="http://schemas.openxmlformats.org/officeDocument/2006/relationships/hyperlink" Target="mailto:psaccesssupport@gov.nl.ca" TargetMode="External"/><Relationship Id="rId68" Type="http://schemas.openxmlformats.org/officeDocument/2006/relationships/hyperlink" Target="mailto:HRServiceCentre@gov.nl.ca" TargetMode="External"/><Relationship Id="rId84" Type="http://schemas.openxmlformats.org/officeDocument/2006/relationships/hyperlink" Target="https://www.intranet.gov.nl.ca/" TargetMode="External"/><Relationship Id="rId89" Type="http://schemas.openxmlformats.org/officeDocument/2006/relationships/hyperlink" Target="https://www.gov.nl.ca/exec/tbs/policies/miscellaneous/personal-files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gov.nl.ca/exec/tbs/government-daycare/" TargetMode="External"/><Relationship Id="rId92" Type="http://schemas.openxmlformats.org/officeDocument/2006/relationships/hyperlink" Target="https://www.gov.nl.ca/exec/tbs/policies/leave/special-leav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ciohelp.psnl.ca/documents/request-for-network-account-and-computer-equipment-form/" TargetMode="External"/><Relationship Id="rId29" Type="http://schemas.openxmlformats.org/officeDocument/2006/relationships/hyperlink" Target="https://www.intranet.gov.nl.ca/peoplesoft/" TargetMode="External"/><Relationship Id="rId11" Type="http://schemas.openxmlformats.org/officeDocument/2006/relationships/hyperlink" Target="https://access.psnl.ca/psc/staffing/" TargetMode="External"/><Relationship Id="rId24" Type="http://schemas.openxmlformats.org/officeDocument/2006/relationships/hyperlink" Target="https://www.gov.nl.ca/exec/tbs/policies/occupational-health-and-safety/smoke-free/" TargetMode="External"/><Relationship Id="rId32" Type="http://schemas.openxmlformats.org/officeDocument/2006/relationships/hyperlink" Target="https://www.gov.nl.ca/exec/tbs/policies/working-hours/work-hours/" TargetMode="External"/><Relationship Id="rId37" Type="http://schemas.openxmlformats.org/officeDocument/2006/relationships/hyperlink" Target="https://ohsguide.workplacenl.ca/" TargetMode="External"/><Relationship Id="rId40" Type="http://schemas.openxmlformats.org/officeDocument/2006/relationships/hyperlink" Target="https://www.intranet.gov.nl.ca/peoplesoft/" TargetMode="External"/><Relationship Id="rId45" Type="http://schemas.openxmlformats.org/officeDocument/2006/relationships/hyperlink" Target="https://www.gov.nl.ca/exec/tbs/collective-agreements/" TargetMode="External"/><Relationship Id="rId53" Type="http://schemas.openxmlformats.org/officeDocument/2006/relationships/hyperlink" Target="mailto:servicedesk@gov.nl.ca" TargetMode="External"/><Relationship Id="rId58" Type="http://schemas.openxmlformats.org/officeDocument/2006/relationships/hyperlink" Target="mailto:recruitment@gov.nl.ca" TargetMode="External"/><Relationship Id="rId66" Type="http://schemas.openxmlformats.org/officeDocument/2006/relationships/hyperlink" Target="https://login.psaccess.ca/" TargetMode="External"/><Relationship Id="rId74" Type="http://schemas.openxmlformats.org/officeDocument/2006/relationships/hyperlink" Target="https://www.intranet.gov.nl.ca/" TargetMode="External"/><Relationship Id="rId79" Type="http://schemas.openxmlformats.org/officeDocument/2006/relationships/hyperlink" Target="https://www.hiring.gov.nl.ca/" TargetMode="External"/><Relationship Id="rId87" Type="http://schemas.openxmlformats.org/officeDocument/2006/relationships/hyperlink" Target="https://www.gov.nl.ca/exec/tbs/policies/leave/family-violence-leave-policy/" TargetMode="External"/><Relationship Id="rId102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hyperlink" Target="mailto:cld@gov.nl.ca" TargetMode="External"/><Relationship Id="rId82" Type="http://schemas.openxmlformats.org/officeDocument/2006/relationships/hyperlink" Target="https://www.gov.nl.ca/exec/tbs/working-with-us/onboarding-new-employees/" TargetMode="External"/><Relationship Id="rId90" Type="http://schemas.openxmlformats.org/officeDocument/2006/relationships/hyperlink" Target="https://www.gov.nl.ca/exec/tbs/policies/benefits/labrador-benefits/" TargetMode="External"/><Relationship Id="rId95" Type="http://schemas.openxmlformats.org/officeDocument/2006/relationships/hyperlink" Target="https://www.gov.nl.ca/exec/tbs/policies/employee-conduct/political/" TargetMode="External"/><Relationship Id="rId19" Type="http://schemas.openxmlformats.org/officeDocument/2006/relationships/hyperlink" Target="https://www.gov.nl.ca/exec/tbs/files/forms-oath-affirmation-of-office.pdf" TargetMode="External"/><Relationship Id="rId14" Type="http://schemas.openxmlformats.org/officeDocument/2006/relationships/hyperlink" Target="mailto:recruitment@gov.nl.ca" TargetMode="External"/><Relationship Id="rId22" Type="http://schemas.openxmlformats.org/officeDocument/2006/relationships/hyperlink" Target="https://www.gov.nl.ca/exec/tbs/policies/working-hours/summer-hours/" TargetMode="External"/><Relationship Id="rId27" Type="http://schemas.openxmlformats.org/officeDocument/2006/relationships/hyperlink" Target="https://login.psaccess.ca/" TargetMode="External"/><Relationship Id="rId30" Type="http://schemas.openxmlformats.org/officeDocument/2006/relationships/hyperlink" Target="https://www.gov.nl.ca/socialmedia/" TargetMode="External"/><Relationship Id="rId35" Type="http://schemas.openxmlformats.org/officeDocument/2006/relationships/hyperlink" Target="https://www.gov.nl.ca/dgsnl/ohs/safety-info/" TargetMode="External"/><Relationship Id="rId43" Type="http://schemas.openxmlformats.org/officeDocument/2006/relationships/hyperlink" Target="https://www.gov.nl.ca/exec/tbs/files/Group-Insurance-Booklet.pdf" TargetMode="External"/><Relationship Id="rId48" Type="http://schemas.openxmlformats.org/officeDocument/2006/relationships/hyperlink" Target="https://www.intranet.gov.nl.ca/peoplesoft/" TargetMode="External"/><Relationship Id="rId56" Type="http://schemas.openxmlformats.org/officeDocument/2006/relationships/hyperlink" Target="https://www.gov.nl.ca/psc/earwp/application-form/" TargetMode="External"/><Relationship Id="rId64" Type="http://schemas.openxmlformats.org/officeDocument/2006/relationships/hyperlink" Target="https://login.psaccess.ca/" TargetMode="External"/><Relationship Id="rId69" Type="http://schemas.openxmlformats.org/officeDocument/2006/relationships/hyperlink" Target="https://ohsguide.workplacenl.ca/" TargetMode="External"/><Relationship Id="rId77" Type="http://schemas.openxmlformats.org/officeDocument/2006/relationships/hyperlink" Target="https://www.gov.nl.ca/exec/tbs/pensions/employees/plans/gmpp/" TargetMode="External"/><Relationship Id="rId100" Type="http://schemas.openxmlformats.org/officeDocument/2006/relationships/hyperlink" Target="https://www.gov.nl.ca/exec/tbs/forms/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www.hiring.gov.nl.ca/" TargetMode="External"/><Relationship Id="rId72" Type="http://schemas.openxmlformats.org/officeDocument/2006/relationships/hyperlink" Target="https://www.gov.nl.ca/exec/tbs/files/79-01501-GNL-2023-Benefits-guide.pdf" TargetMode="External"/><Relationship Id="rId80" Type="http://schemas.openxmlformats.org/officeDocument/2006/relationships/hyperlink" Target="https://login.psaccess.ca/" TargetMode="External"/><Relationship Id="rId85" Type="http://schemas.openxmlformats.org/officeDocument/2006/relationships/hyperlink" Target="https://www.gov.nl.ca/exec/tbs/policies/healthy-workplace/harassment-free-workplace/" TargetMode="External"/><Relationship Id="rId93" Type="http://schemas.openxmlformats.org/officeDocument/2006/relationships/hyperlink" Target="https://www.gov.nl.ca/exec/tbs/policies/leave/deferred-salary/" TargetMode="External"/><Relationship Id="rId98" Type="http://schemas.openxmlformats.org/officeDocument/2006/relationships/hyperlink" Target="https://www.gov.nl.ca/exec/tbs/policies/employee-conduct/employee-liability/" TargetMode="External"/><Relationship Id="rId3" Type="http://schemas.openxmlformats.org/officeDocument/2006/relationships/styles" Target="styles.xml"/><Relationship Id="rId12" Type="http://schemas.openxmlformats.org/officeDocument/2006/relationships/hyperlink" Target="mailto:hrservicecentre@gov.nl.ca" TargetMode="External"/><Relationship Id="rId17" Type="http://schemas.openxmlformats.org/officeDocument/2006/relationships/hyperlink" Target="mailto:IDSection@gov.nl.ca" TargetMode="External"/><Relationship Id="rId25" Type="http://schemas.openxmlformats.org/officeDocument/2006/relationships/hyperlink" Target="mailto:psaccesssupport@gov.nl.ca" TargetMode="External"/><Relationship Id="rId33" Type="http://schemas.openxmlformats.org/officeDocument/2006/relationships/hyperlink" Target="https://www.gov.nl.ca/exec/tbs/policies/working-hours/adverse-weather/" TargetMode="External"/><Relationship Id="rId38" Type="http://schemas.openxmlformats.org/officeDocument/2006/relationships/hyperlink" Target="https://www.gov.nl.ca/exec/tbs/policies/working-hours/holidays/" TargetMode="External"/><Relationship Id="rId46" Type="http://schemas.openxmlformats.org/officeDocument/2006/relationships/hyperlink" Target="https://www.gov.nl.ca/psc/earwp/" TargetMode="External"/><Relationship Id="rId59" Type="http://schemas.openxmlformats.org/officeDocument/2006/relationships/hyperlink" Target="https://www.gov.nl.ca/psc/recruitment-services/" TargetMode="External"/><Relationship Id="rId67" Type="http://schemas.openxmlformats.org/officeDocument/2006/relationships/hyperlink" Target="mailto:psaccesssupport@gov.nl.ca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s://www.gov.nl.ca/exec/tbs/policies/healthy-workplace/scent/" TargetMode="External"/><Relationship Id="rId41" Type="http://schemas.openxmlformats.org/officeDocument/2006/relationships/hyperlink" Target="https://provident10.ca/" TargetMode="External"/><Relationship Id="rId54" Type="http://schemas.openxmlformats.org/officeDocument/2006/relationships/hyperlink" Target="mailto:fmshelpdesk@gov.nl.ca" TargetMode="External"/><Relationship Id="rId62" Type="http://schemas.openxmlformats.org/officeDocument/2006/relationships/hyperlink" Target="https://www.telephonedirectory.gov.nl.ca/" TargetMode="External"/><Relationship Id="rId70" Type="http://schemas.openxmlformats.org/officeDocument/2006/relationships/hyperlink" Target="https://www.gov.nl.ca/" TargetMode="External"/><Relationship Id="rId75" Type="http://schemas.openxmlformats.org/officeDocument/2006/relationships/hyperlink" Target="https://provident10.ca/" TargetMode="External"/><Relationship Id="rId83" Type="http://schemas.openxmlformats.org/officeDocument/2006/relationships/hyperlink" Target="https://www.gov.nl.ca/exec/tbs/policies/alpha-policies/" TargetMode="External"/><Relationship Id="rId88" Type="http://schemas.openxmlformats.org/officeDocument/2006/relationships/hyperlink" Target="https://www.gov.nl.ca/atipp/" TargetMode="External"/><Relationship Id="rId91" Type="http://schemas.openxmlformats.org/officeDocument/2006/relationships/hyperlink" Target="https://www.gov.nl.ca/exec/tbs/policies/leave/jobprotected-unpaid-leave/" TargetMode="External"/><Relationship Id="rId96" Type="http://schemas.openxmlformats.org/officeDocument/2006/relationships/hyperlink" Target="https://www.gov.nl.ca/socialmedi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servicedesk@gov.nl.ca" TargetMode="External"/><Relationship Id="rId23" Type="http://schemas.openxmlformats.org/officeDocument/2006/relationships/hyperlink" Target="https://www.gov.nl.ca/exec/tbs/policies/working-hours/flex-work/" TargetMode="External"/><Relationship Id="rId28" Type="http://schemas.openxmlformats.org/officeDocument/2006/relationships/hyperlink" Target="https://www.gov.nl.ca/exec/tbs/policies/occupational-health-and-safety/ppe/" TargetMode="External"/><Relationship Id="rId36" Type="http://schemas.openxmlformats.org/officeDocument/2006/relationships/hyperlink" Target="https://www.gov.nl.ca/psc/employee-health-and-safety/" TargetMode="External"/><Relationship Id="rId49" Type="http://schemas.openxmlformats.org/officeDocument/2006/relationships/hyperlink" Target="https://www.gov.nl.ca/dgsnl/ohs/legislation-summary/" TargetMode="External"/><Relationship Id="rId57" Type="http://schemas.openxmlformats.org/officeDocument/2006/relationships/hyperlink" Target="mailto:IDSection@gov.nl.ca" TargetMode="External"/><Relationship Id="rId10" Type="http://schemas.openxmlformats.org/officeDocument/2006/relationships/hyperlink" Target="mailto:hrservicecentre@gov.nl.ca" TargetMode="External"/><Relationship Id="rId31" Type="http://schemas.openxmlformats.org/officeDocument/2006/relationships/hyperlink" Target="https://www.gov.nl.ca/socialmedia/" TargetMode="External"/><Relationship Id="rId44" Type="http://schemas.openxmlformats.org/officeDocument/2006/relationships/hyperlink" Target="https://www.gov.nl.ca/exec/tbs/policies/miscellaneous/equipment-and-resources/" TargetMode="External"/><Relationship Id="rId52" Type="http://schemas.openxmlformats.org/officeDocument/2006/relationships/hyperlink" Target="mailto:HRServiceCentre@gov.nl.ca" TargetMode="External"/><Relationship Id="rId60" Type="http://schemas.openxmlformats.org/officeDocument/2006/relationships/hyperlink" Target="https://www.gov.nl.ca/psc/employee-health-and-safety/" TargetMode="External"/><Relationship Id="rId65" Type="http://schemas.openxmlformats.org/officeDocument/2006/relationships/hyperlink" Target="mailto:billblue@gov.nl.ca" TargetMode="External"/><Relationship Id="rId73" Type="http://schemas.openxmlformats.org/officeDocument/2006/relationships/hyperlink" Target="https://www.gov.nl.ca/exec/tbs/files/Group-Insurance-Booklet.pdf" TargetMode="External"/><Relationship Id="rId78" Type="http://schemas.openxmlformats.org/officeDocument/2006/relationships/hyperlink" Target="https://www.gov.nl.ca/exec/tbs/pensions/employees/plans/uspp/" TargetMode="External"/><Relationship Id="rId81" Type="http://schemas.openxmlformats.org/officeDocument/2006/relationships/hyperlink" Target="https://hcmprd.psnl.ca/" TargetMode="External"/><Relationship Id="rId86" Type="http://schemas.openxmlformats.org/officeDocument/2006/relationships/hyperlink" Target="https://www.gov.nl.ca/vpi/" TargetMode="External"/><Relationship Id="rId94" Type="http://schemas.openxmlformats.org/officeDocument/2006/relationships/hyperlink" Target="https://www.gov.nl.ca/exec/tbs/policies/leave/leave-to-vote/" TargetMode="External"/><Relationship Id="rId99" Type="http://schemas.openxmlformats.org/officeDocument/2006/relationships/hyperlink" Target="https://www.gov.nl.ca/exec/tbs/policies/travel/travel-advances/" TargetMode="External"/><Relationship Id="rId101" Type="http://schemas.openxmlformats.org/officeDocument/2006/relationships/hyperlink" Target="https://www.gov.nl.ca/exec/ocio/im/policy-instrument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ld@gov.nl.ca" TargetMode="External"/><Relationship Id="rId13" Type="http://schemas.openxmlformats.org/officeDocument/2006/relationships/hyperlink" Target="https://www.gov.nl.ca/psc/recruitment-services/" TargetMode="External"/><Relationship Id="rId18" Type="http://schemas.openxmlformats.org/officeDocument/2006/relationships/hyperlink" Target="mailto:HRServiceCentre@gov.nl.ca" TargetMode="External"/><Relationship Id="rId39" Type="http://schemas.openxmlformats.org/officeDocument/2006/relationships/hyperlink" Target="https://www.gov.nl.ca/exec/tbs/forms/" TargetMode="External"/><Relationship Id="rId34" Type="http://schemas.openxmlformats.org/officeDocument/2006/relationships/hyperlink" Target="https://www.gov.nl.ca/exec/tbs/policies/occupational-health-and-safety/ohs/" TargetMode="External"/><Relationship Id="rId50" Type="http://schemas.openxmlformats.org/officeDocument/2006/relationships/hyperlink" Target="https://www.gov.nl.ca/exec/tbs/policies/alpha-policies/" TargetMode="External"/><Relationship Id="rId55" Type="http://schemas.openxmlformats.org/officeDocument/2006/relationships/hyperlink" Target="https://www.gov.nl.ca/psc/earwp/" TargetMode="External"/><Relationship Id="rId76" Type="http://schemas.openxmlformats.org/officeDocument/2006/relationships/hyperlink" Target="https://provident10.ca/" TargetMode="External"/><Relationship Id="rId97" Type="http://schemas.openxmlformats.org/officeDocument/2006/relationships/hyperlink" Target="https://www.gov.nl.ca/exec/tbs/policies/miscellaneous/personal-property-loss/" TargetMode="External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41643-EF7E-4F85-A9FA-B2DCA1D83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24</Pages>
  <Words>6225</Words>
  <Characters>35484</Characters>
  <Application>Microsoft Office Word</Application>
  <DocSecurity>8</DocSecurity>
  <Lines>295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and Labrador</Company>
  <LinksUpToDate>false</LinksUpToDate>
  <CharactersWithSpaces>41626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McNiven, Karen</dc:creator>
  <cp:keywords/>
  <dc:description/>
  <cp:lastModifiedBy>McNiven, Karen</cp:lastModifiedBy>
  <cp:revision>19</cp:revision>
  <cp:lastPrinted>2025-03-25T12:38:00Z</cp:lastPrinted>
  <dcterms:created xsi:type="dcterms:W3CDTF">2025-03-12T11:02:00Z</dcterms:created>
  <dcterms:modified xsi:type="dcterms:W3CDTF">2025-03-25T14:11:00Z</dcterms:modified>
</cp:coreProperties>
</file>