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C0" w:rsidRPr="009224C6" w:rsidRDefault="006B08C0" w:rsidP="006B08C0">
      <w:pPr>
        <w:spacing w:after="0" w:line="240" w:lineRule="auto"/>
        <w:rPr>
          <w:rFonts w:ascii="Arial" w:eastAsiaTheme="minorEastAsia" w:hAnsi="Arial" w:cs="Arial"/>
          <w:b/>
          <w:color w:val="000000" w:themeColor="text1"/>
          <w:kern w:val="24"/>
          <w:sz w:val="32"/>
          <w:szCs w:val="32"/>
        </w:rPr>
      </w:pPr>
      <w:r w:rsidRPr="009224C6">
        <w:rPr>
          <w:rFonts w:ascii="Arial" w:eastAsiaTheme="minorEastAsia" w:hAnsi="Arial" w:cs="Arial"/>
          <w:b/>
          <w:color w:val="000000" w:themeColor="text1"/>
          <w:kern w:val="24"/>
          <w:sz w:val="32"/>
          <w:szCs w:val="32"/>
        </w:rPr>
        <w:t xml:space="preserve">Speaking Notes </w:t>
      </w:r>
    </w:p>
    <w:p w:rsidR="006B08C0" w:rsidRDefault="006B08C0" w:rsidP="006B08C0">
      <w:pPr>
        <w:spacing w:after="0" w:line="240" w:lineRule="auto"/>
        <w:rPr>
          <w:rFonts w:ascii="Arial" w:eastAsiaTheme="minorEastAsia" w:hAnsi="Arial" w:cs="Arial"/>
          <w:b/>
          <w:color w:val="000000" w:themeColor="text1"/>
          <w:kern w:val="24"/>
          <w:sz w:val="32"/>
          <w:szCs w:val="32"/>
        </w:rPr>
      </w:pPr>
      <w:r w:rsidRPr="009224C6">
        <w:rPr>
          <w:rFonts w:ascii="Arial" w:eastAsiaTheme="minorEastAsia" w:hAnsi="Arial" w:cs="Arial"/>
          <w:b/>
          <w:color w:val="000000" w:themeColor="text1"/>
          <w:kern w:val="24"/>
          <w:sz w:val="32"/>
          <w:szCs w:val="32"/>
        </w:rPr>
        <w:t>Pre-Budget Consultations 2017</w:t>
      </w:r>
    </w:p>
    <w:p w:rsidR="00932DA4" w:rsidRPr="009224C6" w:rsidRDefault="00932DA4" w:rsidP="006B08C0">
      <w:pPr>
        <w:spacing w:after="0" w:line="240" w:lineRule="auto"/>
        <w:rPr>
          <w:rFonts w:ascii="Arial" w:eastAsiaTheme="minorEastAsia" w:hAnsi="Arial" w:cs="Arial"/>
          <w:b/>
          <w:color w:val="000000" w:themeColor="text1"/>
          <w:kern w:val="24"/>
          <w:sz w:val="32"/>
          <w:szCs w:val="32"/>
        </w:rPr>
      </w:pPr>
    </w:p>
    <w:p w:rsidR="006B08C0" w:rsidRPr="009224C6" w:rsidRDefault="006B08C0" w:rsidP="006B08C0">
      <w:pPr>
        <w:spacing w:after="0" w:line="240" w:lineRule="auto"/>
        <w:rPr>
          <w:rFonts w:ascii="Arial" w:eastAsiaTheme="minorEastAsia" w:hAnsi="Arial" w:cs="Arial"/>
          <w:b/>
          <w:color w:val="000000" w:themeColor="text1"/>
          <w:kern w:val="24"/>
          <w:sz w:val="32"/>
          <w:szCs w:val="32"/>
        </w:rPr>
      </w:pPr>
    </w:p>
    <w:p w:rsidR="000C5BEA" w:rsidRDefault="006B08C0" w:rsidP="00A0622D">
      <w:pPr>
        <w:pStyle w:val="ListParagraph"/>
        <w:numPr>
          <w:ilvl w:val="0"/>
          <w:numId w:val="1"/>
        </w:numPr>
        <w:spacing w:line="360" w:lineRule="auto"/>
        <w:rPr>
          <w:rFonts w:ascii="Arial" w:hAnsi="Arial" w:cs="Arial"/>
          <w:sz w:val="32"/>
          <w:szCs w:val="32"/>
        </w:rPr>
      </w:pPr>
      <w:r w:rsidRPr="009224C6">
        <w:rPr>
          <w:rFonts w:ascii="Arial" w:hAnsi="Arial" w:cs="Arial"/>
          <w:sz w:val="32"/>
          <w:szCs w:val="32"/>
        </w:rPr>
        <w:t xml:space="preserve">Thank you for being here and participating in </w:t>
      </w:r>
      <w:r w:rsidR="000C5BEA">
        <w:rPr>
          <w:rFonts w:ascii="Arial" w:hAnsi="Arial" w:cs="Arial"/>
          <w:sz w:val="32"/>
          <w:szCs w:val="32"/>
        </w:rPr>
        <w:t xml:space="preserve">one of 11 </w:t>
      </w:r>
      <w:r w:rsidRPr="009224C6">
        <w:rPr>
          <w:rFonts w:ascii="Arial" w:hAnsi="Arial" w:cs="Arial"/>
          <w:sz w:val="32"/>
          <w:szCs w:val="32"/>
        </w:rPr>
        <w:t>pre-budget consultations</w:t>
      </w:r>
      <w:r w:rsidR="000C5BEA">
        <w:rPr>
          <w:rFonts w:ascii="Arial" w:hAnsi="Arial" w:cs="Arial"/>
          <w:sz w:val="32"/>
          <w:szCs w:val="32"/>
        </w:rPr>
        <w:t xml:space="preserve"> taking place across the province</w:t>
      </w:r>
      <w:r w:rsidR="009E13B0">
        <w:rPr>
          <w:rFonts w:ascii="Arial" w:hAnsi="Arial" w:cs="Arial"/>
          <w:sz w:val="32"/>
          <w:szCs w:val="32"/>
        </w:rPr>
        <w:t>, which are</w:t>
      </w:r>
      <w:r w:rsidR="000C5BEA">
        <w:rPr>
          <w:rFonts w:ascii="Arial" w:hAnsi="Arial" w:cs="Arial"/>
          <w:sz w:val="32"/>
          <w:szCs w:val="32"/>
        </w:rPr>
        <w:t xml:space="preserve"> being hosted by Ministers and Parliamentary Secretaries</w:t>
      </w:r>
      <w:r w:rsidRPr="009224C6">
        <w:rPr>
          <w:rFonts w:ascii="Arial" w:hAnsi="Arial" w:cs="Arial"/>
          <w:sz w:val="32"/>
          <w:szCs w:val="32"/>
        </w:rPr>
        <w:t xml:space="preserve">. </w:t>
      </w:r>
    </w:p>
    <w:p w:rsidR="00E1302A" w:rsidRDefault="00E1302A" w:rsidP="00A0622D">
      <w:pPr>
        <w:pStyle w:val="ListParagraph"/>
        <w:spacing w:line="360" w:lineRule="auto"/>
        <w:ind w:left="360"/>
        <w:rPr>
          <w:rFonts w:ascii="Arial" w:hAnsi="Arial" w:cs="Arial"/>
          <w:sz w:val="32"/>
          <w:szCs w:val="32"/>
        </w:rPr>
      </w:pPr>
    </w:p>
    <w:p w:rsidR="00E1302A" w:rsidRDefault="00E1302A" w:rsidP="00A0622D">
      <w:pPr>
        <w:pStyle w:val="ListParagraph"/>
        <w:numPr>
          <w:ilvl w:val="0"/>
          <w:numId w:val="1"/>
        </w:numPr>
        <w:spacing w:line="360" w:lineRule="auto"/>
        <w:rPr>
          <w:rFonts w:ascii="Arial" w:hAnsi="Arial" w:cs="Arial"/>
          <w:sz w:val="32"/>
          <w:szCs w:val="32"/>
        </w:rPr>
      </w:pPr>
      <w:r w:rsidRPr="00E1302A">
        <w:rPr>
          <w:rFonts w:ascii="Arial" w:hAnsi="Arial" w:cs="Arial"/>
          <w:sz w:val="32"/>
          <w:szCs w:val="32"/>
        </w:rPr>
        <w:t>Last year we realized if no action was taken in Budget 2016, our projected 2016-17 deficit would have been $2.7 billion. Through a series of actions, we reduced that projected deficit significantly, to $1.58 billion</w:t>
      </w:r>
      <w:r>
        <w:rPr>
          <w:rFonts w:ascii="Arial" w:hAnsi="Arial" w:cs="Arial"/>
          <w:sz w:val="32"/>
          <w:szCs w:val="32"/>
        </w:rPr>
        <w:t>, a difference of $1.1 billion.</w:t>
      </w:r>
    </w:p>
    <w:p w:rsidR="00E1302A" w:rsidRPr="00E1302A" w:rsidRDefault="00E1302A" w:rsidP="00A0622D">
      <w:pPr>
        <w:pStyle w:val="ListParagraph"/>
        <w:spacing w:line="360" w:lineRule="auto"/>
        <w:rPr>
          <w:rFonts w:ascii="Arial" w:hAnsi="Arial" w:cs="Arial"/>
          <w:sz w:val="32"/>
          <w:szCs w:val="32"/>
        </w:rPr>
      </w:pPr>
    </w:p>
    <w:p w:rsidR="00E1302A" w:rsidRDefault="00E1302A" w:rsidP="00A0622D">
      <w:pPr>
        <w:pStyle w:val="ListParagraph"/>
        <w:numPr>
          <w:ilvl w:val="0"/>
          <w:numId w:val="1"/>
        </w:numPr>
        <w:spacing w:line="360" w:lineRule="auto"/>
        <w:rPr>
          <w:rFonts w:ascii="Arial" w:hAnsi="Arial" w:cs="Arial"/>
          <w:sz w:val="32"/>
          <w:szCs w:val="32"/>
        </w:rPr>
      </w:pPr>
      <w:r>
        <w:rPr>
          <w:rFonts w:ascii="Arial" w:hAnsi="Arial" w:cs="Arial"/>
          <w:sz w:val="32"/>
          <w:szCs w:val="32"/>
        </w:rPr>
        <w:t>While these improvements are steps in the right direction, our government recognizes that there is still much work to do, and we have been taking action in that regard.</w:t>
      </w:r>
    </w:p>
    <w:p w:rsidR="00E1302A" w:rsidRPr="00E1302A" w:rsidRDefault="00E1302A" w:rsidP="00A0622D">
      <w:pPr>
        <w:pStyle w:val="ListParagraph"/>
        <w:spacing w:line="360" w:lineRule="auto"/>
        <w:rPr>
          <w:rFonts w:ascii="Arial" w:hAnsi="Arial" w:cs="Arial"/>
          <w:sz w:val="32"/>
          <w:szCs w:val="32"/>
        </w:rPr>
      </w:pPr>
    </w:p>
    <w:p w:rsidR="00E1302A" w:rsidRDefault="00E1302A" w:rsidP="00A0622D">
      <w:pPr>
        <w:pStyle w:val="ListParagraph"/>
        <w:numPr>
          <w:ilvl w:val="0"/>
          <w:numId w:val="1"/>
        </w:numPr>
        <w:spacing w:line="360" w:lineRule="auto"/>
        <w:rPr>
          <w:rFonts w:ascii="Arial" w:hAnsi="Arial" w:cs="Arial"/>
          <w:sz w:val="32"/>
          <w:szCs w:val="32"/>
        </w:rPr>
      </w:pPr>
      <w:r>
        <w:rPr>
          <w:rFonts w:ascii="Arial" w:hAnsi="Arial" w:cs="Arial"/>
          <w:sz w:val="32"/>
          <w:szCs w:val="32"/>
        </w:rPr>
        <w:t xml:space="preserve">In November 2016, our government launched </w:t>
      </w:r>
      <w:r w:rsidRPr="000A70B3">
        <w:rPr>
          <w:rFonts w:ascii="Arial" w:hAnsi="Arial" w:cs="Arial"/>
          <w:i/>
          <w:sz w:val="32"/>
          <w:szCs w:val="32"/>
        </w:rPr>
        <w:t>The Way Forward: A Vision for Sustainability and Growth in Newfoundland and Labrador</w:t>
      </w:r>
      <w:r>
        <w:rPr>
          <w:rFonts w:ascii="Arial" w:hAnsi="Arial" w:cs="Arial"/>
          <w:sz w:val="32"/>
          <w:szCs w:val="32"/>
        </w:rPr>
        <w:t xml:space="preserve">. The vision will guide Provincial Government actions to achieve greater efficiency, strengthen the province’s economic foundation, enhance services, and improve outcomes to promote a healthy and prosperous province. </w:t>
      </w:r>
    </w:p>
    <w:p w:rsidR="00E1302A" w:rsidRPr="00E1302A" w:rsidRDefault="00E1302A" w:rsidP="00A0622D">
      <w:pPr>
        <w:pStyle w:val="ListParagraph"/>
        <w:spacing w:line="360" w:lineRule="auto"/>
        <w:rPr>
          <w:rFonts w:ascii="Arial" w:hAnsi="Arial" w:cs="Arial"/>
          <w:sz w:val="32"/>
          <w:szCs w:val="32"/>
        </w:rPr>
      </w:pPr>
    </w:p>
    <w:p w:rsidR="00932DA4" w:rsidRDefault="00932DA4" w:rsidP="00932DA4">
      <w:pPr>
        <w:pStyle w:val="ListParagraph"/>
        <w:spacing w:line="360" w:lineRule="auto"/>
        <w:ind w:left="360"/>
        <w:rPr>
          <w:rFonts w:ascii="Arial" w:hAnsi="Arial" w:cs="Arial"/>
          <w:sz w:val="32"/>
          <w:szCs w:val="32"/>
        </w:rPr>
      </w:pPr>
    </w:p>
    <w:p w:rsidR="00932DA4" w:rsidRDefault="00932DA4" w:rsidP="00932DA4">
      <w:pPr>
        <w:pStyle w:val="ListParagraph"/>
        <w:rPr>
          <w:rFonts w:ascii="Arial" w:hAnsi="Arial" w:cs="Arial"/>
          <w:sz w:val="32"/>
          <w:szCs w:val="32"/>
        </w:rPr>
      </w:pPr>
    </w:p>
    <w:p w:rsidR="00932DA4" w:rsidRPr="00932DA4" w:rsidRDefault="00932DA4" w:rsidP="00932DA4">
      <w:pPr>
        <w:pStyle w:val="ListParagraph"/>
        <w:rPr>
          <w:rFonts w:ascii="Arial" w:hAnsi="Arial" w:cs="Arial"/>
          <w:sz w:val="32"/>
          <w:szCs w:val="32"/>
        </w:rPr>
      </w:pPr>
    </w:p>
    <w:p w:rsidR="00932DA4" w:rsidRDefault="00932DA4" w:rsidP="00932DA4">
      <w:pPr>
        <w:pStyle w:val="ListParagraph"/>
        <w:spacing w:line="360" w:lineRule="auto"/>
        <w:ind w:left="360"/>
        <w:rPr>
          <w:rFonts w:ascii="Arial" w:hAnsi="Arial" w:cs="Arial"/>
          <w:sz w:val="32"/>
          <w:szCs w:val="32"/>
        </w:rPr>
      </w:pPr>
    </w:p>
    <w:p w:rsidR="00E1302A" w:rsidRDefault="00E1302A" w:rsidP="00A0622D">
      <w:pPr>
        <w:pStyle w:val="ListParagraph"/>
        <w:numPr>
          <w:ilvl w:val="0"/>
          <w:numId w:val="1"/>
        </w:numPr>
        <w:spacing w:line="360" w:lineRule="auto"/>
        <w:rPr>
          <w:rFonts w:ascii="Arial" w:hAnsi="Arial" w:cs="Arial"/>
          <w:sz w:val="32"/>
          <w:szCs w:val="32"/>
        </w:rPr>
      </w:pPr>
      <w:r>
        <w:rPr>
          <w:rFonts w:ascii="Arial" w:hAnsi="Arial" w:cs="Arial"/>
          <w:sz w:val="32"/>
          <w:szCs w:val="32"/>
        </w:rPr>
        <w:t xml:space="preserve">In the spirit of continuous improvement, it is our intention to adapt and add to </w:t>
      </w:r>
      <w:r w:rsidRPr="000A70B3">
        <w:rPr>
          <w:rFonts w:ascii="Arial" w:hAnsi="Arial" w:cs="Arial"/>
          <w:i/>
          <w:sz w:val="32"/>
          <w:szCs w:val="32"/>
        </w:rPr>
        <w:t>The Way Forward</w:t>
      </w:r>
      <w:r>
        <w:rPr>
          <w:rFonts w:ascii="Arial" w:hAnsi="Arial" w:cs="Arial"/>
          <w:sz w:val="32"/>
          <w:szCs w:val="32"/>
        </w:rPr>
        <w:t>, and these consultations are your opportunity to shape new initiatives and guide our vision.</w:t>
      </w:r>
    </w:p>
    <w:p w:rsidR="000C5BEA" w:rsidRDefault="000C5BEA" w:rsidP="00A0622D">
      <w:pPr>
        <w:pStyle w:val="ListParagraph"/>
        <w:spacing w:line="360" w:lineRule="auto"/>
        <w:ind w:left="360"/>
        <w:rPr>
          <w:rFonts w:ascii="Arial" w:hAnsi="Arial" w:cs="Arial"/>
          <w:sz w:val="32"/>
          <w:szCs w:val="32"/>
        </w:rPr>
      </w:pPr>
    </w:p>
    <w:p w:rsidR="000C5BEA" w:rsidRDefault="000C5BEA" w:rsidP="00A0622D">
      <w:pPr>
        <w:pStyle w:val="ListParagraph"/>
        <w:numPr>
          <w:ilvl w:val="0"/>
          <w:numId w:val="1"/>
        </w:numPr>
        <w:spacing w:line="360" w:lineRule="auto"/>
        <w:rPr>
          <w:rFonts w:ascii="Arial" w:hAnsi="Arial" w:cs="Arial"/>
          <w:sz w:val="32"/>
          <w:szCs w:val="32"/>
        </w:rPr>
      </w:pPr>
      <w:r w:rsidRPr="000C5BEA">
        <w:rPr>
          <w:rFonts w:ascii="Arial" w:hAnsi="Arial" w:cs="Arial"/>
          <w:sz w:val="32"/>
          <w:szCs w:val="32"/>
        </w:rPr>
        <w:t xml:space="preserve">We want to hear from </w:t>
      </w:r>
      <w:r>
        <w:rPr>
          <w:rFonts w:ascii="Arial" w:hAnsi="Arial" w:cs="Arial"/>
          <w:sz w:val="32"/>
          <w:szCs w:val="32"/>
        </w:rPr>
        <w:t>you</w:t>
      </w:r>
      <w:r w:rsidRPr="000C5BEA">
        <w:rPr>
          <w:rFonts w:ascii="Arial" w:hAnsi="Arial" w:cs="Arial"/>
          <w:sz w:val="32"/>
          <w:szCs w:val="32"/>
        </w:rPr>
        <w:t xml:space="preserve"> about our plan as outlined in </w:t>
      </w:r>
      <w:r w:rsidRPr="000A70B3">
        <w:rPr>
          <w:rFonts w:ascii="Arial" w:hAnsi="Arial" w:cs="Arial"/>
          <w:i/>
          <w:sz w:val="32"/>
          <w:szCs w:val="32"/>
        </w:rPr>
        <w:t>The Way Forward</w:t>
      </w:r>
      <w:r w:rsidRPr="000C5BEA">
        <w:rPr>
          <w:rFonts w:ascii="Arial" w:hAnsi="Arial" w:cs="Arial"/>
          <w:sz w:val="32"/>
          <w:szCs w:val="32"/>
        </w:rPr>
        <w:t xml:space="preserve">, and on how we can do more to find short and long-term sustainable solutions for this province’s finances. We have taken steps over the last year to address Newfoundland and Labrador’s very serious fiscal situation and we need to </w:t>
      </w:r>
      <w:r w:rsidR="00CD5E41">
        <w:rPr>
          <w:rFonts w:ascii="Arial" w:hAnsi="Arial" w:cs="Arial"/>
          <w:sz w:val="32"/>
          <w:szCs w:val="32"/>
        </w:rPr>
        <w:t xml:space="preserve">continue to take action to ensure we </w:t>
      </w:r>
      <w:r>
        <w:rPr>
          <w:rFonts w:ascii="Arial" w:hAnsi="Arial" w:cs="Arial"/>
          <w:sz w:val="32"/>
          <w:szCs w:val="32"/>
        </w:rPr>
        <w:t>return to surplus by 2022-23.</w:t>
      </w:r>
    </w:p>
    <w:p w:rsidR="000C5BEA" w:rsidRPr="000C5BEA" w:rsidRDefault="000C5BEA" w:rsidP="00A0622D">
      <w:pPr>
        <w:spacing w:after="0" w:line="360" w:lineRule="auto"/>
        <w:rPr>
          <w:rFonts w:ascii="Arial" w:hAnsi="Arial" w:cs="Arial"/>
          <w:sz w:val="32"/>
          <w:szCs w:val="32"/>
        </w:rPr>
      </w:pPr>
    </w:p>
    <w:p w:rsidR="000C5BEA" w:rsidRPr="000C5BEA" w:rsidRDefault="000C5BEA" w:rsidP="00A0622D">
      <w:pPr>
        <w:pStyle w:val="ListParagraph"/>
        <w:numPr>
          <w:ilvl w:val="0"/>
          <w:numId w:val="1"/>
        </w:numPr>
        <w:spacing w:line="360" w:lineRule="auto"/>
        <w:rPr>
          <w:rFonts w:ascii="Arial" w:hAnsi="Arial" w:cs="Arial"/>
          <w:sz w:val="32"/>
          <w:szCs w:val="32"/>
        </w:rPr>
      </w:pPr>
      <w:r>
        <w:rPr>
          <w:rFonts w:ascii="Arial" w:hAnsi="Arial" w:cs="Arial"/>
          <w:sz w:val="32"/>
          <w:szCs w:val="32"/>
        </w:rPr>
        <w:t>Your feedback and ideas will help guide our budget decisions. Before we get to that, I would like to give a brief financial overview.</w:t>
      </w:r>
    </w:p>
    <w:p w:rsidR="006B08C0" w:rsidRDefault="006B08C0"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6B08C0" w:rsidRPr="009224C6" w:rsidRDefault="006B08C0" w:rsidP="00A0622D">
      <w:pPr>
        <w:spacing w:after="0" w:line="360" w:lineRule="auto"/>
        <w:rPr>
          <w:rFonts w:ascii="Arial" w:hAnsi="Arial" w:cs="Arial"/>
          <w:b/>
          <w:sz w:val="32"/>
          <w:szCs w:val="32"/>
        </w:rPr>
      </w:pPr>
      <w:r w:rsidRPr="009224C6">
        <w:rPr>
          <w:rFonts w:ascii="Arial" w:hAnsi="Arial" w:cs="Arial"/>
          <w:b/>
          <w:sz w:val="32"/>
          <w:szCs w:val="32"/>
        </w:rPr>
        <w:lastRenderedPageBreak/>
        <w:t>Slide 2</w:t>
      </w:r>
    </w:p>
    <w:p w:rsidR="00B74450" w:rsidRPr="00B74450" w:rsidRDefault="00B74450" w:rsidP="00A0622D">
      <w:pPr>
        <w:pStyle w:val="ListParagraph"/>
        <w:spacing w:line="360" w:lineRule="auto"/>
        <w:rPr>
          <w:rFonts w:ascii="Arial" w:eastAsiaTheme="minorEastAsia" w:hAnsi="Arial" w:cs="Arial"/>
          <w:color w:val="000000" w:themeColor="text1"/>
          <w:kern w:val="24"/>
          <w:sz w:val="32"/>
          <w:szCs w:val="32"/>
        </w:rPr>
      </w:pPr>
    </w:p>
    <w:p w:rsidR="009E13B0" w:rsidRDefault="009E13B0" w:rsidP="009E13B0">
      <w:pPr>
        <w:pStyle w:val="ListParagraph"/>
        <w:numPr>
          <w:ilvl w:val="0"/>
          <w:numId w:val="1"/>
        </w:numPr>
        <w:spacing w:line="360" w:lineRule="auto"/>
        <w:rPr>
          <w:rFonts w:ascii="Arial" w:eastAsiaTheme="minorEastAsia" w:hAnsi="Arial" w:cs="Arial"/>
          <w:color w:val="000000" w:themeColor="text1"/>
          <w:kern w:val="24"/>
          <w:sz w:val="32"/>
          <w:szCs w:val="32"/>
        </w:rPr>
      </w:pPr>
      <w:r w:rsidRPr="009E13B0">
        <w:rPr>
          <w:rFonts w:ascii="Arial" w:eastAsiaTheme="minorEastAsia" w:hAnsi="Arial" w:cs="Arial"/>
          <w:color w:val="000000" w:themeColor="text1"/>
          <w:kern w:val="24"/>
          <w:sz w:val="32"/>
          <w:szCs w:val="32"/>
        </w:rPr>
        <w:t xml:space="preserve">While steps have been taken to address the province’s very serious financial situation, our province still faces serious fiscal challenges. </w:t>
      </w:r>
    </w:p>
    <w:p w:rsidR="00932DA4" w:rsidRPr="009E13B0" w:rsidRDefault="00932DA4" w:rsidP="00932DA4">
      <w:pPr>
        <w:pStyle w:val="ListParagraph"/>
        <w:spacing w:line="360" w:lineRule="auto"/>
        <w:ind w:left="360"/>
        <w:rPr>
          <w:rFonts w:ascii="Arial" w:eastAsiaTheme="minorEastAsia" w:hAnsi="Arial" w:cs="Arial"/>
          <w:color w:val="000000" w:themeColor="text1"/>
          <w:kern w:val="24"/>
          <w:sz w:val="32"/>
          <w:szCs w:val="32"/>
        </w:rPr>
      </w:pPr>
    </w:p>
    <w:p w:rsidR="009E13B0" w:rsidRPr="009E13B0" w:rsidRDefault="009E13B0" w:rsidP="009E13B0">
      <w:pPr>
        <w:pStyle w:val="ListParagraph"/>
        <w:numPr>
          <w:ilvl w:val="0"/>
          <w:numId w:val="1"/>
        </w:numPr>
        <w:spacing w:line="360" w:lineRule="auto"/>
        <w:rPr>
          <w:rFonts w:ascii="Arial" w:eastAsiaTheme="minorEastAsia" w:hAnsi="Arial" w:cs="Arial"/>
          <w:color w:val="000000" w:themeColor="text1"/>
          <w:kern w:val="24"/>
          <w:sz w:val="32"/>
          <w:szCs w:val="32"/>
        </w:rPr>
      </w:pPr>
      <w:r w:rsidRPr="009E13B0">
        <w:rPr>
          <w:rFonts w:ascii="Arial" w:eastAsiaTheme="minorEastAsia" w:hAnsi="Arial" w:cs="Arial"/>
          <w:color w:val="000000" w:themeColor="text1"/>
          <w:kern w:val="24"/>
          <w:sz w:val="32"/>
          <w:szCs w:val="32"/>
        </w:rPr>
        <w:t xml:space="preserve">I want to be clear, as committed when Budget 2016 was released last year, there will be no tax increases in Budget 2017. </w:t>
      </w:r>
      <w:r>
        <w:rPr>
          <w:rFonts w:ascii="Arial" w:eastAsiaTheme="minorEastAsia" w:hAnsi="Arial" w:cs="Arial"/>
          <w:color w:val="000000" w:themeColor="text1"/>
          <w:kern w:val="24"/>
          <w:sz w:val="32"/>
          <w:szCs w:val="32"/>
        </w:rPr>
        <w:br/>
      </w:r>
    </w:p>
    <w:p w:rsidR="00B74450" w:rsidRPr="00B74450" w:rsidRDefault="006B08C0" w:rsidP="00A0622D">
      <w:pPr>
        <w:pStyle w:val="ListParagraph"/>
        <w:numPr>
          <w:ilvl w:val="0"/>
          <w:numId w:val="1"/>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 xml:space="preserve">We must continue to work together to find ways to create efficiencies and improve service delivery. </w:t>
      </w:r>
      <w:r w:rsidR="008C5815" w:rsidRPr="009224C6">
        <w:rPr>
          <w:rFonts w:ascii="Arial" w:eastAsiaTheme="minorEastAsia" w:hAnsi="Arial" w:cs="Arial"/>
          <w:color w:val="000000" w:themeColor="text1"/>
          <w:kern w:val="24"/>
          <w:sz w:val="32"/>
          <w:szCs w:val="32"/>
        </w:rPr>
        <w:t>We are looking inside all government organizations for savings and identifying opportunities where we can work smarter and deliver services more efficiently.</w:t>
      </w:r>
      <w:r w:rsidR="00A0622D">
        <w:rPr>
          <w:rFonts w:ascii="Arial" w:eastAsiaTheme="minorEastAsia" w:hAnsi="Arial" w:cs="Arial"/>
          <w:color w:val="000000" w:themeColor="text1"/>
          <w:kern w:val="24"/>
          <w:sz w:val="32"/>
          <w:szCs w:val="32"/>
        </w:rPr>
        <w:br/>
      </w:r>
    </w:p>
    <w:p w:rsidR="00B74450" w:rsidRPr="00B74450" w:rsidRDefault="004431CD" w:rsidP="00A0622D">
      <w:pPr>
        <w:pStyle w:val="ListParagraph"/>
        <w:numPr>
          <w:ilvl w:val="0"/>
          <w:numId w:val="1"/>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 xml:space="preserve">To date, government has reduced the size of its senior management. This includes the number of ministers, deputy ministers, and assistant deputy ministers and communications staff. </w:t>
      </w:r>
    </w:p>
    <w:p w:rsidR="00B74450" w:rsidRPr="00B74450" w:rsidRDefault="00B74450" w:rsidP="00A0622D">
      <w:pPr>
        <w:pStyle w:val="ListParagraph"/>
        <w:spacing w:line="360" w:lineRule="auto"/>
        <w:rPr>
          <w:rFonts w:ascii="Arial" w:eastAsiaTheme="minorEastAsia" w:hAnsi="Arial" w:cs="Arial"/>
          <w:color w:val="000000" w:themeColor="text1"/>
          <w:kern w:val="24"/>
          <w:sz w:val="32"/>
          <w:szCs w:val="32"/>
        </w:rPr>
      </w:pPr>
    </w:p>
    <w:p w:rsidR="004431CD" w:rsidRPr="00B74450" w:rsidRDefault="004431CD" w:rsidP="00A0622D">
      <w:pPr>
        <w:pStyle w:val="ListParagraph"/>
        <w:numPr>
          <w:ilvl w:val="0"/>
          <w:numId w:val="1"/>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We will continue to take a top down approach to addressing the size of core government, as well as agencies, boards and commissions.</w:t>
      </w:r>
    </w:p>
    <w:p w:rsidR="00B74450" w:rsidRPr="00B74450" w:rsidRDefault="00B74450" w:rsidP="00A0622D">
      <w:pPr>
        <w:spacing w:after="0" w:line="360" w:lineRule="auto"/>
        <w:rPr>
          <w:rFonts w:ascii="Arial" w:hAnsi="Arial" w:cs="Arial"/>
          <w:sz w:val="32"/>
          <w:szCs w:val="32"/>
        </w:rPr>
      </w:pPr>
    </w:p>
    <w:p w:rsidR="0054562D" w:rsidRPr="00B74450" w:rsidRDefault="0054562D" w:rsidP="00A0622D">
      <w:pPr>
        <w:pStyle w:val="ListParagraph"/>
        <w:numPr>
          <w:ilvl w:val="0"/>
          <w:numId w:val="1"/>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lastRenderedPageBreak/>
        <w:t>We are also taking a zero-based budgeting approach this year to government operations to justify every dollar that is being spent. There are no assumptions of approved funding.</w:t>
      </w:r>
    </w:p>
    <w:p w:rsidR="00B74450" w:rsidRPr="00B74450" w:rsidRDefault="00B74450" w:rsidP="00A0622D">
      <w:pPr>
        <w:spacing w:after="0" w:line="360" w:lineRule="auto"/>
        <w:rPr>
          <w:rFonts w:ascii="Arial" w:hAnsi="Arial" w:cs="Arial"/>
          <w:sz w:val="32"/>
          <w:szCs w:val="32"/>
        </w:rPr>
      </w:pPr>
    </w:p>
    <w:p w:rsidR="00CD5E41" w:rsidRPr="00CD5E41" w:rsidRDefault="00CD5E41" w:rsidP="00A0622D">
      <w:pPr>
        <w:pStyle w:val="ListParagraph"/>
        <w:numPr>
          <w:ilvl w:val="0"/>
          <w:numId w:val="1"/>
        </w:numPr>
        <w:spacing w:line="360" w:lineRule="auto"/>
        <w:rPr>
          <w:rFonts w:ascii="Arial" w:hAnsi="Arial" w:cs="Arial"/>
          <w:sz w:val="32"/>
          <w:szCs w:val="32"/>
        </w:rPr>
      </w:pPr>
      <w:r>
        <w:rPr>
          <w:rFonts w:ascii="Arial" w:hAnsi="Arial" w:cs="Arial"/>
          <w:sz w:val="32"/>
          <w:szCs w:val="32"/>
        </w:rPr>
        <w:t>Achieving a flatter leaner management structure and using a zero-based budgeting approach are just two of more than 50 initiatives in “The Way Forward.”</w:t>
      </w:r>
    </w:p>
    <w:p w:rsidR="00CD5E41" w:rsidRPr="00CD5E41" w:rsidRDefault="00CD5E41" w:rsidP="00A0622D">
      <w:pPr>
        <w:pStyle w:val="ListParagraph"/>
        <w:spacing w:line="360" w:lineRule="auto"/>
        <w:rPr>
          <w:rFonts w:ascii="Arial" w:eastAsiaTheme="minorEastAsia" w:hAnsi="Arial" w:cs="Arial"/>
          <w:color w:val="000000" w:themeColor="text1"/>
          <w:kern w:val="24"/>
          <w:sz w:val="32"/>
          <w:szCs w:val="32"/>
        </w:rPr>
      </w:pPr>
    </w:p>
    <w:p w:rsidR="00CD5E41" w:rsidRPr="00CD5E41" w:rsidRDefault="00CD5E41" w:rsidP="00A0622D">
      <w:pPr>
        <w:numPr>
          <w:ilvl w:val="0"/>
          <w:numId w:val="1"/>
        </w:numPr>
        <w:spacing w:after="0" w:line="360" w:lineRule="auto"/>
        <w:rPr>
          <w:rFonts w:ascii="Arial" w:eastAsiaTheme="minorEastAsia" w:hAnsi="Arial" w:cs="Arial"/>
          <w:color w:val="000000" w:themeColor="text1"/>
          <w:kern w:val="24"/>
          <w:sz w:val="32"/>
          <w:szCs w:val="32"/>
        </w:rPr>
      </w:pPr>
      <w:r>
        <w:rPr>
          <w:rFonts w:ascii="Arial" w:eastAsiaTheme="minorEastAsia" w:hAnsi="Arial" w:cs="Arial"/>
          <w:color w:val="000000" w:themeColor="text1"/>
          <w:kern w:val="24"/>
          <w:sz w:val="32"/>
          <w:szCs w:val="32"/>
        </w:rPr>
        <w:t>“</w:t>
      </w:r>
      <w:r w:rsidRPr="00CD5E41">
        <w:rPr>
          <w:rFonts w:ascii="Arial" w:eastAsiaTheme="minorEastAsia" w:hAnsi="Arial" w:cs="Arial"/>
          <w:color w:val="000000" w:themeColor="text1"/>
          <w:kern w:val="24"/>
          <w:sz w:val="32"/>
          <w:szCs w:val="32"/>
        </w:rPr>
        <w:t>The Way Forward” is a solid plan that will guide us as we improve the province’s financial situation. All actions in the document contribute to achieving the fiscal target set in Budget 2016</w:t>
      </w:r>
      <w:r w:rsidR="009E13B0">
        <w:rPr>
          <w:rFonts w:ascii="Arial" w:eastAsiaTheme="minorEastAsia" w:hAnsi="Arial" w:cs="Arial"/>
          <w:color w:val="000000" w:themeColor="text1"/>
          <w:kern w:val="24"/>
          <w:sz w:val="32"/>
          <w:szCs w:val="32"/>
        </w:rPr>
        <w:t>:</w:t>
      </w:r>
      <w:r w:rsidRPr="00CD5E41">
        <w:rPr>
          <w:rFonts w:ascii="Arial" w:eastAsiaTheme="minorEastAsia" w:hAnsi="Arial" w:cs="Arial"/>
          <w:color w:val="000000" w:themeColor="text1"/>
          <w:kern w:val="24"/>
          <w:sz w:val="32"/>
          <w:szCs w:val="32"/>
        </w:rPr>
        <w:t xml:space="preserve"> to return to surplus within seven years while maintaining efficient programs and services.</w:t>
      </w:r>
      <w:r w:rsidR="00A0622D">
        <w:rPr>
          <w:rFonts w:ascii="Arial" w:eastAsiaTheme="minorEastAsia" w:hAnsi="Arial" w:cs="Arial"/>
          <w:color w:val="000000" w:themeColor="text1"/>
          <w:kern w:val="24"/>
          <w:sz w:val="32"/>
          <w:szCs w:val="32"/>
        </w:rPr>
        <w:br/>
      </w:r>
    </w:p>
    <w:p w:rsidR="006B08C0" w:rsidRPr="009224C6" w:rsidRDefault="006B08C0" w:rsidP="00A0622D">
      <w:pPr>
        <w:pStyle w:val="ListParagraph"/>
        <w:numPr>
          <w:ilvl w:val="0"/>
          <w:numId w:val="1"/>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 xml:space="preserve">We remain committed to practicing strong fiscal management. </w:t>
      </w:r>
      <w:r w:rsidR="008C5815" w:rsidRPr="009224C6">
        <w:rPr>
          <w:rFonts w:ascii="Arial" w:eastAsiaTheme="minorEastAsia" w:hAnsi="Arial" w:cs="Arial"/>
          <w:color w:val="000000" w:themeColor="text1"/>
          <w:kern w:val="24"/>
          <w:sz w:val="32"/>
          <w:szCs w:val="32"/>
        </w:rPr>
        <w:t>We need to continue to take action to ensure the province is in a strong financial situation and returns to surplus in 2022-23.</w:t>
      </w:r>
    </w:p>
    <w:p w:rsidR="006B08C0" w:rsidRPr="009224C6" w:rsidRDefault="006B08C0"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6B08C0" w:rsidRDefault="006B08C0" w:rsidP="00A0622D">
      <w:pPr>
        <w:spacing w:after="0" w:line="360" w:lineRule="auto"/>
        <w:rPr>
          <w:rFonts w:ascii="Arial" w:hAnsi="Arial" w:cs="Arial"/>
          <w:sz w:val="32"/>
          <w:szCs w:val="32"/>
        </w:rPr>
      </w:pPr>
      <w:r w:rsidRPr="009224C6">
        <w:rPr>
          <w:rFonts w:ascii="Arial" w:hAnsi="Arial" w:cs="Arial"/>
          <w:sz w:val="32"/>
          <w:szCs w:val="32"/>
        </w:rPr>
        <w:lastRenderedPageBreak/>
        <w:t>Slide 3</w:t>
      </w:r>
    </w:p>
    <w:p w:rsidR="00932DA4" w:rsidRPr="009224C6" w:rsidRDefault="00932DA4" w:rsidP="00A0622D">
      <w:pPr>
        <w:spacing w:after="0" w:line="360" w:lineRule="auto"/>
        <w:rPr>
          <w:rFonts w:ascii="Arial" w:hAnsi="Arial" w:cs="Arial"/>
          <w:sz w:val="32"/>
          <w:szCs w:val="32"/>
        </w:rPr>
      </w:pPr>
    </w:p>
    <w:p w:rsidR="006B08C0" w:rsidRPr="00B74450" w:rsidRDefault="00306D80" w:rsidP="00A0622D">
      <w:pPr>
        <w:pStyle w:val="ListParagraph"/>
        <w:numPr>
          <w:ilvl w:val="0"/>
          <w:numId w:val="2"/>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During the Fall Fiscal and Economic Update, we advised that o</w:t>
      </w:r>
      <w:r w:rsidR="006B08C0" w:rsidRPr="009224C6">
        <w:rPr>
          <w:rFonts w:ascii="Arial" w:eastAsiaTheme="minorEastAsia" w:hAnsi="Arial" w:cs="Arial"/>
          <w:color w:val="000000" w:themeColor="text1"/>
          <w:kern w:val="24"/>
          <w:sz w:val="32"/>
          <w:szCs w:val="32"/>
        </w:rPr>
        <w:t>ur Government has improved the Province’s financial situation with respect to the targets set during Budget 2016.</w:t>
      </w:r>
    </w:p>
    <w:p w:rsidR="00B74450" w:rsidRPr="009224C6" w:rsidRDefault="00B74450" w:rsidP="00A0622D">
      <w:pPr>
        <w:pStyle w:val="ListParagraph"/>
        <w:spacing w:line="360" w:lineRule="auto"/>
        <w:ind w:left="360"/>
        <w:rPr>
          <w:rFonts w:ascii="Arial" w:hAnsi="Arial" w:cs="Arial"/>
          <w:sz w:val="32"/>
          <w:szCs w:val="32"/>
        </w:rPr>
      </w:pPr>
    </w:p>
    <w:p w:rsidR="00A719EA" w:rsidRPr="008C61B2" w:rsidRDefault="006B08C0" w:rsidP="00A0622D">
      <w:pPr>
        <w:pStyle w:val="ListParagraph"/>
        <w:numPr>
          <w:ilvl w:val="0"/>
          <w:numId w:val="2"/>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This year’s deficit is now projected to be $1.58 billion – just under $250 million dollars less than estimated at Budget time.</w:t>
      </w:r>
    </w:p>
    <w:p w:rsidR="008C61B2" w:rsidRDefault="008C61B2" w:rsidP="00A0622D">
      <w:pPr>
        <w:spacing w:after="0" w:line="360" w:lineRule="auto"/>
        <w:rPr>
          <w:rFonts w:ascii="Arial" w:hAnsi="Arial" w:cs="Arial"/>
          <w:sz w:val="32"/>
          <w:szCs w:val="32"/>
        </w:rPr>
      </w:pPr>
    </w:p>
    <w:p w:rsidR="00932DA4" w:rsidRPr="008C61B2" w:rsidRDefault="00932DA4" w:rsidP="00A0622D">
      <w:pPr>
        <w:spacing w:after="0" w:line="360" w:lineRule="auto"/>
        <w:rPr>
          <w:rFonts w:ascii="Arial" w:hAnsi="Arial" w:cs="Arial"/>
          <w:sz w:val="32"/>
          <w:szCs w:val="32"/>
        </w:rPr>
      </w:pPr>
    </w:p>
    <w:p w:rsidR="006B08C0" w:rsidRDefault="006B08C0" w:rsidP="00A0622D">
      <w:pPr>
        <w:spacing w:after="0" w:line="360" w:lineRule="auto"/>
        <w:rPr>
          <w:rFonts w:ascii="Arial" w:hAnsi="Arial" w:cs="Arial"/>
          <w:sz w:val="32"/>
          <w:szCs w:val="32"/>
        </w:rPr>
      </w:pPr>
      <w:r w:rsidRPr="009224C6">
        <w:rPr>
          <w:rFonts w:ascii="Arial" w:hAnsi="Arial" w:cs="Arial"/>
          <w:sz w:val="32"/>
          <w:szCs w:val="32"/>
        </w:rPr>
        <w:t>Slide 4</w:t>
      </w:r>
    </w:p>
    <w:p w:rsidR="00932DA4" w:rsidRPr="009224C6" w:rsidRDefault="00932DA4" w:rsidP="00A0622D">
      <w:pPr>
        <w:spacing w:after="0" w:line="360" w:lineRule="auto"/>
        <w:rPr>
          <w:rFonts w:ascii="Arial" w:hAnsi="Arial" w:cs="Arial"/>
          <w:sz w:val="32"/>
          <w:szCs w:val="32"/>
        </w:rPr>
      </w:pPr>
    </w:p>
    <w:p w:rsidR="006B08C0" w:rsidRPr="00B74450" w:rsidRDefault="006B08C0" w:rsidP="00A0622D">
      <w:pPr>
        <w:pStyle w:val="ListParagraph"/>
        <w:numPr>
          <w:ilvl w:val="0"/>
          <w:numId w:val="5"/>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To understand how we can address our financial crisis, we must first understand how we spend our money.</w:t>
      </w:r>
    </w:p>
    <w:p w:rsidR="00B74450" w:rsidRPr="009224C6" w:rsidRDefault="00B74450" w:rsidP="00A0622D">
      <w:pPr>
        <w:pStyle w:val="ListParagraph"/>
        <w:spacing w:line="360" w:lineRule="auto"/>
        <w:ind w:left="360"/>
        <w:rPr>
          <w:rFonts w:ascii="Arial" w:hAnsi="Arial" w:cs="Arial"/>
          <w:sz w:val="32"/>
          <w:szCs w:val="32"/>
        </w:rPr>
      </w:pPr>
    </w:p>
    <w:p w:rsidR="00B74450" w:rsidRPr="00B74450" w:rsidRDefault="006B08C0" w:rsidP="00A0622D">
      <w:pPr>
        <w:pStyle w:val="ListParagraph"/>
        <w:numPr>
          <w:ilvl w:val="0"/>
          <w:numId w:val="5"/>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We are curr</w:t>
      </w:r>
      <w:r w:rsidR="00690C0C" w:rsidRPr="009224C6">
        <w:rPr>
          <w:rFonts w:ascii="Arial" w:eastAsiaTheme="minorEastAsia" w:hAnsi="Arial" w:cs="Arial"/>
          <w:color w:val="000000" w:themeColor="text1"/>
          <w:kern w:val="24"/>
          <w:sz w:val="32"/>
          <w:szCs w:val="32"/>
        </w:rPr>
        <w:t>ently spending approximately 25 per cent</w:t>
      </w:r>
      <w:r w:rsidRPr="009224C6">
        <w:rPr>
          <w:rFonts w:ascii="Arial" w:eastAsiaTheme="minorEastAsia" w:hAnsi="Arial" w:cs="Arial"/>
          <w:color w:val="000000" w:themeColor="text1"/>
          <w:kern w:val="24"/>
          <w:sz w:val="32"/>
          <w:szCs w:val="32"/>
        </w:rPr>
        <w:t xml:space="preserve"> more than the revenues we take in. This current level of spending is not sustainable given the size of our economy, population and revenue base.</w:t>
      </w:r>
    </w:p>
    <w:p w:rsidR="00B74450" w:rsidRPr="00B74450" w:rsidRDefault="00B74450" w:rsidP="00A0622D">
      <w:pPr>
        <w:pStyle w:val="ListParagraph"/>
        <w:spacing w:line="360" w:lineRule="auto"/>
        <w:ind w:left="360"/>
        <w:rPr>
          <w:rFonts w:ascii="Arial" w:hAnsi="Arial" w:cs="Arial"/>
          <w:sz w:val="32"/>
          <w:szCs w:val="32"/>
        </w:rPr>
      </w:pPr>
    </w:p>
    <w:p w:rsidR="006B08C0" w:rsidRPr="009224C6" w:rsidRDefault="006B08C0" w:rsidP="00A0622D">
      <w:pPr>
        <w:pStyle w:val="ListParagraph"/>
        <w:numPr>
          <w:ilvl w:val="0"/>
          <w:numId w:val="5"/>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The largest demand on ou</w:t>
      </w:r>
      <w:r w:rsidR="00690C0C" w:rsidRPr="009224C6">
        <w:rPr>
          <w:rFonts w:ascii="Arial" w:eastAsiaTheme="minorEastAsia" w:hAnsi="Arial" w:cs="Arial"/>
          <w:color w:val="000000" w:themeColor="text1"/>
          <w:kern w:val="24"/>
          <w:sz w:val="32"/>
          <w:szCs w:val="32"/>
        </w:rPr>
        <w:t>r spending continues to be the healthcare s</w:t>
      </w:r>
      <w:r w:rsidRPr="009224C6">
        <w:rPr>
          <w:rFonts w:ascii="Arial" w:eastAsiaTheme="minorEastAsia" w:hAnsi="Arial" w:cs="Arial"/>
          <w:color w:val="000000" w:themeColor="text1"/>
          <w:kern w:val="24"/>
          <w:sz w:val="32"/>
          <w:szCs w:val="32"/>
        </w:rPr>
        <w:t>ec</w:t>
      </w:r>
      <w:r w:rsidR="00690C0C" w:rsidRPr="009224C6">
        <w:rPr>
          <w:rFonts w:ascii="Arial" w:eastAsiaTheme="minorEastAsia" w:hAnsi="Arial" w:cs="Arial"/>
          <w:color w:val="000000" w:themeColor="text1"/>
          <w:kern w:val="24"/>
          <w:sz w:val="32"/>
          <w:szCs w:val="32"/>
        </w:rPr>
        <w:t>tor, consuming approximately 37 per cent</w:t>
      </w:r>
      <w:r w:rsidRPr="009224C6">
        <w:rPr>
          <w:rFonts w:ascii="Arial" w:eastAsiaTheme="minorEastAsia" w:hAnsi="Arial" w:cs="Arial"/>
          <w:color w:val="000000" w:themeColor="text1"/>
          <w:kern w:val="24"/>
          <w:sz w:val="32"/>
          <w:szCs w:val="32"/>
        </w:rPr>
        <w:t xml:space="preserve"> of </w:t>
      </w:r>
      <w:r w:rsidR="00690C0C" w:rsidRPr="009224C6">
        <w:rPr>
          <w:rFonts w:ascii="Arial" w:eastAsiaTheme="minorEastAsia" w:hAnsi="Arial" w:cs="Arial"/>
          <w:color w:val="000000" w:themeColor="text1"/>
          <w:kern w:val="24"/>
          <w:sz w:val="32"/>
          <w:szCs w:val="32"/>
        </w:rPr>
        <w:t>the</w:t>
      </w:r>
      <w:r w:rsidRPr="009224C6">
        <w:rPr>
          <w:rFonts w:ascii="Arial" w:eastAsiaTheme="minorEastAsia" w:hAnsi="Arial" w:cs="Arial"/>
          <w:color w:val="000000" w:themeColor="text1"/>
          <w:kern w:val="24"/>
          <w:sz w:val="32"/>
          <w:szCs w:val="32"/>
        </w:rPr>
        <w:t xml:space="preserve"> budget. Debt expenses, which are the interest costs we pay for borro</w:t>
      </w:r>
      <w:r w:rsidR="00690C0C" w:rsidRPr="009224C6">
        <w:rPr>
          <w:rFonts w:ascii="Arial" w:eastAsiaTheme="minorEastAsia" w:hAnsi="Arial" w:cs="Arial"/>
          <w:color w:val="000000" w:themeColor="text1"/>
          <w:kern w:val="24"/>
          <w:sz w:val="32"/>
          <w:szCs w:val="32"/>
        </w:rPr>
        <w:t xml:space="preserve">wing, </w:t>
      </w:r>
      <w:proofErr w:type="gramStart"/>
      <w:r w:rsidR="00690C0C" w:rsidRPr="009224C6">
        <w:rPr>
          <w:rFonts w:ascii="Arial" w:eastAsiaTheme="minorEastAsia" w:hAnsi="Arial" w:cs="Arial"/>
          <w:color w:val="000000" w:themeColor="text1"/>
          <w:kern w:val="24"/>
          <w:sz w:val="32"/>
          <w:szCs w:val="32"/>
        </w:rPr>
        <w:t>consumes</w:t>
      </w:r>
      <w:proofErr w:type="gramEnd"/>
      <w:r w:rsidR="00690C0C" w:rsidRPr="009224C6">
        <w:rPr>
          <w:rFonts w:ascii="Arial" w:eastAsiaTheme="minorEastAsia" w:hAnsi="Arial" w:cs="Arial"/>
          <w:color w:val="000000" w:themeColor="text1"/>
          <w:kern w:val="24"/>
          <w:sz w:val="32"/>
          <w:szCs w:val="32"/>
        </w:rPr>
        <w:t xml:space="preserve"> approximately 13 per cent</w:t>
      </w:r>
      <w:r w:rsidRPr="009224C6">
        <w:rPr>
          <w:rFonts w:ascii="Arial" w:eastAsiaTheme="minorEastAsia" w:hAnsi="Arial" w:cs="Arial"/>
          <w:color w:val="000000" w:themeColor="text1"/>
          <w:kern w:val="24"/>
          <w:sz w:val="32"/>
          <w:szCs w:val="32"/>
        </w:rPr>
        <w:t xml:space="preserve"> of the budget.</w:t>
      </w:r>
    </w:p>
    <w:p w:rsidR="00B74450" w:rsidRDefault="00B74450" w:rsidP="00A0622D">
      <w:pPr>
        <w:spacing w:after="0" w:line="360" w:lineRule="auto"/>
        <w:rPr>
          <w:rFonts w:ascii="Arial" w:hAnsi="Arial" w:cs="Arial"/>
          <w:sz w:val="32"/>
          <w:szCs w:val="32"/>
        </w:rPr>
      </w:pPr>
    </w:p>
    <w:p w:rsidR="006B08C0" w:rsidRDefault="006B08C0" w:rsidP="00A0622D">
      <w:pPr>
        <w:spacing w:after="0" w:line="360" w:lineRule="auto"/>
        <w:rPr>
          <w:rFonts w:ascii="Arial" w:hAnsi="Arial" w:cs="Arial"/>
          <w:sz w:val="32"/>
          <w:szCs w:val="32"/>
        </w:rPr>
      </w:pPr>
      <w:r w:rsidRPr="009224C6">
        <w:rPr>
          <w:rFonts w:ascii="Arial" w:hAnsi="Arial" w:cs="Arial"/>
          <w:sz w:val="32"/>
          <w:szCs w:val="32"/>
        </w:rPr>
        <w:t>Slide 5</w:t>
      </w:r>
    </w:p>
    <w:p w:rsidR="00932DA4" w:rsidRPr="009224C6" w:rsidRDefault="00932DA4" w:rsidP="00A0622D">
      <w:pPr>
        <w:spacing w:after="0" w:line="360" w:lineRule="auto"/>
        <w:rPr>
          <w:rFonts w:ascii="Arial" w:hAnsi="Arial" w:cs="Arial"/>
          <w:sz w:val="32"/>
          <w:szCs w:val="32"/>
        </w:rPr>
      </w:pPr>
    </w:p>
    <w:p w:rsidR="006B08C0" w:rsidRPr="009224C6" w:rsidRDefault="006B08C0" w:rsidP="00A0622D">
      <w:pPr>
        <w:pStyle w:val="ListParagraph"/>
        <w:numPr>
          <w:ilvl w:val="0"/>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We can look at our spending along two broad categories:</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Operating expenses</w:t>
      </w:r>
      <w:r w:rsidR="00E97827">
        <w:rPr>
          <w:rFonts w:ascii="Arial" w:eastAsiaTheme="minorEastAsia" w:hAnsi="Arial" w:cs="Arial"/>
          <w:color w:val="000000" w:themeColor="text1"/>
          <w:kern w:val="24"/>
          <w:sz w:val="32"/>
          <w:szCs w:val="32"/>
        </w:rPr>
        <w:t>, including programs and services</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Salaries and employee benefits</w:t>
      </w:r>
    </w:p>
    <w:p w:rsidR="006635AF" w:rsidRPr="009224C6" w:rsidRDefault="006635AF" w:rsidP="00A0622D">
      <w:pPr>
        <w:pStyle w:val="ListParagraph"/>
        <w:spacing w:line="360" w:lineRule="auto"/>
        <w:ind w:left="1080"/>
        <w:rPr>
          <w:rFonts w:ascii="Arial" w:hAnsi="Arial" w:cs="Arial"/>
          <w:sz w:val="32"/>
          <w:szCs w:val="32"/>
        </w:rPr>
      </w:pPr>
    </w:p>
    <w:p w:rsidR="006B08C0" w:rsidRPr="009224C6" w:rsidRDefault="006B08C0" w:rsidP="00A0622D">
      <w:pPr>
        <w:pStyle w:val="ListParagraph"/>
        <w:numPr>
          <w:ilvl w:val="0"/>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As of the 2016 Fall Update, Government’s operating expenses were spent as follows:</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Debt Expenses or Interest Costs – 23%</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Regional Health Authorities – 21%</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Core Government – 20%</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Medical Care Plan – 15%</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Income Support – 5%</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Memorial University – 5%</w:t>
      </w:r>
    </w:p>
    <w:p w:rsidR="006B08C0" w:rsidRPr="009224C6" w:rsidRDefault="006B08C0" w:rsidP="00932DA4">
      <w:pPr>
        <w:pStyle w:val="ListParagraph"/>
        <w:numPr>
          <w:ilvl w:val="1"/>
          <w:numId w:val="6"/>
        </w:numPr>
        <w:spacing w:line="360" w:lineRule="auto"/>
        <w:ind w:right="-522"/>
        <w:rPr>
          <w:rFonts w:ascii="Arial" w:hAnsi="Arial" w:cs="Arial"/>
          <w:sz w:val="32"/>
          <w:szCs w:val="32"/>
        </w:rPr>
      </w:pPr>
      <w:r w:rsidRPr="009224C6">
        <w:rPr>
          <w:rFonts w:ascii="Arial" w:eastAsiaTheme="minorEastAsia" w:hAnsi="Arial" w:cs="Arial"/>
          <w:color w:val="000000" w:themeColor="text1"/>
          <w:kern w:val="24"/>
          <w:sz w:val="32"/>
          <w:szCs w:val="32"/>
        </w:rPr>
        <w:t>Other ABCs</w:t>
      </w:r>
      <w:r w:rsidR="00663E80">
        <w:rPr>
          <w:rFonts w:ascii="Arial" w:eastAsiaTheme="minorEastAsia" w:hAnsi="Arial" w:cs="Arial"/>
          <w:color w:val="000000" w:themeColor="text1"/>
          <w:kern w:val="24"/>
          <w:sz w:val="32"/>
          <w:szCs w:val="32"/>
        </w:rPr>
        <w:t xml:space="preserve"> (RDC, Student Loan Corp, MMSB, NLCHI)</w:t>
      </w:r>
      <w:r w:rsidRPr="009224C6">
        <w:rPr>
          <w:rFonts w:ascii="Arial" w:eastAsiaTheme="minorEastAsia" w:hAnsi="Arial" w:cs="Arial"/>
          <w:color w:val="000000" w:themeColor="text1"/>
          <w:kern w:val="24"/>
          <w:sz w:val="32"/>
          <w:szCs w:val="32"/>
        </w:rPr>
        <w:t xml:space="preserve"> – 3%</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Assistance to Municipalities – 3%</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School Boards – 2%</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Newfoundland Labrador Housing Corporation – 2%</w:t>
      </w:r>
    </w:p>
    <w:p w:rsidR="006B08C0" w:rsidRPr="009224C6" w:rsidRDefault="006B08C0" w:rsidP="00A0622D">
      <w:pPr>
        <w:pStyle w:val="ListParagraph"/>
        <w:numPr>
          <w:ilvl w:val="1"/>
          <w:numId w:val="6"/>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College of the North Atlantic – 1%</w:t>
      </w:r>
    </w:p>
    <w:p w:rsidR="006B08C0" w:rsidRDefault="006B08C0"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Default="00932DA4" w:rsidP="00A0622D">
      <w:pPr>
        <w:spacing w:after="0" w:line="360" w:lineRule="auto"/>
        <w:rPr>
          <w:rFonts w:ascii="Arial" w:hAnsi="Arial" w:cs="Arial"/>
          <w:sz w:val="32"/>
          <w:szCs w:val="32"/>
        </w:rPr>
      </w:pPr>
    </w:p>
    <w:p w:rsidR="00932DA4" w:rsidRPr="009224C6" w:rsidRDefault="00932DA4" w:rsidP="00A0622D">
      <w:pPr>
        <w:spacing w:after="0" w:line="360" w:lineRule="auto"/>
        <w:rPr>
          <w:rFonts w:ascii="Arial" w:hAnsi="Arial" w:cs="Arial"/>
          <w:sz w:val="32"/>
          <w:szCs w:val="32"/>
        </w:rPr>
      </w:pPr>
    </w:p>
    <w:p w:rsidR="006B08C0" w:rsidRDefault="006B08C0" w:rsidP="00A0622D">
      <w:pPr>
        <w:spacing w:after="0" w:line="360" w:lineRule="auto"/>
        <w:rPr>
          <w:rFonts w:ascii="Arial" w:hAnsi="Arial" w:cs="Arial"/>
          <w:sz w:val="32"/>
          <w:szCs w:val="32"/>
        </w:rPr>
      </w:pPr>
      <w:r w:rsidRPr="009224C6">
        <w:rPr>
          <w:rFonts w:ascii="Arial" w:hAnsi="Arial" w:cs="Arial"/>
          <w:sz w:val="32"/>
          <w:szCs w:val="32"/>
        </w:rPr>
        <w:lastRenderedPageBreak/>
        <w:t>Slide 6</w:t>
      </w:r>
    </w:p>
    <w:p w:rsidR="006B08C0" w:rsidRPr="008C61B2" w:rsidRDefault="006B08C0" w:rsidP="00932DA4">
      <w:pPr>
        <w:pStyle w:val="ListParagraph"/>
        <w:numPr>
          <w:ilvl w:val="0"/>
          <w:numId w:val="7"/>
        </w:numPr>
        <w:spacing w:line="360" w:lineRule="auto"/>
        <w:ind w:right="-432"/>
        <w:rPr>
          <w:rFonts w:ascii="Arial" w:eastAsiaTheme="minorEastAsia" w:hAnsi="Arial" w:cs="Arial"/>
          <w:color w:val="000000" w:themeColor="text1"/>
          <w:kern w:val="24"/>
          <w:sz w:val="32"/>
          <w:szCs w:val="32"/>
        </w:rPr>
      </w:pPr>
      <w:r w:rsidRPr="008C61B2">
        <w:rPr>
          <w:rFonts w:ascii="Arial" w:eastAsiaTheme="minorEastAsia" w:hAnsi="Arial" w:cs="Arial"/>
          <w:color w:val="000000" w:themeColor="text1"/>
          <w:kern w:val="24"/>
          <w:sz w:val="32"/>
          <w:szCs w:val="32"/>
        </w:rPr>
        <w:t xml:space="preserve">Total Government employee salaries and benefits cost $3.8 billion annually, or 45 per cent of total expenses. </w:t>
      </w:r>
      <w:r w:rsidR="008C61B2" w:rsidRPr="008C61B2">
        <w:rPr>
          <w:rFonts w:ascii="Arial" w:eastAsiaTheme="minorEastAsia" w:hAnsi="Arial" w:cs="Arial"/>
          <w:color w:val="000000" w:themeColor="text1"/>
          <w:kern w:val="24"/>
          <w:sz w:val="32"/>
          <w:szCs w:val="32"/>
        </w:rPr>
        <w:t>And we have an additional</w:t>
      </w:r>
      <w:r w:rsidR="00932DA4">
        <w:rPr>
          <w:rFonts w:ascii="Arial" w:eastAsiaTheme="minorEastAsia" w:hAnsi="Arial" w:cs="Arial"/>
          <w:color w:val="000000" w:themeColor="text1"/>
          <w:kern w:val="24"/>
          <w:sz w:val="32"/>
          <w:szCs w:val="32"/>
        </w:rPr>
        <w:t xml:space="preserve"> </w:t>
      </w:r>
      <w:r w:rsidR="008C61B2" w:rsidRPr="008C61B2">
        <w:rPr>
          <w:rFonts w:ascii="Arial" w:eastAsiaTheme="minorEastAsia" w:hAnsi="Arial" w:cs="Arial"/>
          <w:color w:val="000000" w:themeColor="text1"/>
          <w:kern w:val="24"/>
          <w:sz w:val="32"/>
          <w:szCs w:val="32"/>
        </w:rPr>
        <w:t>$8 billion more of employee benefit commitments on the horizon.</w:t>
      </w:r>
    </w:p>
    <w:p w:rsidR="001B018D" w:rsidRPr="00932DA4" w:rsidRDefault="001B018D" w:rsidP="00A0622D">
      <w:pPr>
        <w:spacing w:after="0" w:line="360" w:lineRule="auto"/>
        <w:rPr>
          <w:rFonts w:ascii="Arial" w:hAnsi="Arial" w:cs="Arial"/>
          <w:sz w:val="24"/>
          <w:szCs w:val="24"/>
        </w:rPr>
      </w:pPr>
    </w:p>
    <w:p w:rsidR="001B018D" w:rsidRDefault="001B018D" w:rsidP="00A0622D">
      <w:pPr>
        <w:pStyle w:val="ListParagraph"/>
        <w:numPr>
          <w:ilvl w:val="0"/>
          <w:numId w:val="7"/>
        </w:numPr>
        <w:spacing w:line="360" w:lineRule="auto"/>
        <w:rPr>
          <w:rFonts w:ascii="Arial" w:hAnsi="Arial" w:cs="Arial"/>
          <w:sz w:val="32"/>
          <w:szCs w:val="32"/>
        </w:rPr>
      </w:pPr>
      <w:r w:rsidRPr="001B018D">
        <w:rPr>
          <w:rFonts w:ascii="Arial" w:hAnsi="Arial" w:cs="Arial"/>
          <w:sz w:val="32"/>
          <w:szCs w:val="32"/>
        </w:rPr>
        <w:t>We are work</w:t>
      </w:r>
      <w:r>
        <w:rPr>
          <w:rFonts w:ascii="Arial" w:hAnsi="Arial" w:cs="Arial"/>
          <w:sz w:val="32"/>
          <w:szCs w:val="32"/>
        </w:rPr>
        <w:t>ing</w:t>
      </w:r>
      <w:r w:rsidRPr="001B018D">
        <w:rPr>
          <w:rFonts w:ascii="Arial" w:hAnsi="Arial" w:cs="Arial"/>
          <w:sz w:val="32"/>
          <w:szCs w:val="32"/>
        </w:rPr>
        <w:t xml:space="preserve"> with unions to come up with productive ways to reach collective agreements that are fair to employees, while being responsible in the spending of taxpayer dollars.</w:t>
      </w:r>
    </w:p>
    <w:p w:rsidR="001B018D" w:rsidRPr="00932DA4" w:rsidRDefault="001B018D" w:rsidP="00A0622D">
      <w:pPr>
        <w:spacing w:after="0" w:line="360" w:lineRule="auto"/>
        <w:rPr>
          <w:rFonts w:ascii="Arial" w:hAnsi="Arial" w:cs="Arial"/>
          <w:sz w:val="24"/>
          <w:szCs w:val="24"/>
        </w:rPr>
      </w:pPr>
    </w:p>
    <w:p w:rsidR="001B018D" w:rsidRPr="00077889" w:rsidRDefault="001B018D" w:rsidP="00932DA4">
      <w:pPr>
        <w:pStyle w:val="ListParagraph"/>
        <w:numPr>
          <w:ilvl w:val="0"/>
          <w:numId w:val="7"/>
        </w:numPr>
        <w:spacing w:line="360" w:lineRule="auto"/>
        <w:ind w:right="-432"/>
        <w:rPr>
          <w:rFonts w:ascii="Arial" w:hAnsi="Arial" w:cs="Arial"/>
          <w:sz w:val="32"/>
          <w:szCs w:val="32"/>
        </w:rPr>
      </w:pPr>
      <w:r w:rsidRPr="00077889">
        <w:rPr>
          <w:rFonts w:ascii="Arial" w:hAnsi="Arial" w:cs="Arial"/>
          <w:sz w:val="32"/>
          <w:szCs w:val="32"/>
        </w:rPr>
        <w:t xml:space="preserve">We must work together to create a more efficient and modern public service. </w:t>
      </w:r>
      <w:r w:rsidR="00077889" w:rsidRPr="00077889">
        <w:rPr>
          <w:rFonts w:ascii="Arial" w:hAnsi="Arial" w:cs="Arial"/>
          <w:sz w:val="32"/>
          <w:szCs w:val="32"/>
        </w:rPr>
        <w:t>We will engage our public sector unions in a collaborative process of seeking solutions to our fiscal sustainability challenge.</w:t>
      </w:r>
    </w:p>
    <w:p w:rsidR="00A719EA" w:rsidRPr="00932DA4" w:rsidRDefault="00A719EA" w:rsidP="00A0622D">
      <w:pPr>
        <w:pStyle w:val="ListParagraph"/>
        <w:spacing w:line="360" w:lineRule="auto"/>
        <w:ind w:left="360"/>
        <w:rPr>
          <w:rFonts w:ascii="Arial" w:hAnsi="Arial" w:cs="Arial"/>
        </w:rPr>
      </w:pPr>
    </w:p>
    <w:p w:rsidR="006B08C0" w:rsidRPr="009224C6" w:rsidRDefault="006B08C0" w:rsidP="00A0622D">
      <w:pPr>
        <w:pStyle w:val="ListParagraph"/>
        <w:numPr>
          <w:ilvl w:val="0"/>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As of the 2016 Fall Update, Government’s salary dollars were spent as follows:</w:t>
      </w:r>
    </w:p>
    <w:p w:rsidR="006B08C0" w:rsidRPr="009224C6" w:rsidRDefault="006B08C0" w:rsidP="00A0622D">
      <w:pPr>
        <w:pStyle w:val="ListParagraph"/>
        <w:numPr>
          <w:ilvl w:val="1"/>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Regional Health Authorities – 39%</w:t>
      </w:r>
    </w:p>
    <w:p w:rsidR="006B08C0" w:rsidRPr="009224C6" w:rsidRDefault="006B08C0" w:rsidP="00A0622D">
      <w:pPr>
        <w:pStyle w:val="ListParagraph"/>
        <w:numPr>
          <w:ilvl w:val="1"/>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Core Government – 21%</w:t>
      </w:r>
    </w:p>
    <w:p w:rsidR="006B08C0" w:rsidRPr="009224C6" w:rsidRDefault="006B08C0" w:rsidP="00A0622D">
      <w:pPr>
        <w:pStyle w:val="ListParagraph"/>
        <w:numPr>
          <w:ilvl w:val="1"/>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School Boards – 18%</w:t>
      </w:r>
    </w:p>
    <w:p w:rsidR="006B08C0" w:rsidRPr="009224C6" w:rsidRDefault="006B08C0" w:rsidP="00A0622D">
      <w:pPr>
        <w:pStyle w:val="ListParagraph"/>
        <w:numPr>
          <w:ilvl w:val="1"/>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Memorial University – 11%</w:t>
      </w:r>
    </w:p>
    <w:p w:rsidR="006B08C0" w:rsidRPr="009224C6" w:rsidRDefault="006B08C0" w:rsidP="00A0622D">
      <w:pPr>
        <w:pStyle w:val="ListParagraph"/>
        <w:numPr>
          <w:ilvl w:val="1"/>
          <w:numId w:val="7"/>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Pensions and Other Post-Employment Benefits – 6%</w:t>
      </w:r>
    </w:p>
    <w:p w:rsidR="00932DA4" w:rsidRPr="00932DA4" w:rsidRDefault="006B08C0" w:rsidP="00A0622D">
      <w:pPr>
        <w:pStyle w:val="ListParagraph"/>
        <w:numPr>
          <w:ilvl w:val="1"/>
          <w:numId w:val="7"/>
        </w:numPr>
        <w:spacing w:line="360" w:lineRule="auto"/>
        <w:rPr>
          <w:rFonts w:ascii="Arial" w:hAnsi="Arial" w:cs="Arial"/>
          <w:sz w:val="32"/>
          <w:szCs w:val="32"/>
        </w:rPr>
      </w:pPr>
      <w:r w:rsidRPr="00932DA4">
        <w:rPr>
          <w:rFonts w:ascii="Arial" w:eastAsiaTheme="minorEastAsia" w:hAnsi="Arial" w:cs="Arial"/>
          <w:color w:val="000000" w:themeColor="text1"/>
          <w:kern w:val="24"/>
          <w:sz w:val="32"/>
          <w:szCs w:val="32"/>
        </w:rPr>
        <w:t>College of the North Atlantic – 3%</w:t>
      </w:r>
    </w:p>
    <w:p w:rsidR="006B08C0" w:rsidRPr="00932DA4" w:rsidRDefault="006B08C0" w:rsidP="00932DA4">
      <w:pPr>
        <w:pStyle w:val="ListParagraph"/>
        <w:numPr>
          <w:ilvl w:val="1"/>
          <w:numId w:val="7"/>
        </w:numPr>
        <w:spacing w:line="360" w:lineRule="auto"/>
        <w:ind w:right="-432"/>
        <w:rPr>
          <w:rFonts w:ascii="Arial" w:hAnsi="Arial" w:cs="Arial"/>
          <w:sz w:val="32"/>
          <w:szCs w:val="32"/>
        </w:rPr>
      </w:pPr>
      <w:r w:rsidRPr="00932DA4">
        <w:rPr>
          <w:rFonts w:ascii="Arial" w:eastAsiaTheme="minorEastAsia" w:hAnsi="Arial" w:cs="Arial"/>
          <w:color w:val="000000" w:themeColor="text1"/>
          <w:kern w:val="24"/>
          <w:sz w:val="32"/>
          <w:szCs w:val="32"/>
        </w:rPr>
        <w:t xml:space="preserve">Other ABCs </w:t>
      </w:r>
      <w:r w:rsidR="00663E80" w:rsidRPr="00932DA4">
        <w:rPr>
          <w:rFonts w:ascii="Arial" w:eastAsiaTheme="minorEastAsia" w:hAnsi="Arial" w:cs="Arial"/>
          <w:color w:val="000000" w:themeColor="text1"/>
          <w:kern w:val="24"/>
          <w:sz w:val="32"/>
          <w:szCs w:val="32"/>
        </w:rPr>
        <w:t>(</w:t>
      </w:r>
      <w:r w:rsidR="00BD11C8" w:rsidRPr="00932DA4">
        <w:rPr>
          <w:rFonts w:ascii="Arial" w:eastAsiaTheme="minorEastAsia" w:hAnsi="Arial" w:cs="Arial"/>
          <w:color w:val="000000" w:themeColor="text1"/>
          <w:kern w:val="24"/>
          <w:sz w:val="32"/>
          <w:szCs w:val="32"/>
        </w:rPr>
        <w:t>RDC</w:t>
      </w:r>
      <w:r w:rsidR="00663E80" w:rsidRPr="00932DA4">
        <w:rPr>
          <w:rFonts w:ascii="Arial" w:eastAsiaTheme="minorEastAsia" w:hAnsi="Arial" w:cs="Arial"/>
          <w:color w:val="000000" w:themeColor="text1"/>
          <w:kern w:val="24"/>
          <w:sz w:val="32"/>
          <w:szCs w:val="32"/>
        </w:rPr>
        <w:t>, Student Loan Corp, MMSB, NLCHI</w:t>
      </w:r>
      <w:r w:rsidR="00BD11C8" w:rsidRPr="00932DA4">
        <w:rPr>
          <w:rFonts w:ascii="Arial" w:eastAsiaTheme="minorEastAsia" w:hAnsi="Arial" w:cs="Arial"/>
          <w:color w:val="000000" w:themeColor="text1"/>
          <w:kern w:val="24"/>
          <w:sz w:val="32"/>
          <w:szCs w:val="32"/>
        </w:rPr>
        <w:t xml:space="preserve">) </w:t>
      </w:r>
      <w:r w:rsidRPr="00932DA4">
        <w:rPr>
          <w:rFonts w:ascii="Arial" w:eastAsiaTheme="minorEastAsia" w:hAnsi="Arial" w:cs="Arial"/>
          <w:color w:val="000000" w:themeColor="text1"/>
          <w:kern w:val="24"/>
          <w:sz w:val="32"/>
          <w:szCs w:val="32"/>
        </w:rPr>
        <w:t>– 2%</w:t>
      </w:r>
    </w:p>
    <w:p w:rsidR="00B74450" w:rsidRPr="009224C6" w:rsidRDefault="00B74450" w:rsidP="00A0622D">
      <w:pPr>
        <w:pStyle w:val="ListParagraph"/>
        <w:spacing w:line="360" w:lineRule="auto"/>
        <w:ind w:left="1080"/>
        <w:rPr>
          <w:rFonts w:ascii="Arial" w:hAnsi="Arial" w:cs="Arial"/>
          <w:sz w:val="32"/>
          <w:szCs w:val="32"/>
        </w:rPr>
      </w:pPr>
    </w:p>
    <w:p w:rsidR="006B08C0" w:rsidRDefault="006B08C0" w:rsidP="00A0622D">
      <w:pPr>
        <w:spacing w:after="0" w:line="360" w:lineRule="auto"/>
        <w:rPr>
          <w:rFonts w:ascii="Arial" w:hAnsi="Arial" w:cs="Arial"/>
          <w:sz w:val="32"/>
          <w:szCs w:val="32"/>
        </w:rPr>
      </w:pPr>
      <w:r w:rsidRPr="009224C6">
        <w:rPr>
          <w:rFonts w:ascii="Arial" w:hAnsi="Arial" w:cs="Arial"/>
          <w:sz w:val="32"/>
          <w:szCs w:val="32"/>
        </w:rPr>
        <w:lastRenderedPageBreak/>
        <w:t xml:space="preserve">Slide 7 </w:t>
      </w:r>
    </w:p>
    <w:p w:rsidR="006B08C0" w:rsidRPr="008179A2" w:rsidRDefault="008179A2" w:rsidP="00A0622D">
      <w:pPr>
        <w:pStyle w:val="ListParagraph"/>
        <w:numPr>
          <w:ilvl w:val="0"/>
          <w:numId w:val="5"/>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 xml:space="preserve">This Province spends considerably more per person than the rest of Canada. This higher expenditure is historical and began to accelerate sometime during the mid to late 2000’s. In addition, while </w:t>
      </w:r>
      <w:proofErr w:type="gramStart"/>
      <w:r w:rsidRPr="009224C6">
        <w:rPr>
          <w:rFonts w:ascii="Arial" w:eastAsiaTheme="minorEastAsia" w:hAnsi="Arial" w:cs="Arial"/>
          <w:color w:val="000000" w:themeColor="text1"/>
          <w:kern w:val="24"/>
          <w:sz w:val="32"/>
          <w:szCs w:val="32"/>
        </w:rPr>
        <w:t>the per</w:t>
      </w:r>
      <w:proofErr w:type="gramEnd"/>
      <w:r w:rsidRPr="009224C6">
        <w:rPr>
          <w:rFonts w:ascii="Arial" w:eastAsiaTheme="minorEastAsia" w:hAnsi="Arial" w:cs="Arial"/>
          <w:color w:val="000000" w:themeColor="text1"/>
          <w:kern w:val="24"/>
          <w:sz w:val="32"/>
          <w:szCs w:val="32"/>
        </w:rPr>
        <w:t xml:space="preserve"> person spending of the other provinces have changed over the years, Newfoundland and Labrador has been, throughout this period, consistently the highest.</w:t>
      </w:r>
    </w:p>
    <w:p w:rsidR="00B74450" w:rsidRPr="009224C6" w:rsidRDefault="00B74450" w:rsidP="00A0622D">
      <w:pPr>
        <w:pStyle w:val="ListParagraph"/>
        <w:spacing w:line="360" w:lineRule="auto"/>
        <w:ind w:left="360"/>
        <w:rPr>
          <w:rFonts w:ascii="Arial" w:hAnsi="Arial" w:cs="Arial"/>
          <w:sz w:val="32"/>
          <w:szCs w:val="32"/>
        </w:rPr>
      </w:pPr>
    </w:p>
    <w:p w:rsidR="00571E6A" w:rsidRPr="00A719EA" w:rsidRDefault="006B08C0" w:rsidP="00A0622D">
      <w:pPr>
        <w:pStyle w:val="ListParagraph"/>
        <w:numPr>
          <w:ilvl w:val="0"/>
          <w:numId w:val="8"/>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Even though we bring in more provincial reve</w:t>
      </w:r>
      <w:r w:rsidR="00E97827">
        <w:rPr>
          <w:rFonts w:ascii="Arial" w:eastAsiaTheme="minorEastAsia" w:hAnsi="Arial" w:cs="Arial"/>
          <w:color w:val="000000" w:themeColor="text1"/>
          <w:kern w:val="24"/>
          <w:sz w:val="32"/>
          <w:szCs w:val="32"/>
        </w:rPr>
        <w:t xml:space="preserve">nue on a per-person basis </w:t>
      </w:r>
      <w:proofErr w:type="spellStart"/>
      <w:r w:rsidRPr="009224C6">
        <w:rPr>
          <w:rFonts w:ascii="Arial" w:eastAsiaTheme="minorEastAsia" w:hAnsi="Arial" w:cs="Arial"/>
          <w:color w:val="000000" w:themeColor="text1"/>
          <w:kern w:val="24"/>
          <w:sz w:val="32"/>
          <w:szCs w:val="32"/>
        </w:rPr>
        <w:t>then</w:t>
      </w:r>
      <w:proofErr w:type="spellEnd"/>
      <w:r w:rsidRPr="009224C6">
        <w:rPr>
          <w:rFonts w:ascii="Arial" w:eastAsiaTheme="minorEastAsia" w:hAnsi="Arial" w:cs="Arial"/>
          <w:color w:val="000000" w:themeColor="text1"/>
          <w:kern w:val="24"/>
          <w:sz w:val="32"/>
          <w:szCs w:val="32"/>
        </w:rPr>
        <w:t xml:space="preserve"> any of the other provinces, we also spend more. </w:t>
      </w:r>
    </w:p>
    <w:p w:rsidR="00A719EA" w:rsidRPr="00A719EA" w:rsidRDefault="00A719EA" w:rsidP="00A0622D">
      <w:pPr>
        <w:spacing w:after="0" w:line="360" w:lineRule="auto"/>
        <w:rPr>
          <w:rFonts w:ascii="Arial" w:hAnsi="Arial" w:cs="Arial"/>
          <w:sz w:val="32"/>
          <w:szCs w:val="32"/>
        </w:rPr>
      </w:pPr>
    </w:p>
    <w:p w:rsidR="006B08C0" w:rsidRPr="009224C6" w:rsidRDefault="006B08C0" w:rsidP="00A0622D">
      <w:pPr>
        <w:spacing w:after="0" w:line="360" w:lineRule="auto"/>
        <w:rPr>
          <w:rFonts w:ascii="Arial" w:hAnsi="Arial" w:cs="Arial"/>
          <w:sz w:val="32"/>
          <w:szCs w:val="32"/>
        </w:rPr>
      </w:pPr>
      <w:r w:rsidRPr="009224C6">
        <w:rPr>
          <w:rFonts w:ascii="Arial" w:hAnsi="Arial" w:cs="Arial"/>
          <w:sz w:val="32"/>
          <w:szCs w:val="32"/>
        </w:rPr>
        <w:t xml:space="preserve">Slide 8 </w:t>
      </w:r>
    </w:p>
    <w:p w:rsidR="006B08C0" w:rsidRPr="00B74450" w:rsidRDefault="00677059" w:rsidP="00A0622D">
      <w:pPr>
        <w:pStyle w:val="ListParagraph"/>
        <w:numPr>
          <w:ilvl w:val="0"/>
          <w:numId w:val="9"/>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This next slide is important as it explains oil royalties and it makes clear that w</w:t>
      </w:r>
      <w:r w:rsidR="006B08C0" w:rsidRPr="009224C6">
        <w:rPr>
          <w:rFonts w:ascii="Arial" w:eastAsiaTheme="minorEastAsia" w:hAnsi="Arial" w:cs="Arial"/>
          <w:color w:val="000000" w:themeColor="text1"/>
          <w:kern w:val="24"/>
          <w:sz w:val="32"/>
          <w:szCs w:val="32"/>
        </w:rPr>
        <w:t xml:space="preserve">e cannot solve our fiscal situation through oil royalties alone. </w:t>
      </w:r>
      <w:r w:rsidR="00E97827" w:rsidRPr="00E97827">
        <w:rPr>
          <w:rFonts w:ascii="Arial" w:eastAsiaTheme="minorEastAsia" w:hAnsi="Arial" w:cs="Arial"/>
          <w:color w:val="000000" w:themeColor="text1"/>
          <w:kern w:val="24"/>
          <w:sz w:val="32"/>
          <w:szCs w:val="32"/>
        </w:rPr>
        <w:t>Our fiscal problems were not caused by a drop in oil revenue, but instead, exposed by that drop</w:t>
      </w:r>
      <w:r w:rsidR="00E97827">
        <w:rPr>
          <w:rFonts w:ascii="Arial" w:eastAsiaTheme="minorEastAsia" w:hAnsi="Arial" w:cs="Arial"/>
          <w:color w:val="000000" w:themeColor="text1"/>
          <w:kern w:val="24"/>
          <w:sz w:val="32"/>
          <w:szCs w:val="32"/>
        </w:rPr>
        <w:t>.</w:t>
      </w:r>
    </w:p>
    <w:p w:rsidR="00B74450" w:rsidRPr="009224C6" w:rsidRDefault="00B74450" w:rsidP="00A0622D">
      <w:pPr>
        <w:pStyle w:val="ListParagraph"/>
        <w:spacing w:line="360" w:lineRule="auto"/>
        <w:ind w:left="360"/>
        <w:rPr>
          <w:rFonts w:ascii="Arial" w:hAnsi="Arial" w:cs="Arial"/>
          <w:sz w:val="32"/>
          <w:szCs w:val="32"/>
        </w:rPr>
      </w:pPr>
    </w:p>
    <w:p w:rsidR="006B08C0" w:rsidRPr="00B74450" w:rsidRDefault="006B08C0" w:rsidP="00A0622D">
      <w:pPr>
        <w:pStyle w:val="ListParagraph"/>
        <w:numPr>
          <w:ilvl w:val="0"/>
          <w:numId w:val="9"/>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Budget 2016 p</w:t>
      </w:r>
      <w:r w:rsidR="00677059" w:rsidRPr="009224C6">
        <w:rPr>
          <w:rFonts w:ascii="Arial" w:eastAsiaTheme="minorEastAsia" w:hAnsi="Arial" w:cs="Arial"/>
          <w:color w:val="000000" w:themeColor="text1"/>
          <w:kern w:val="24"/>
          <w:sz w:val="32"/>
          <w:szCs w:val="32"/>
        </w:rPr>
        <w:t>redicted oil royalties of $502 million</w:t>
      </w:r>
      <w:r w:rsidRPr="009224C6">
        <w:rPr>
          <w:rFonts w:ascii="Arial" w:eastAsiaTheme="minorEastAsia" w:hAnsi="Arial" w:cs="Arial"/>
          <w:color w:val="000000" w:themeColor="text1"/>
          <w:kern w:val="24"/>
          <w:sz w:val="32"/>
          <w:szCs w:val="32"/>
        </w:rPr>
        <w:t xml:space="preserve"> at a price of </w:t>
      </w:r>
      <w:r w:rsidR="00677059" w:rsidRPr="009224C6">
        <w:rPr>
          <w:rFonts w:ascii="Arial" w:eastAsiaTheme="minorEastAsia" w:hAnsi="Arial" w:cs="Arial"/>
          <w:color w:val="000000" w:themeColor="text1"/>
          <w:kern w:val="24"/>
          <w:sz w:val="32"/>
          <w:szCs w:val="32"/>
        </w:rPr>
        <w:t xml:space="preserve">approximately </w:t>
      </w:r>
      <w:r w:rsidRPr="009224C6">
        <w:rPr>
          <w:rFonts w:ascii="Arial" w:eastAsiaTheme="minorEastAsia" w:hAnsi="Arial" w:cs="Arial"/>
          <w:color w:val="000000" w:themeColor="text1"/>
          <w:kern w:val="24"/>
          <w:sz w:val="32"/>
          <w:szCs w:val="32"/>
        </w:rPr>
        <w:t>$</w:t>
      </w:r>
      <w:r w:rsidR="00677059" w:rsidRPr="009224C6">
        <w:rPr>
          <w:rFonts w:ascii="Arial" w:eastAsiaTheme="minorEastAsia" w:hAnsi="Arial" w:cs="Arial"/>
          <w:color w:val="000000" w:themeColor="text1"/>
          <w:kern w:val="24"/>
          <w:sz w:val="32"/>
          <w:szCs w:val="32"/>
        </w:rPr>
        <w:t>55</w:t>
      </w:r>
      <w:r w:rsidRPr="009224C6">
        <w:rPr>
          <w:rFonts w:ascii="Arial" w:eastAsiaTheme="minorEastAsia" w:hAnsi="Arial" w:cs="Arial"/>
          <w:color w:val="000000" w:themeColor="text1"/>
          <w:kern w:val="24"/>
          <w:sz w:val="32"/>
          <w:szCs w:val="32"/>
        </w:rPr>
        <w:t xml:space="preserve"> per barrel</w:t>
      </w:r>
      <w:r w:rsidR="008179A2">
        <w:rPr>
          <w:rFonts w:ascii="Arial" w:eastAsiaTheme="minorEastAsia" w:hAnsi="Arial" w:cs="Arial"/>
          <w:color w:val="000000" w:themeColor="text1"/>
          <w:kern w:val="24"/>
          <w:sz w:val="32"/>
          <w:szCs w:val="32"/>
        </w:rPr>
        <w:t xml:space="preserve">, which was </w:t>
      </w:r>
      <w:r w:rsidRPr="009224C6">
        <w:rPr>
          <w:rFonts w:ascii="Arial" w:eastAsiaTheme="minorEastAsia" w:hAnsi="Arial" w:cs="Arial"/>
          <w:color w:val="000000" w:themeColor="text1"/>
          <w:kern w:val="24"/>
          <w:sz w:val="32"/>
          <w:szCs w:val="32"/>
        </w:rPr>
        <w:t>revised in t</w:t>
      </w:r>
      <w:r w:rsidR="00677059" w:rsidRPr="009224C6">
        <w:rPr>
          <w:rFonts w:ascii="Arial" w:eastAsiaTheme="minorEastAsia" w:hAnsi="Arial" w:cs="Arial"/>
          <w:color w:val="000000" w:themeColor="text1"/>
          <w:kern w:val="24"/>
          <w:sz w:val="32"/>
          <w:szCs w:val="32"/>
        </w:rPr>
        <w:t xml:space="preserve">he 2016 Fall Update to be </w:t>
      </w:r>
      <w:r w:rsidRPr="009224C6">
        <w:rPr>
          <w:rFonts w:ascii="Arial" w:eastAsiaTheme="minorEastAsia" w:hAnsi="Arial" w:cs="Arial"/>
          <w:color w:val="000000" w:themeColor="text1"/>
          <w:kern w:val="24"/>
          <w:sz w:val="32"/>
          <w:szCs w:val="32"/>
        </w:rPr>
        <w:t>$58</w:t>
      </w:r>
      <w:r w:rsidR="00677059" w:rsidRPr="009224C6">
        <w:rPr>
          <w:rFonts w:ascii="Arial" w:eastAsiaTheme="minorEastAsia" w:hAnsi="Arial" w:cs="Arial"/>
          <w:color w:val="000000" w:themeColor="text1"/>
          <w:kern w:val="24"/>
          <w:sz w:val="32"/>
          <w:szCs w:val="32"/>
        </w:rPr>
        <w:t xml:space="preserve"> </w:t>
      </w:r>
      <w:r w:rsidRPr="009224C6">
        <w:rPr>
          <w:rFonts w:ascii="Arial" w:eastAsiaTheme="minorEastAsia" w:hAnsi="Arial" w:cs="Arial"/>
          <w:color w:val="000000" w:themeColor="text1"/>
          <w:kern w:val="24"/>
          <w:sz w:val="32"/>
          <w:szCs w:val="32"/>
        </w:rPr>
        <w:t xml:space="preserve">per barrel. </w:t>
      </w:r>
      <w:r w:rsidR="008179A2">
        <w:rPr>
          <w:rFonts w:ascii="Arial" w:eastAsiaTheme="minorEastAsia" w:hAnsi="Arial" w:cs="Arial"/>
          <w:color w:val="000000" w:themeColor="text1"/>
          <w:kern w:val="24"/>
          <w:sz w:val="32"/>
          <w:szCs w:val="32"/>
        </w:rPr>
        <w:t>The</w:t>
      </w:r>
      <w:r w:rsidRPr="009224C6">
        <w:rPr>
          <w:rFonts w:ascii="Arial" w:eastAsiaTheme="minorEastAsia" w:hAnsi="Arial" w:cs="Arial"/>
          <w:color w:val="000000" w:themeColor="text1"/>
          <w:kern w:val="24"/>
          <w:sz w:val="32"/>
          <w:szCs w:val="32"/>
        </w:rPr>
        <w:t xml:space="preserve"> current</w:t>
      </w:r>
      <w:r w:rsidR="00677059" w:rsidRPr="009224C6">
        <w:rPr>
          <w:rFonts w:ascii="Arial" w:eastAsiaTheme="minorEastAsia" w:hAnsi="Arial" w:cs="Arial"/>
          <w:color w:val="000000" w:themeColor="text1"/>
          <w:kern w:val="24"/>
          <w:sz w:val="32"/>
          <w:szCs w:val="32"/>
        </w:rPr>
        <w:t xml:space="preserve"> revised average price is $64</w:t>
      </w:r>
      <w:r w:rsidRPr="009224C6">
        <w:rPr>
          <w:rFonts w:ascii="Arial" w:eastAsiaTheme="minorEastAsia" w:hAnsi="Arial" w:cs="Arial"/>
          <w:color w:val="000000" w:themeColor="text1"/>
          <w:kern w:val="24"/>
          <w:sz w:val="32"/>
          <w:szCs w:val="32"/>
        </w:rPr>
        <w:t xml:space="preserve"> per barrel (updated for only the price and the exchange rate), which provide</w:t>
      </w:r>
      <w:r w:rsidR="00F833EA" w:rsidRPr="009224C6">
        <w:rPr>
          <w:rFonts w:ascii="Arial" w:eastAsiaTheme="minorEastAsia" w:hAnsi="Arial" w:cs="Arial"/>
          <w:color w:val="000000" w:themeColor="text1"/>
          <w:kern w:val="24"/>
          <w:sz w:val="32"/>
          <w:szCs w:val="32"/>
        </w:rPr>
        <w:t>s an estimated revenue of $667 million</w:t>
      </w:r>
      <w:r w:rsidRPr="009224C6">
        <w:rPr>
          <w:rFonts w:ascii="Arial" w:eastAsiaTheme="minorEastAsia" w:hAnsi="Arial" w:cs="Arial"/>
          <w:color w:val="000000" w:themeColor="text1"/>
          <w:kern w:val="24"/>
          <w:sz w:val="32"/>
          <w:szCs w:val="32"/>
        </w:rPr>
        <w:t xml:space="preserve">. </w:t>
      </w:r>
    </w:p>
    <w:p w:rsidR="00B74450" w:rsidRPr="00A719EA" w:rsidRDefault="00B74450" w:rsidP="00A0622D">
      <w:pPr>
        <w:spacing w:after="0" w:line="360" w:lineRule="auto"/>
        <w:rPr>
          <w:rFonts w:ascii="Arial" w:hAnsi="Arial" w:cs="Arial"/>
          <w:sz w:val="32"/>
          <w:szCs w:val="32"/>
        </w:rPr>
      </w:pPr>
    </w:p>
    <w:p w:rsidR="006B08C0" w:rsidRPr="00054F8A" w:rsidRDefault="008179A2" w:rsidP="00A0622D">
      <w:pPr>
        <w:pStyle w:val="ListParagraph"/>
        <w:numPr>
          <w:ilvl w:val="0"/>
          <w:numId w:val="9"/>
        </w:numPr>
        <w:spacing w:line="360" w:lineRule="auto"/>
        <w:rPr>
          <w:rFonts w:ascii="Arial" w:hAnsi="Arial" w:cs="Arial"/>
          <w:sz w:val="32"/>
          <w:szCs w:val="32"/>
        </w:rPr>
      </w:pPr>
      <w:r>
        <w:rPr>
          <w:rFonts w:ascii="Arial" w:eastAsiaTheme="minorEastAsia" w:hAnsi="Arial" w:cs="Arial"/>
          <w:color w:val="000000" w:themeColor="text1"/>
          <w:kern w:val="24"/>
          <w:sz w:val="32"/>
          <w:szCs w:val="32"/>
        </w:rPr>
        <w:lastRenderedPageBreak/>
        <w:t>A</w:t>
      </w:r>
      <w:r w:rsidR="006B08C0" w:rsidRPr="009224C6">
        <w:rPr>
          <w:rFonts w:ascii="Arial" w:eastAsiaTheme="minorEastAsia" w:hAnsi="Arial" w:cs="Arial"/>
          <w:color w:val="000000" w:themeColor="text1"/>
          <w:kern w:val="24"/>
          <w:sz w:val="32"/>
          <w:szCs w:val="32"/>
        </w:rPr>
        <w:t xml:space="preserve"> $10 increase in price per barrel only yields ap</w:t>
      </w:r>
      <w:r w:rsidR="00B74450">
        <w:rPr>
          <w:rFonts w:ascii="Arial" w:eastAsiaTheme="minorEastAsia" w:hAnsi="Arial" w:cs="Arial"/>
          <w:color w:val="000000" w:themeColor="text1"/>
          <w:kern w:val="24"/>
          <w:sz w:val="32"/>
          <w:szCs w:val="32"/>
        </w:rPr>
        <w:t>proximately an additional $165 million</w:t>
      </w:r>
      <w:r w:rsidR="006B08C0" w:rsidRPr="009224C6">
        <w:rPr>
          <w:rFonts w:ascii="Arial" w:eastAsiaTheme="minorEastAsia" w:hAnsi="Arial" w:cs="Arial"/>
          <w:color w:val="000000" w:themeColor="text1"/>
          <w:kern w:val="24"/>
          <w:sz w:val="32"/>
          <w:szCs w:val="32"/>
        </w:rPr>
        <w:t xml:space="preserve"> in revenue.</w:t>
      </w:r>
      <w:r w:rsidR="00054F8A">
        <w:rPr>
          <w:rFonts w:ascii="Arial" w:eastAsiaTheme="minorEastAsia" w:hAnsi="Arial" w:cs="Arial"/>
          <w:color w:val="000000" w:themeColor="text1"/>
          <w:kern w:val="24"/>
          <w:sz w:val="32"/>
          <w:szCs w:val="32"/>
        </w:rPr>
        <w:t xml:space="preserve"> </w:t>
      </w:r>
      <w:r w:rsidR="006B08C0" w:rsidRPr="00054F8A">
        <w:rPr>
          <w:rFonts w:ascii="Arial" w:eastAsiaTheme="minorEastAsia" w:hAnsi="Arial" w:cs="Arial"/>
          <w:color w:val="000000" w:themeColor="text1"/>
          <w:kern w:val="24"/>
          <w:sz w:val="32"/>
          <w:szCs w:val="32"/>
        </w:rPr>
        <w:t>Revenue alone cannot address the issue – we must reduce our expenses.</w:t>
      </w:r>
    </w:p>
    <w:p w:rsidR="00B74450" w:rsidRPr="00B74450" w:rsidRDefault="00B74450" w:rsidP="00A0622D">
      <w:pPr>
        <w:spacing w:after="0" w:line="360" w:lineRule="auto"/>
        <w:rPr>
          <w:rFonts w:ascii="Arial" w:hAnsi="Arial" w:cs="Arial"/>
          <w:sz w:val="32"/>
          <w:szCs w:val="32"/>
        </w:rPr>
      </w:pPr>
    </w:p>
    <w:p w:rsidR="006B08C0" w:rsidRPr="00A719EA" w:rsidRDefault="006B08C0" w:rsidP="00A0622D">
      <w:pPr>
        <w:pStyle w:val="ListParagraph"/>
        <w:numPr>
          <w:ilvl w:val="0"/>
          <w:numId w:val="9"/>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Riding it out and waiting for the oil prices to rebound is not an option.</w:t>
      </w:r>
      <w:r w:rsidR="00B74450">
        <w:rPr>
          <w:rFonts w:ascii="Arial" w:eastAsiaTheme="minorEastAsia" w:hAnsi="Arial" w:cs="Arial"/>
          <w:color w:val="000000" w:themeColor="text1"/>
          <w:kern w:val="24"/>
          <w:sz w:val="32"/>
          <w:szCs w:val="32"/>
        </w:rPr>
        <w:t xml:space="preserve"> </w:t>
      </w:r>
      <w:r w:rsidRPr="009224C6">
        <w:rPr>
          <w:rFonts w:ascii="Arial" w:eastAsiaTheme="minorEastAsia" w:hAnsi="Arial" w:cs="Arial"/>
          <w:color w:val="000000" w:themeColor="text1"/>
          <w:kern w:val="24"/>
          <w:sz w:val="32"/>
          <w:szCs w:val="32"/>
        </w:rPr>
        <w:t>We must take swift and definitive action to restore the financial health of our Province.</w:t>
      </w:r>
    </w:p>
    <w:p w:rsidR="00A719EA" w:rsidRPr="008179A2" w:rsidRDefault="00A719EA" w:rsidP="00A0622D">
      <w:pPr>
        <w:spacing w:after="0" w:line="360" w:lineRule="auto"/>
        <w:rPr>
          <w:rFonts w:ascii="Arial" w:hAnsi="Arial" w:cs="Arial"/>
          <w:sz w:val="32"/>
          <w:szCs w:val="32"/>
        </w:rPr>
      </w:pPr>
    </w:p>
    <w:p w:rsidR="00A719EA" w:rsidRPr="00A719EA" w:rsidRDefault="00A719EA" w:rsidP="00A0622D">
      <w:pPr>
        <w:pStyle w:val="ListParagraph"/>
        <w:numPr>
          <w:ilvl w:val="0"/>
          <w:numId w:val="9"/>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If left unchecked, we face even more challenging times. Our borrowing requirements have already increased and if we don’t find a way to decrease our expenses, then the need to borrow will continue to grow which will increase our interest rates.</w:t>
      </w:r>
    </w:p>
    <w:p w:rsidR="006B08C0" w:rsidRPr="009224C6" w:rsidRDefault="006B08C0" w:rsidP="00A0622D">
      <w:pPr>
        <w:spacing w:after="0" w:line="360" w:lineRule="auto"/>
        <w:rPr>
          <w:rFonts w:ascii="Arial" w:hAnsi="Arial" w:cs="Arial"/>
          <w:sz w:val="32"/>
          <w:szCs w:val="32"/>
        </w:rPr>
      </w:pPr>
    </w:p>
    <w:p w:rsidR="006B08C0" w:rsidRPr="009224C6" w:rsidRDefault="006B08C0" w:rsidP="00A0622D">
      <w:pPr>
        <w:spacing w:after="0" w:line="360" w:lineRule="auto"/>
        <w:rPr>
          <w:rFonts w:ascii="Arial" w:hAnsi="Arial" w:cs="Arial"/>
          <w:sz w:val="32"/>
          <w:szCs w:val="32"/>
        </w:rPr>
      </w:pPr>
      <w:r w:rsidRPr="009224C6">
        <w:rPr>
          <w:rFonts w:ascii="Arial" w:hAnsi="Arial" w:cs="Arial"/>
          <w:sz w:val="32"/>
          <w:szCs w:val="32"/>
        </w:rPr>
        <w:t>Slide 9</w:t>
      </w:r>
    </w:p>
    <w:p w:rsidR="00E1302A" w:rsidRPr="00E1302A" w:rsidRDefault="00E1302A" w:rsidP="00A0622D">
      <w:pPr>
        <w:pStyle w:val="ListParagraph"/>
        <w:numPr>
          <w:ilvl w:val="0"/>
          <w:numId w:val="10"/>
        </w:numPr>
        <w:spacing w:line="360" w:lineRule="auto"/>
        <w:rPr>
          <w:rFonts w:ascii="Arial" w:hAnsi="Arial" w:cs="Arial"/>
          <w:sz w:val="32"/>
          <w:szCs w:val="32"/>
        </w:rPr>
      </w:pPr>
      <w:r>
        <w:rPr>
          <w:rFonts w:ascii="Arial" w:hAnsi="Arial" w:cs="Arial"/>
          <w:sz w:val="32"/>
          <w:szCs w:val="32"/>
        </w:rPr>
        <w:t xml:space="preserve">Our vision is to achieve a strong, diversified province with a high standard of living. The determination and drive of Newfoundlanders and </w:t>
      </w:r>
      <w:proofErr w:type="spellStart"/>
      <w:r>
        <w:rPr>
          <w:rFonts w:ascii="Arial" w:hAnsi="Arial" w:cs="Arial"/>
          <w:sz w:val="32"/>
          <w:szCs w:val="32"/>
        </w:rPr>
        <w:t>Labradorians</w:t>
      </w:r>
      <w:proofErr w:type="spellEnd"/>
      <w:r>
        <w:rPr>
          <w:rFonts w:ascii="Arial" w:hAnsi="Arial" w:cs="Arial"/>
          <w:sz w:val="32"/>
          <w:szCs w:val="32"/>
        </w:rPr>
        <w:t xml:space="preserve"> will be supported by responsive, innovative and efficient programs and services. The Way Forward supports this vision in four focused areas.</w:t>
      </w:r>
      <w:r w:rsidR="00E97827">
        <w:rPr>
          <w:rFonts w:ascii="Arial" w:hAnsi="Arial" w:cs="Arial"/>
          <w:sz w:val="32"/>
          <w:szCs w:val="32"/>
        </w:rPr>
        <w:br/>
      </w:r>
    </w:p>
    <w:p w:rsidR="006B08C0" w:rsidRPr="00A719EA" w:rsidRDefault="006B08C0" w:rsidP="00A0622D">
      <w:pPr>
        <w:pStyle w:val="ListParagraph"/>
        <w:numPr>
          <w:ilvl w:val="0"/>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 xml:space="preserve">This year’s pre-budget consultations </w:t>
      </w:r>
      <w:r w:rsidR="00E97827">
        <w:rPr>
          <w:rFonts w:ascii="Arial" w:eastAsiaTheme="minorEastAsia" w:hAnsi="Arial" w:cs="Arial"/>
          <w:color w:val="000000" w:themeColor="text1"/>
          <w:kern w:val="24"/>
          <w:sz w:val="32"/>
          <w:szCs w:val="32"/>
        </w:rPr>
        <w:t>will</w:t>
      </w:r>
      <w:r w:rsidR="00125673">
        <w:rPr>
          <w:rFonts w:ascii="Arial" w:eastAsiaTheme="minorEastAsia" w:hAnsi="Arial" w:cs="Arial"/>
          <w:color w:val="000000" w:themeColor="text1"/>
          <w:kern w:val="24"/>
          <w:sz w:val="32"/>
          <w:szCs w:val="32"/>
        </w:rPr>
        <w:t xml:space="preserve"> </w:t>
      </w:r>
      <w:r w:rsidRPr="009224C6">
        <w:rPr>
          <w:rFonts w:ascii="Arial" w:eastAsiaTheme="minorEastAsia" w:hAnsi="Arial" w:cs="Arial"/>
          <w:color w:val="000000" w:themeColor="text1"/>
          <w:kern w:val="24"/>
          <w:sz w:val="32"/>
          <w:szCs w:val="32"/>
        </w:rPr>
        <w:t xml:space="preserve">be guided by the four focused areas of </w:t>
      </w:r>
      <w:r w:rsidRPr="009224C6">
        <w:rPr>
          <w:rFonts w:ascii="Arial" w:eastAsiaTheme="minorEastAsia" w:hAnsi="Arial" w:cs="Arial"/>
          <w:i/>
          <w:iCs/>
          <w:color w:val="000000" w:themeColor="text1"/>
          <w:kern w:val="24"/>
          <w:sz w:val="32"/>
          <w:szCs w:val="32"/>
        </w:rPr>
        <w:t>The Way Forward,</w:t>
      </w:r>
      <w:r w:rsidRPr="009224C6">
        <w:rPr>
          <w:rFonts w:ascii="Arial" w:eastAsiaTheme="minorEastAsia" w:hAnsi="Arial" w:cs="Arial"/>
          <w:color w:val="000000" w:themeColor="text1"/>
          <w:kern w:val="24"/>
          <w:sz w:val="32"/>
          <w:szCs w:val="32"/>
        </w:rPr>
        <w:t xml:space="preserve"> which provides a solid plan to improve the Province’s financial situation while delivering effective programs and services. </w:t>
      </w:r>
    </w:p>
    <w:p w:rsidR="006B08C0" w:rsidRPr="009224C6" w:rsidRDefault="006B08C0" w:rsidP="00A0622D">
      <w:pPr>
        <w:pStyle w:val="ListParagraph"/>
        <w:numPr>
          <w:ilvl w:val="0"/>
          <w:numId w:val="10"/>
        </w:numPr>
        <w:spacing w:line="360" w:lineRule="auto"/>
        <w:rPr>
          <w:rFonts w:ascii="Arial" w:hAnsi="Arial" w:cs="Arial"/>
          <w:sz w:val="32"/>
          <w:szCs w:val="32"/>
        </w:rPr>
      </w:pPr>
      <w:bookmarkStart w:id="0" w:name="_GoBack"/>
      <w:bookmarkEnd w:id="0"/>
      <w:r w:rsidRPr="009224C6">
        <w:rPr>
          <w:rFonts w:ascii="Arial" w:eastAsiaTheme="minorEastAsia" w:hAnsi="Arial" w:cs="Arial"/>
          <w:color w:val="000000" w:themeColor="text1"/>
          <w:kern w:val="24"/>
          <w:sz w:val="32"/>
          <w:szCs w:val="32"/>
        </w:rPr>
        <w:lastRenderedPageBreak/>
        <w:t>Your feedback is requested to identify priorities under these areas:</w:t>
      </w:r>
    </w:p>
    <w:p w:rsidR="006B08C0" w:rsidRPr="009224C6" w:rsidRDefault="006B08C0" w:rsidP="00A0622D">
      <w:pPr>
        <w:pStyle w:val="ListParagraph"/>
        <w:numPr>
          <w:ilvl w:val="1"/>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A more efficient public service</w:t>
      </w:r>
    </w:p>
    <w:p w:rsidR="006B08C0" w:rsidRPr="009224C6" w:rsidRDefault="006B08C0" w:rsidP="00A0622D">
      <w:pPr>
        <w:pStyle w:val="ListParagraph"/>
        <w:numPr>
          <w:ilvl w:val="1"/>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A stronger economic foundation</w:t>
      </w:r>
    </w:p>
    <w:p w:rsidR="006B08C0" w:rsidRPr="009224C6" w:rsidRDefault="006B08C0" w:rsidP="00A0622D">
      <w:pPr>
        <w:pStyle w:val="ListParagraph"/>
        <w:numPr>
          <w:ilvl w:val="1"/>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Better services</w:t>
      </w:r>
    </w:p>
    <w:p w:rsidR="006B08C0" w:rsidRPr="00B74450" w:rsidRDefault="006B08C0" w:rsidP="00A0622D">
      <w:pPr>
        <w:pStyle w:val="ListParagraph"/>
        <w:numPr>
          <w:ilvl w:val="1"/>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Better outcomes</w:t>
      </w:r>
    </w:p>
    <w:p w:rsidR="00B74450" w:rsidRPr="009224C6" w:rsidRDefault="00B74450" w:rsidP="00A0622D">
      <w:pPr>
        <w:pStyle w:val="ListParagraph"/>
        <w:spacing w:line="360" w:lineRule="auto"/>
        <w:ind w:left="1440"/>
        <w:rPr>
          <w:rFonts w:ascii="Arial" w:hAnsi="Arial" w:cs="Arial"/>
          <w:sz w:val="32"/>
          <w:szCs w:val="32"/>
        </w:rPr>
      </w:pPr>
    </w:p>
    <w:p w:rsidR="006B08C0" w:rsidRPr="00B74450" w:rsidRDefault="006B08C0" w:rsidP="00A0622D">
      <w:pPr>
        <w:pStyle w:val="ListParagraph"/>
        <w:numPr>
          <w:ilvl w:val="0"/>
          <w:numId w:val="10"/>
        </w:numPr>
        <w:spacing w:line="360" w:lineRule="auto"/>
        <w:rPr>
          <w:rFonts w:ascii="Arial" w:hAnsi="Arial" w:cs="Arial"/>
          <w:sz w:val="32"/>
          <w:szCs w:val="32"/>
        </w:rPr>
      </w:pPr>
      <w:r w:rsidRPr="009224C6">
        <w:rPr>
          <w:rFonts w:ascii="Arial" w:eastAsiaTheme="minorEastAsia" w:hAnsi="Arial" w:cs="Arial"/>
          <w:color w:val="000000" w:themeColor="text1"/>
          <w:kern w:val="24"/>
          <w:sz w:val="32"/>
          <w:szCs w:val="32"/>
        </w:rPr>
        <w:t>I will now ask officials from Communications and Public Engagement to lead us through a consultation process whereby you will be invited to provide your opinions and ideas on how best our Government can improve upon this Province’s very serious financial situation.</w:t>
      </w:r>
    </w:p>
    <w:p w:rsidR="00B74450" w:rsidRPr="00B74450" w:rsidRDefault="00B74450" w:rsidP="00A0622D">
      <w:pPr>
        <w:pStyle w:val="ListParagraph"/>
        <w:spacing w:line="360" w:lineRule="auto"/>
        <w:rPr>
          <w:rFonts w:ascii="Arial" w:hAnsi="Arial" w:cs="Arial"/>
          <w:sz w:val="32"/>
          <w:szCs w:val="32"/>
        </w:rPr>
      </w:pPr>
    </w:p>
    <w:p w:rsidR="00B74450" w:rsidRPr="009224C6" w:rsidRDefault="00B74450" w:rsidP="00A0622D">
      <w:pPr>
        <w:pStyle w:val="ListParagraph"/>
        <w:numPr>
          <w:ilvl w:val="0"/>
          <w:numId w:val="10"/>
        </w:numPr>
        <w:spacing w:line="360" w:lineRule="auto"/>
        <w:rPr>
          <w:rFonts w:ascii="Arial" w:hAnsi="Arial" w:cs="Arial"/>
          <w:sz w:val="32"/>
          <w:szCs w:val="32"/>
        </w:rPr>
      </w:pPr>
      <w:r>
        <w:rPr>
          <w:rFonts w:ascii="Arial" w:eastAsiaTheme="minorEastAsia" w:hAnsi="Arial" w:cs="Arial"/>
          <w:color w:val="000000" w:themeColor="text1"/>
          <w:kern w:val="24"/>
          <w:sz w:val="32"/>
          <w:szCs w:val="32"/>
        </w:rPr>
        <w:t>Thank you.</w:t>
      </w:r>
    </w:p>
    <w:p w:rsidR="006B08C0" w:rsidRPr="009224C6" w:rsidRDefault="006B08C0" w:rsidP="009224C6">
      <w:pPr>
        <w:spacing w:after="0" w:line="360" w:lineRule="auto"/>
        <w:rPr>
          <w:rFonts w:ascii="Arial" w:hAnsi="Arial" w:cs="Arial"/>
          <w:sz w:val="32"/>
          <w:szCs w:val="32"/>
        </w:rPr>
      </w:pPr>
    </w:p>
    <w:p w:rsidR="00311CEC" w:rsidRPr="009224C6" w:rsidRDefault="00311CEC" w:rsidP="009224C6">
      <w:pPr>
        <w:spacing w:after="0" w:line="360" w:lineRule="auto"/>
        <w:rPr>
          <w:rFonts w:ascii="Arial" w:hAnsi="Arial" w:cs="Arial"/>
          <w:sz w:val="32"/>
          <w:szCs w:val="32"/>
        </w:rPr>
      </w:pPr>
    </w:p>
    <w:sectPr w:rsidR="00311CEC" w:rsidRPr="009224C6" w:rsidSect="00932DA4">
      <w:headerReference w:type="default" r:id="rId8"/>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E2" w:rsidRDefault="00D864E2" w:rsidP="00D864E2">
      <w:pPr>
        <w:spacing w:after="0" w:line="240" w:lineRule="auto"/>
      </w:pPr>
      <w:r>
        <w:separator/>
      </w:r>
    </w:p>
  </w:endnote>
  <w:endnote w:type="continuationSeparator" w:id="0">
    <w:p w:rsidR="00D864E2" w:rsidRDefault="00D864E2" w:rsidP="00D8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E2" w:rsidRDefault="00D864E2" w:rsidP="00D864E2">
      <w:pPr>
        <w:spacing w:after="0" w:line="240" w:lineRule="auto"/>
      </w:pPr>
      <w:r>
        <w:separator/>
      </w:r>
    </w:p>
  </w:footnote>
  <w:footnote w:type="continuationSeparator" w:id="0">
    <w:p w:rsidR="00D864E2" w:rsidRDefault="00D864E2" w:rsidP="00D86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726065"/>
      <w:docPartObj>
        <w:docPartGallery w:val="Page Numbers (Top of Page)"/>
        <w:docPartUnique/>
      </w:docPartObj>
    </w:sdtPr>
    <w:sdtEndPr>
      <w:rPr>
        <w:noProof/>
      </w:rPr>
    </w:sdtEndPr>
    <w:sdtContent>
      <w:p w:rsidR="00D864E2" w:rsidRDefault="00D864E2">
        <w:pPr>
          <w:pStyle w:val="Header"/>
          <w:jc w:val="right"/>
        </w:pPr>
        <w:r>
          <w:fldChar w:fldCharType="begin"/>
        </w:r>
        <w:r>
          <w:instrText xml:space="preserve"> PAGE   \* MERGEFORMAT </w:instrText>
        </w:r>
        <w:r>
          <w:fldChar w:fldCharType="separate"/>
        </w:r>
        <w:r w:rsidR="00932DA4">
          <w:rPr>
            <w:noProof/>
          </w:rPr>
          <w:t>10</w:t>
        </w:r>
        <w:r>
          <w:rPr>
            <w:noProof/>
          </w:rPr>
          <w:fldChar w:fldCharType="end"/>
        </w:r>
      </w:p>
    </w:sdtContent>
  </w:sdt>
  <w:p w:rsidR="00D864E2" w:rsidRDefault="00D86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6636"/>
    <w:multiLevelType w:val="hybridMultilevel"/>
    <w:tmpl w:val="02FAA2AE"/>
    <w:lvl w:ilvl="0" w:tplc="94A2AE4E">
      <w:start w:val="1"/>
      <w:numFmt w:val="bullet"/>
      <w:lvlText w:val="•"/>
      <w:lvlJc w:val="left"/>
      <w:pPr>
        <w:tabs>
          <w:tab w:val="num" w:pos="360"/>
        </w:tabs>
        <w:ind w:left="360" w:hanging="360"/>
      </w:pPr>
      <w:rPr>
        <w:rFonts w:ascii="Arial" w:hAnsi="Arial" w:hint="default"/>
      </w:rPr>
    </w:lvl>
    <w:lvl w:ilvl="1" w:tplc="56CAECC8" w:tentative="1">
      <w:start w:val="1"/>
      <w:numFmt w:val="bullet"/>
      <w:lvlText w:val="•"/>
      <w:lvlJc w:val="left"/>
      <w:pPr>
        <w:tabs>
          <w:tab w:val="num" w:pos="1080"/>
        </w:tabs>
        <w:ind w:left="1080" w:hanging="360"/>
      </w:pPr>
      <w:rPr>
        <w:rFonts w:ascii="Arial" w:hAnsi="Arial" w:hint="default"/>
      </w:rPr>
    </w:lvl>
    <w:lvl w:ilvl="2" w:tplc="4AA4CDDC" w:tentative="1">
      <w:start w:val="1"/>
      <w:numFmt w:val="bullet"/>
      <w:lvlText w:val="•"/>
      <w:lvlJc w:val="left"/>
      <w:pPr>
        <w:tabs>
          <w:tab w:val="num" w:pos="1800"/>
        </w:tabs>
        <w:ind w:left="1800" w:hanging="360"/>
      </w:pPr>
      <w:rPr>
        <w:rFonts w:ascii="Arial" w:hAnsi="Arial" w:hint="default"/>
      </w:rPr>
    </w:lvl>
    <w:lvl w:ilvl="3" w:tplc="29B8F64C" w:tentative="1">
      <w:start w:val="1"/>
      <w:numFmt w:val="bullet"/>
      <w:lvlText w:val="•"/>
      <w:lvlJc w:val="left"/>
      <w:pPr>
        <w:tabs>
          <w:tab w:val="num" w:pos="2520"/>
        </w:tabs>
        <w:ind w:left="2520" w:hanging="360"/>
      </w:pPr>
      <w:rPr>
        <w:rFonts w:ascii="Arial" w:hAnsi="Arial" w:hint="default"/>
      </w:rPr>
    </w:lvl>
    <w:lvl w:ilvl="4" w:tplc="8C1EE3FA" w:tentative="1">
      <w:start w:val="1"/>
      <w:numFmt w:val="bullet"/>
      <w:lvlText w:val="•"/>
      <w:lvlJc w:val="left"/>
      <w:pPr>
        <w:tabs>
          <w:tab w:val="num" w:pos="3240"/>
        </w:tabs>
        <w:ind w:left="3240" w:hanging="360"/>
      </w:pPr>
      <w:rPr>
        <w:rFonts w:ascii="Arial" w:hAnsi="Arial" w:hint="default"/>
      </w:rPr>
    </w:lvl>
    <w:lvl w:ilvl="5" w:tplc="9FC00DF2" w:tentative="1">
      <w:start w:val="1"/>
      <w:numFmt w:val="bullet"/>
      <w:lvlText w:val="•"/>
      <w:lvlJc w:val="left"/>
      <w:pPr>
        <w:tabs>
          <w:tab w:val="num" w:pos="3960"/>
        </w:tabs>
        <w:ind w:left="3960" w:hanging="360"/>
      </w:pPr>
      <w:rPr>
        <w:rFonts w:ascii="Arial" w:hAnsi="Arial" w:hint="default"/>
      </w:rPr>
    </w:lvl>
    <w:lvl w:ilvl="6" w:tplc="54440898" w:tentative="1">
      <w:start w:val="1"/>
      <w:numFmt w:val="bullet"/>
      <w:lvlText w:val="•"/>
      <w:lvlJc w:val="left"/>
      <w:pPr>
        <w:tabs>
          <w:tab w:val="num" w:pos="4680"/>
        </w:tabs>
        <w:ind w:left="4680" w:hanging="360"/>
      </w:pPr>
      <w:rPr>
        <w:rFonts w:ascii="Arial" w:hAnsi="Arial" w:hint="default"/>
      </w:rPr>
    </w:lvl>
    <w:lvl w:ilvl="7" w:tplc="F7169C72" w:tentative="1">
      <w:start w:val="1"/>
      <w:numFmt w:val="bullet"/>
      <w:lvlText w:val="•"/>
      <w:lvlJc w:val="left"/>
      <w:pPr>
        <w:tabs>
          <w:tab w:val="num" w:pos="5400"/>
        </w:tabs>
        <w:ind w:left="5400" w:hanging="360"/>
      </w:pPr>
      <w:rPr>
        <w:rFonts w:ascii="Arial" w:hAnsi="Arial" w:hint="default"/>
      </w:rPr>
    </w:lvl>
    <w:lvl w:ilvl="8" w:tplc="652CE872" w:tentative="1">
      <w:start w:val="1"/>
      <w:numFmt w:val="bullet"/>
      <w:lvlText w:val="•"/>
      <w:lvlJc w:val="left"/>
      <w:pPr>
        <w:tabs>
          <w:tab w:val="num" w:pos="6120"/>
        </w:tabs>
        <w:ind w:left="6120" w:hanging="360"/>
      </w:pPr>
      <w:rPr>
        <w:rFonts w:ascii="Arial" w:hAnsi="Arial" w:hint="default"/>
      </w:rPr>
    </w:lvl>
  </w:abstractNum>
  <w:abstractNum w:abstractNumId="1">
    <w:nsid w:val="27192616"/>
    <w:multiLevelType w:val="hybridMultilevel"/>
    <w:tmpl w:val="BD4235CA"/>
    <w:lvl w:ilvl="0" w:tplc="063A21D0">
      <w:start w:val="1"/>
      <w:numFmt w:val="bullet"/>
      <w:lvlText w:val="•"/>
      <w:lvlJc w:val="left"/>
      <w:pPr>
        <w:tabs>
          <w:tab w:val="num" w:pos="720"/>
        </w:tabs>
        <w:ind w:left="720" w:hanging="360"/>
      </w:pPr>
      <w:rPr>
        <w:rFonts w:ascii="Arial" w:hAnsi="Arial" w:hint="default"/>
      </w:rPr>
    </w:lvl>
    <w:lvl w:ilvl="1" w:tplc="746CE662" w:tentative="1">
      <w:start w:val="1"/>
      <w:numFmt w:val="bullet"/>
      <w:lvlText w:val="•"/>
      <w:lvlJc w:val="left"/>
      <w:pPr>
        <w:tabs>
          <w:tab w:val="num" w:pos="1440"/>
        </w:tabs>
        <w:ind w:left="1440" w:hanging="360"/>
      </w:pPr>
      <w:rPr>
        <w:rFonts w:ascii="Arial" w:hAnsi="Arial" w:hint="default"/>
      </w:rPr>
    </w:lvl>
    <w:lvl w:ilvl="2" w:tplc="C722F9DC" w:tentative="1">
      <w:start w:val="1"/>
      <w:numFmt w:val="bullet"/>
      <w:lvlText w:val="•"/>
      <w:lvlJc w:val="left"/>
      <w:pPr>
        <w:tabs>
          <w:tab w:val="num" w:pos="2160"/>
        </w:tabs>
        <w:ind w:left="2160" w:hanging="360"/>
      </w:pPr>
      <w:rPr>
        <w:rFonts w:ascii="Arial" w:hAnsi="Arial" w:hint="default"/>
      </w:rPr>
    </w:lvl>
    <w:lvl w:ilvl="3" w:tplc="2C60BAA0" w:tentative="1">
      <w:start w:val="1"/>
      <w:numFmt w:val="bullet"/>
      <w:lvlText w:val="•"/>
      <w:lvlJc w:val="left"/>
      <w:pPr>
        <w:tabs>
          <w:tab w:val="num" w:pos="2880"/>
        </w:tabs>
        <w:ind w:left="2880" w:hanging="360"/>
      </w:pPr>
      <w:rPr>
        <w:rFonts w:ascii="Arial" w:hAnsi="Arial" w:hint="default"/>
      </w:rPr>
    </w:lvl>
    <w:lvl w:ilvl="4" w:tplc="2EF28412" w:tentative="1">
      <w:start w:val="1"/>
      <w:numFmt w:val="bullet"/>
      <w:lvlText w:val="•"/>
      <w:lvlJc w:val="left"/>
      <w:pPr>
        <w:tabs>
          <w:tab w:val="num" w:pos="3600"/>
        </w:tabs>
        <w:ind w:left="3600" w:hanging="360"/>
      </w:pPr>
      <w:rPr>
        <w:rFonts w:ascii="Arial" w:hAnsi="Arial" w:hint="default"/>
      </w:rPr>
    </w:lvl>
    <w:lvl w:ilvl="5" w:tplc="216448F2" w:tentative="1">
      <w:start w:val="1"/>
      <w:numFmt w:val="bullet"/>
      <w:lvlText w:val="•"/>
      <w:lvlJc w:val="left"/>
      <w:pPr>
        <w:tabs>
          <w:tab w:val="num" w:pos="4320"/>
        </w:tabs>
        <w:ind w:left="4320" w:hanging="360"/>
      </w:pPr>
      <w:rPr>
        <w:rFonts w:ascii="Arial" w:hAnsi="Arial" w:hint="default"/>
      </w:rPr>
    </w:lvl>
    <w:lvl w:ilvl="6" w:tplc="FA9E2A06" w:tentative="1">
      <w:start w:val="1"/>
      <w:numFmt w:val="bullet"/>
      <w:lvlText w:val="•"/>
      <w:lvlJc w:val="left"/>
      <w:pPr>
        <w:tabs>
          <w:tab w:val="num" w:pos="5040"/>
        </w:tabs>
        <w:ind w:left="5040" w:hanging="360"/>
      </w:pPr>
      <w:rPr>
        <w:rFonts w:ascii="Arial" w:hAnsi="Arial" w:hint="default"/>
      </w:rPr>
    </w:lvl>
    <w:lvl w:ilvl="7" w:tplc="B2F28304" w:tentative="1">
      <w:start w:val="1"/>
      <w:numFmt w:val="bullet"/>
      <w:lvlText w:val="•"/>
      <w:lvlJc w:val="left"/>
      <w:pPr>
        <w:tabs>
          <w:tab w:val="num" w:pos="5760"/>
        </w:tabs>
        <w:ind w:left="5760" w:hanging="360"/>
      </w:pPr>
      <w:rPr>
        <w:rFonts w:ascii="Arial" w:hAnsi="Arial" w:hint="default"/>
      </w:rPr>
    </w:lvl>
    <w:lvl w:ilvl="8" w:tplc="BC0CBE94" w:tentative="1">
      <w:start w:val="1"/>
      <w:numFmt w:val="bullet"/>
      <w:lvlText w:val="•"/>
      <w:lvlJc w:val="left"/>
      <w:pPr>
        <w:tabs>
          <w:tab w:val="num" w:pos="6480"/>
        </w:tabs>
        <w:ind w:left="6480" w:hanging="360"/>
      </w:pPr>
      <w:rPr>
        <w:rFonts w:ascii="Arial" w:hAnsi="Arial" w:hint="default"/>
      </w:rPr>
    </w:lvl>
  </w:abstractNum>
  <w:abstractNum w:abstractNumId="2">
    <w:nsid w:val="429B700F"/>
    <w:multiLevelType w:val="hybridMultilevel"/>
    <w:tmpl w:val="6B74D612"/>
    <w:lvl w:ilvl="0" w:tplc="22986626">
      <w:start w:val="1"/>
      <w:numFmt w:val="bullet"/>
      <w:lvlText w:val="•"/>
      <w:lvlJc w:val="left"/>
      <w:pPr>
        <w:tabs>
          <w:tab w:val="num" w:pos="360"/>
        </w:tabs>
        <w:ind w:left="360" w:hanging="360"/>
      </w:pPr>
      <w:rPr>
        <w:rFonts w:ascii="Arial" w:hAnsi="Arial" w:hint="default"/>
      </w:rPr>
    </w:lvl>
    <w:lvl w:ilvl="1" w:tplc="3074239A">
      <w:start w:val="110"/>
      <w:numFmt w:val="bullet"/>
      <w:lvlText w:val="•"/>
      <w:lvlJc w:val="left"/>
      <w:pPr>
        <w:tabs>
          <w:tab w:val="num" w:pos="1080"/>
        </w:tabs>
        <w:ind w:left="1080" w:hanging="360"/>
      </w:pPr>
      <w:rPr>
        <w:rFonts w:ascii="Arial" w:hAnsi="Arial" w:hint="default"/>
      </w:rPr>
    </w:lvl>
    <w:lvl w:ilvl="2" w:tplc="4ECA2BE2" w:tentative="1">
      <w:start w:val="1"/>
      <w:numFmt w:val="bullet"/>
      <w:lvlText w:val="•"/>
      <w:lvlJc w:val="left"/>
      <w:pPr>
        <w:tabs>
          <w:tab w:val="num" w:pos="1800"/>
        </w:tabs>
        <w:ind w:left="1800" w:hanging="360"/>
      </w:pPr>
      <w:rPr>
        <w:rFonts w:ascii="Arial" w:hAnsi="Arial" w:hint="default"/>
      </w:rPr>
    </w:lvl>
    <w:lvl w:ilvl="3" w:tplc="DF4C19B0" w:tentative="1">
      <w:start w:val="1"/>
      <w:numFmt w:val="bullet"/>
      <w:lvlText w:val="•"/>
      <w:lvlJc w:val="left"/>
      <w:pPr>
        <w:tabs>
          <w:tab w:val="num" w:pos="2520"/>
        </w:tabs>
        <w:ind w:left="2520" w:hanging="360"/>
      </w:pPr>
      <w:rPr>
        <w:rFonts w:ascii="Arial" w:hAnsi="Arial" w:hint="default"/>
      </w:rPr>
    </w:lvl>
    <w:lvl w:ilvl="4" w:tplc="CA664D5E" w:tentative="1">
      <w:start w:val="1"/>
      <w:numFmt w:val="bullet"/>
      <w:lvlText w:val="•"/>
      <w:lvlJc w:val="left"/>
      <w:pPr>
        <w:tabs>
          <w:tab w:val="num" w:pos="3240"/>
        </w:tabs>
        <w:ind w:left="3240" w:hanging="360"/>
      </w:pPr>
      <w:rPr>
        <w:rFonts w:ascii="Arial" w:hAnsi="Arial" w:hint="default"/>
      </w:rPr>
    </w:lvl>
    <w:lvl w:ilvl="5" w:tplc="8158862E" w:tentative="1">
      <w:start w:val="1"/>
      <w:numFmt w:val="bullet"/>
      <w:lvlText w:val="•"/>
      <w:lvlJc w:val="left"/>
      <w:pPr>
        <w:tabs>
          <w:tab w:val="num" w:pos="3960"/>
        </w:tabs>
        <w:ind w:left="3960" w:hanging="360"/>
      </w:pPr>
      <w:rPr>
        <w:rFonts w:ascii="Arial" w:hAnsi="Arial" w:hint="default"/>
      </w:rPr>
    </w:lvl>
    <w:lvl w:ilvl="6" w:tplc="287EB5CA" w:tentative="1">
      <w:start w:val="1"/>
      <w:numFmt w:val="bullet"/>
      <w:lvlText w:val="•"/>
      <w:lvlJc w:val="left"/>
      <w:pPr>
        <w:tabs>
          <w:tab w:val="num" w:pos="4680"/>
        </w:tabs>
        <w:ind w:left="4680" w:hanging="360"/>
      </w:pPr>
      <w:rPr>
        <w:rFonts w:ascii="Arial" w:hAnsi="Arial" w:hint="default"/>
      </w:rPr>
    </w:lvl>
    <w:lvl w:ilvl="7" w:tplc="91446D14" w:tentative="1">
      <w:start w:val="1"/>
      <w:numFmt w:val="bullet"/>
      <w:lvlText w:val="•"/>
      <w:lvlJc w:val="left"/>
      <w:pPr>
        <w:tabs>
          <w:tab w:val="num" w:pos="5400"/>
        </w:tabs>
        <w:ind w:left="5400" w:hanging="360"/>
      </w:pPr>
      <w:rPr>
        <w:rFonts w:ascii="Arial" w:hAnsi="Arial" w:hint="default"/>
      </w:rPr>
    </w:lvl>
    <w:lvl w:ilvl="8" w:tplc="2304A418" w:tentative="1">
      <w:start w:val="1"/>
      <w:numFmt w:val="bullet"/>
      <w:lvlText w:val="•"/>
      <w:lvlJc w:val="left"/>
      <w:pPr>
        <w:tabs>
          <w:tab w:val="num" w:pos="6120"/>
        </w:tabs>
        <w:ind w:left="6120" w:hanging="360"/>
      </w:pPr>
      <w:rPr>
        <w:rFonts w:ascii="Arial" w:hAnsi="Arial" w:hint="default"/>
      </w:rPr>
    </w:lvl>
  </w:abstractNum>
  <w:abstractNum w:abstractNumId="3">
    <w:nsid w:val="454F274A"/>
    <w:multiLevelType w:val="hybridMultilevel"/>
    <w:tmpl w:val="EB5A7E4E"/>
    <w:lvl w:ilvl="0" w:tplc="E37A741A">
      <w:start w:val="1"/>
      <w:numFmt w:val="bullet"/>
      <w:lvlText w:val="•"/>
      <w:lvlJc w:val="left"/>
      <w:pPr>
        <w:tabs>
          <w:tab w:val="num" w:pos="360"/>
        </w:tabs>
        <w:ind w:left="360" w:hanging="360"/>
      </w:pPr>
      <w:rPr>
        <w:rFonts w:ascii="Arial" w:hAnsi="Arial" w:hint="default"/>
      </w:rPr>
    </w:lvl>
    <w:lvl w:ilvl="1" w:tplc="6F94E842" w:tentative="1">
      <w:start w:val="1"/>
      <w:numFmt w:val="bullet"/>
      <w:lvlText w:val="•"/>
      <w:lvlJc w:val="left"/>
      <w:pPr>
        <w:tabs>
          <w:tab w:val="num" w:pos="1080"/>
        </w:tabs>
        <w:ind w:left="1080" w:hanging="360"/>
      </w:pPr>
      <w:rPr>
        <w:rFonts w:ascii="Arial" w:hAnsi="Arial" w:hint="default"/>
      </w:rPr>
    </w:lvl>
    <w:lvl w:ilvl="2" w:tplc="B51EF2D8" w:tentative="1">
      <w:start w:val="1"/>
      <w:numFmt w:val="bullet"/>
      <w:lvlText w:val="•"/>
      <w:lvlJc w:val="left"/>
      <w:pPr>
        <w:tabs>
          <w:tab w:val="num" w:pos="1800"/>
        </w:tabs>
        <w:ind w:left="1800" w:hanging="360"/>
      </w:pPr>
      <w:rPr>
        <w:rFonts w:ascii="Arial" w:hAnsi="Arial" w:hint="default"/>
      </w:rPr>
    </w:lvl>
    <w:lvl w:ilvl="3" w:tplc="C77C54DC" w:tentative="1">
      <w:start w:val="1"/>
      <w:numFmt w:val="bullet"/>
      <w:lvlText w:val="•"/>
      <w:lvlJc w:val="left"/>
      <w:pPr>
        <w:tabs>
          <w:tab w:val="num" w:pos="2520"/>
        </w:tabs>
        <w:ind w:left="2520" w:hanging="360"/>
      </w:pPr>
      <w:rPr>
        <w:rFonts w:ascii="Arial" w:hAnsi="Arial" w:hint="default"/>
      </w:rPr>
    </w:lvl>
    <w:lvl w:ilvl="4" w:tplc="CDDAC76A" w:tentative="1">
      <w:start w:val="1"/>
      <w:numFmt w:val="bullet"/>
      <w:lvlText w:val="•"/>
      <w:lvlJc w:val="left"/>
      <w:pPr>
        <w:tabs>
          <w:tab w:val="num" w:pos="3240"/>
        </w:tabs>
        <w:ind w:left="3240" w:hanging="360"/>
      </w:pPr>
      <w:rPr>
        <w:rFonts w:ascii="Arial" w:hAnsi="Arial" w:hint="default"/>
      </w:rPr>
    </w:lvl>
    <w:lvl w:ilvl="5" w:tplc="A00C7138" w:tentative="1">
      <w:start w:val="1"/>
      <w:numFmt w:val="bullet"/>
      <w:lvlText w:val="•"/>
      <w:lvlJc w:val="left"/>
      <w:pPr>
        <w:tabs>
          <w:tab w:val="num" w:pos="3960"/>
        </w:tabs>
        <w:ind w:left="3960" w:hanging="360"/>
      </w:pPr>
      <w:rPr>
        <w:rFonts w:ascii="Arial" w:hAnsi="Arial" w:hint="default"/>
      </w:rPr>
    </w:lvl>
    <w:lvl w:ilvl="6" w:tplc="EDBC0366" w:tentative="1">
      <w:start w:val="1"/>
      <w:numFmt w:val="bullet"/>
      <w:lvlText w:val="•"/>
      <w:lvlJc w:val="left"/>
      <w:pPr>
        <w:tabs>
          <w:tab w:val="num" w:pos="4680"/>
        </w:tabs>
        <w:ind w:left="4680" w:hanging="360"/>
      </w:pPr>
      <w:rPr>
        <w:rFonts w:ascii="Arial" w:hAnsi="Arial" w:hint="default"/>
      </w:rPr>
    </w:lvl>
    <w:lvl w:ilvl="7" w:tplc="DB166C14" w:tentative="1">
      <w:start w:val="1"/>
      <w:numFmt w:val="bullet"/>
      <w:lvlText w:val="•"/>
      <w:lvlJc w:val="left"/>
      <w:pPr>
        <w:tabs>
          <w:tab w:val="num" w:pos="5400"/>
        </w:tabs>
        <w:ind w:left="5400" w:hanging="360"/>
      </w:pPr>
      <w:rPr>
        <w:rFonts w:ascii="Arial" w:hAnsi="Arial" w:hint="default"/>
      </w:rPr>
    </w:lvl>
    <w:lvl w:ilvl="8" w:tplc="B34AD2D4" w:tentative="1">
      <w:start w:val="1"/>
      <w:numFmt w:val="bullet"/>
      <w:lvlText w:val="•"/>
      <w:lvlJc w:val="left"/>
      <w:pPr>
        <w:tabs>
          <w:tab w:val="num" w:pos="6120"/>
        </w:tabs>
        <w:ind w:left="6120" w:hanging="360"/>
      </w:pPr>
      <w:rPr>
        <w:rFonts w:ascii="Arial" w:hAnsi="Arial" w:hint="default"/>
      </w:rPr>
    </w:lvl>
  </w:abstractNum>
  <w:abstractNum w:abstractNumId="4">
    <w:nsid w:val="4CA80D82"/>
    <w:multiLevelType w:val="hybridMultilevel"/>
    <w:tmpl w:val="DEF894C2"/>
    <w:lvl w:ilvl="0" w:tplc="855C7B64">
      <w:start w:val="1"/>
      <w:numFmt w:val="bullet"/>
      <w:lvlText w:val="•"/>
      <w:lvlJc w:val="left"/>
      <w:pPr>
        <w:tabs>
          <w:tab w:val="num" w:pos="360"/>
        </w:tabs>
        <w:ind w:left="360" w:hanging="360"/>
      </w:pPr>
      <w:rPr>
        <w:rFonts w:ascii="Arial" w:hAnsi="Arial" w:hint="default"/>
      </w:rPr>
    </w:lvl>
    <w:lvl w:ilvl="1" w:tplc="42287D50" w:tentative="1">
      <w:start w:val="1"/>
      <w:numFmt w:val="bullet"/>
      <w:lvlText w:val="•"/>
      <w:lvlJc w:val="left"/>
      <w:pPr>
        <w:tabs>
          <w:tab w:val="num" w:pos="1080"/>
        </w:tabs>
        <w:ind w:left="1080" w:hanging="360"/>
      </w:pPr>
      <w:rPr>
        <w:rFonts w:ascii="Arial" w:hAnsi="Arial" w:hint="default"/>
      </w:rPr>
    </w:lvl>
    <w:lvl w:ilvl="2" w:tplc="C5F6F4EA" w:tentative="1">
      <w:start w:val="1"/>
      <w:numFmt w:val="bullet"/>
      <w:lvlText w:val="•"/>
      <w:lvlJc w:val="left"/>
      <w:pPr>
        <w:tabs>
          <w:tab w:val="num" w:pos="1800"/>
        </w:tabs>
        <w:ind w:left="1800" w:hanging="360"/>
      </w:pPr>
      <w:rPr>
        <w:rFonts w:ascii="Arial" w:hAnsi="Arial" w:hint="default"/>
      </w:rPr>
    </w:lvl>
    <w:lvl w:ilvl="3" w:tplc="6FB01D54" w:tentative="1">
      <w:start w:val="1"/>
      <w:numFmt w:val="bullet"/>
      <w:lvlText w:val="•"/>
      <w:lvlJc w:val="left"/>
      <w:pPr>
        <w:tabs>
          <w:tab w:val="num" w:pos="2520"/>
        </w:tabs>
        <w:ind w:left="2520" w:hanging="360"/>
      </w:pPr>
      <w:rPr>
        <w:rFonts w:ascii="Arial" w:hAnsi="Arial" w:hint="default"/>
      </w:rPr>
    </w:lvl>
    <w:lvl w:ilvl="4" w:tplc="A5E24FA8" w:tentative="1">
      <w:start w:val="1"/>
      <w:numFmt w:val="bullet"/>
      <w:lvlText w:val="•"/>
      <w:lvlJc w:val="left"/>
      <w:pPr>
        <w:tabs>
          <w:tab w:val="num" w:pos="3240"/>
        </w:tabs>
        <w:ind w:left="3240" w:hanging="360"/>
      </w:pPr>
      <w:rPr>
        <w:rFonts w:ascii="Arial" w:hAnsi="Arial" w:hint="default"/>
      </w:rPr>
    </w:lvl>
    <w:lvl w:ilvl="5" w:tplc="5E04563E" w:tentative="1">
      <w:start w:val="1"/>
      <w:numFmt w:val="bullet"/>
      <w:lvlText w:val="•"/>
      <w:lvlJc w:val="left"/>
      <w:pPr>
        <w:tabs>
          <w:tab w:val="num" w:pos="3960"/>
        </w:tabs>
        <w:ind w:left="3960" w:hanging="360"/>
      </w:pPr>
      <w:rPr>
        <w:rFonts w:ascii="Arial" w:hAnsi="Arial" w:hint="default"/>
      </w:rPr>
    </w:lvl>
    <w:lvl w:ilvl="6" w:tplc="1924CF86" w:tentative="1">
      <w:start w:val="1"/>
      <w:numFmt w:val="bullet"/>
      <w:lvlText w:val="•"/>
      <w:lvlJc w:val="left"/>
      <w:pPr>
        <w:tabs>
          <w:tab w:val="num" w:pos="4680"/>
        </w:tabs>
        <w:ind w:left="4680" w:hanging="360"/>
      </w:pPr>
      <w:rPr>
        <w:rFonts w:ascii="Arial" w:hAnsi="Arial" w:hint="default"/>
      </w:rPr>
    </w:lvl>
    <w:lvl w:ilvl="7" w:tplc="C2E669FE" w:tentative="1">
      <w:start w:val="1"/>
      <w:numFmt w:val="bullet"/>
      <w:lvlText w:val="•"/>
      <w:lvlJc w:val="left"/>
      <w:pPr>
        <w:tabs>
          <w:tab w:val="num" w:pos="5400"/>
        </w:tabs>
        <w:ind w:left="5400" w:hanging="360"/>
      </w:pPr>
      <w:rPr>
        <w:rFonts w:ascii="Arial" w:hAnsi="Arial" w:hint="default"/>
      </w:rPr>
    </w:lvl>
    <w:lvl w:ilvl="8" w:tplc="D416D906" w:tentative="1">
      <w:start w:val="1"/>
      <w:numFmt w:val="bullet"/>
      <w:lvlText w:val="•"/>
      <w:lvlJc w:val="left"/>
      <w:pPr>
        <w:tabs>
          <w:tab w:val="num" w:pos="6120"/>
        </w:tabs>
        <w:ind w:left="6120" w:hanging="360"/>
      </w:pPr>
      <w:rPr>
        <w:rFonts w:ascii="Arial" w:hAnsi="Arial" w:hint="default"/>
      </w:rPr>
    </w:lvl>
  </w:abstractNum>
  <w:abstractNum w:abstractNumId="5">
    <w:nsid w:val="57C61821"/>
    <w:multiLevelType w:val="hybridMultilevel"/>
    <w:tmpl w:val="B282A4AE"/>
    <w:lvl w:ilvl="0" w:tplc="552292FA">
      <w:start w:val="1"/>
      <w:numFmt w:val="bullet"/>
      <w:lvlText w:val="•"/>
      <w:lvlJc w:val="left"/>
      <w:pPr>
        <w:tabs>
          <w:tab w:val="num" w:pos="720"/>
        </w:tabs>
        <w:ind w:left="720" w:hanging="360"/>
      </w:pPr>
      <w:rPr>
        <w:rFonts w:ascii="Arial" w:hAnsi="Arial" w:hint="default"/>
      </w:rPr>
    </w:lvl>
    <w:lvl w:ilvl="1" w:tplc="0FD253EC" w:tentative="1">
      <w:start w:val="1"/>
      <w:numFmt w:val="bullet"/>
      <w:lvlText w:val="•"/>
      <w:lvlJc w:val="left"/>
      <w:pPr>
        <w:tabs>
          <w:tab w:val="num" w:pos="1440"/>
        </w:tabs>
        <w:ind w:left="1440" w:hanging="360"/>
      </w:pPr>
      <w:rPr>
        <w:rFonts w:ascii="Arial" w:hAnsi="Arial" w:hint="default"/>
      </w:rPr>
    </w:lvl>
    <w:lvl w:ilvl="2" w:tplc="E138B83A" w:tentative="1">
      <w:start w:val="1"/>
      <w:numFmt w:val="bullet"/>
      <w:lvlText w:val="•"/>
      <w:lvlJc w:val="left"/>
      <w:pPr>
        <w:tabs>
          <w:tab w:val="num" w:pos="2160"/>
        </w:tabs>
        <w:ind w:left="2160" w:hanging="360"/>
      </w:pPr>
      <w:rPr>
        <w:rFonts w:ascii="Arial" w:hAnsi="Arial" w:hint="default"/>
      </w:rPr>
    </w:lvl>
    <w:lvl w:ilvl="3" w:tplc="31EA32F2" w:tentative="1">
      <w:start w:val="1"/>
      <w:numFmt w:val="bullet"/>
      <w:lvlText w:val="•"/>
      <w:lvlJc w:val="left"/>
      <w:pPr>
        <w:tabs>
          <w:tab w:val="num" w:pos="2880"/>
        </w:tabs>
        <w:ind w:left="2880" w:hanging="360"/>
      </w:pPr>
      <w:rPr>
        <w:rFonts w:ascii="Arial" w:hAnsi="Arial" w:hint="default"/>
      </w:rPr>
    </w:lvl>
    <w:lvl w:ilvl="4" w:tplc="DBB409CC" w:tentative="1">
      <w:start w:val="1"/>
      <w:numFmt w:val="bullet"/>
      <w:lvlText w:val="•"/>
      <w:lvlJc w:val="left"/>
      <w:pPr>
        <w:tabs>
          <w:tab w:val="num" w:pos="3600"/>
        </w:tabs>
        <w:ind w:left="3600" w:hanging="360"/>
      </w:pPr>
      <w:rPr>
        <w:rFonts w:ascii="Arial" w:hAnsi="Arial" w:hint="default"/>
      </w:rPr>
    </w:lvl>
    <w:lvl w:ilvl="5" w:tplc="22403288" w:tentative="1">
      <w:start w:val="1"/>
      <w:numFmt w:val="bullet"/>
      <w:lvlText w:val="•"/>
      <w:lvlJc w:val="left"/>
      <w:pPr>
        <w:tabs>
          <w:tab w:val="num" w:pos="4320"/>
        </w:tabs>
        <w:ind w:left="4320" w:hanging="360"/>
      </w:pPr>
      <w:rPr>
        <w:rFonts w:ascii="Arial" w:hAnsi="Arial" w:hint="default"/>
      </w:rPr>
    </w:lvl>
    <w:lvl w:ilvl="6" w:tplc="D52440FC" w:tentative="1">
      <w:start w:val="1"/>
      <w:numFmt w:val="bullet"/>
      <w:lvlText w:val="•"/>
      <w:lvlJc w:val="left"/>
      <w:pPr>
        <w:tabs>
          <w:tab w:val="num" w:pos="5040"/>
        </w:tabs>
        <w:ind w:left="5040" w:hanging="360"/>
      </w:pPr>
      <w:rPr>
        <w:rFonts w:ascii="Arial" w:hAnsi="Arial" w:hint="default"/>
      </w:rPr>
    </w:lvl>
    <w:lvl w:ilvl="7" w:tplc="577A3DF2" w:tentative="1">
      <w:start w:val="1"/>
      <w:numFmt w:val="bullet"/>
      <w:lvlText w:val="•"/>
      <w:lvlJc w:val="left"/>
      <w:pPr>
        <w:tabs>
          <w:tab w:val="num" w:pos="5760"/>
        </w:tabs>
        <w:ind w:left="5760" w:hanging="360"/>
      </w:pPr>
      <w:rPr>
        <w:rFonts w:ascii="Arial" w:hAnsi="Arial" w:hint="default"/>
      </w:rPr>
    </w:lvl>
    <w:lvl w:ilvl="8" w:tplc="C4DA5E10" w:tentative="1">
      <w:start w:val="1"/>
      <w:numFmt w:val="bullet"/>
      <w:lvlText w:val="•"/>
      <w:lvlJc w:val="left"/>
      <w:pPr>
        <w:tabs>
          <w:tab w:val="num" w:pos="6480"/>
        </w:tabs>
        <w:ind w:left="6480" w:hanging="360"/>
      </w:pPr>
      <w:rPr>
        <w:rFonts w:ascii="Arial" w:hAnsi="Arial" w:hint="default"/>
      </w:rPr>
    </w:lvl>
  </w:abstractNum>
  <w:abstractNum w:abstractNumId="6">
    <w:nsid w:val="5B3551DE"/>
    <w:multiLevelType w:val="hybridMultilevel"/>
    <w:tmpl w:val="0A0A7E32"/>
    <w:lvl w:ilvl="0" w:tplc="A8125AB2">
      <w:start w:val="1"/>
      <w:numFmt w:val="bullet"/>
      <w:lvlText w:val="•"/>
      <w:lvlJc w:val="left"/>
      <w:pPr>
        <w:tabs>
          <w:tab w:val="num" w:pos="360"/>
        </w:tabs>
        <w:ind w:left="360" w:hanging="360"/>
      </w:pPr>
      <w:rPr>
        <w:rFonts w:ascii="Arial" w:hAnsi="Arial" w:hint="default"/>
      </w:rPr>
    </w:lvl>
    <w:lvl w:ilvl="1" w:tplc="CBBA5090">
      <w:start w:val="110"/>
      <w:numFmt w:val="bullet"/>
      <w:lvlText w:val="•"/>
      <w:lvlJc w:val="left"/>
      <w:pPr>
        <w:tabs>
          <w:tab w:val="num" w:pos="1080"/>
        </w:tabs>
        <w:ind w:left="1080" w:hanging="360"/>
      </w:pPr>
      <w:rPr>
        <w:rFonts w:ascii="Arial" w:hAnsi="Arial" w:hint="default"/>
      </w:rPr>
    </w:lvl>
    <w:lvl w:ilvl="2" w:tplc="36608A3E" w:tentative="1">
      <w:start w:val="1"/>
      <w:numFmt w:val="bullet"/>
      <w:lvlText w:val="•"/>
      <w:lvlJc w:val="left"/>
      <w:pPr>
        <w:tabs>
          <w:tab w:val="num" w:pos="1800"/>
        </w:tabs>
        <w:ind w:left="1800" w:hanging="360"/>
      </w:pPr>
      <w:rPr>
        <w:rFonts w:ascii="Arial" w:hAnsi="Arial" w:hint="default"/>
      </w:rPr>
    </w:lvl>
    <w:lvl w:ilvl="3" w:tplc="CCBA888E" w:tentative="1">
      <w:start w:val="1"/>
      <w:numFmt w:val="bullet"/>
      <w:lvlText w:val="•"/>
      <w:lvlJc w:val="left"/>
      <w:pPr>
        <w:tabs>
          <w:tab w:val="num" w:pos="2520"/>
        </w:tabs>
        <w:ind w:left="2520" w:hanging="360"/>
      </w:pPr>
      <w:rPr>
        <w:rFonts w:ascii="Arial" w:hAnsi="Arial" w:hint="default"/>
      </w:rPr>
    </w:lvl>
    <w:lvl w:ilvl="4" w:tplc="5A421E4A" w:tentative="1">
      <w:start w:val="1"/>
      <w:numFmt w:val="bullet"/>
      <w:lvlText w:val="•"/>
      <w:lvlJc w:val="left"/>
      <w:pPr>
        <w:tabs>
          <w:tab w:val="num" w:pos="3240"/>
        </w:tabs>
        <w:ind w:left="3240" w:hanging="360"/>
      </w:pPr>
      <w:rPr>
        <w:rFonts w:ascii="Arial" w:hAnsi="Arial" w:hint="default"/>
      </w:rPr>
    </w:lvl>
    <w:lvl w:ilvl="5" w:tplc="415CB0E8" w:tentative="1">
      <w:start w:val="1"/>
      <w:numFmt w:val="bullet"/>
      <w:lvlText w:val="•"/>
      <w:lvlJc w:val="left"/>
      <w:pPr>
        <w:tabs>
          <w:tab w:val="num" w:pos="3960"/>
        </w:tabs>
        <w:ind w:left="3960" w:hanging="360"/>
      </w:pPr>
      <w:rPr>
        <w:rFonts w:ascii="Arial" w:hAnsi="Arial" w:hint="default"/>
      </w:rPr>
    </w:lvl>
    <w:lvl w:ilvl="6" w:tplc="3CB0AFDE" w:tentative="1">
      <w:start w:val="1"/>
      <w:numFmt w:val="bullet"/>
      <w:lvlText w:val="•"/>
      <w:lvlJc w:val="left"/>
      <w:pPr>
        <w:tabs>
          <w:tab w:val="num" w:pos="4680"/>
        </w:tabs>
        <w:ind w:left="4680" w:hanging="360"/>
      </w:pPr>
      <w:rPr>
        <w:rFonts w:ascii="Arial" w:hAnsi="Arial" w:hint="default"/>
      </w:rPr>
    </w:lvl>
    <w:lvl w:ilvl="7" w:tplc="5A92FA92" w:tentative="1">
      <w:start w:val="1"/>
      <w:numFmt w:val="bullet"/>
      <w:lvlText w:val="•"/>
      <w:lvlJc w:val="left"/>
      <w:pPr>
        <w:tabs>
          <w:tab w:val="num" w:pos="5400"/>
        </w:tabs>
        <w:ind w:left="5400" w:hanging="360"/>
      </w:pPr>
      <w:rPr>
        <w:rFonts w:ascii="Arial" w:hAnsi="Arial" w:hint="default"/>
      </w:rPr>
    </w:lvl>
    <w:lvl w:ilvl="8" w:tplc="38D80550" w:tentative="1">
      <w:start w:val="1"/>
      <w:numFmt w:val="bullet"/>
      <w:lvlText w:val="•"/>
      <w:lvlJc w:val="left"/>
      <w:pPr>
        <w:tabs>
          <w:tab w:val="num" w:pos="6120"/>
        </w:tabs>
        <w:ind w:left="6120" w:hanging="360"/>
      </w:pPr>
      <w:rPr>
        <w:rFonts w:ascii="Arial" w:hAnsi="Arial" w:hint="default"/>
      </w:rPr>
    </w:lvl>
  </w:abstractNum>
  <w:abstractNum w:abstractNumId="7">
    <w:nsid w:val="64B55271"/>
    <w:multiLevelType w:val="hybridMultilevel"/>
    <w:tmpl w:val="EB606A80"/>
    <w:lvl w:ilvl="0" w:tplc="1116FF08">
      <w:start w:val="1"/>
      <w:numFmt w:val="bullet"/>
      <w:lvlText w:val="•"/>
      <w:lvlJc w:val="left"/>
      <w:pPr>
        <w:tabs>
          <w:tab w:val="num" w:pos="360"/>
        </w:tabs>
        <w:ind w:left="360" w:hanging="360"/>
      </w:pPr>
      <w:rPr>
        <w:rFonts w:ascii="Arial" w:hAnsi="Arial" w:hint="default"/>
      </w:rPr>
    </w:lvl>
    <w:lvl w:ilvl="1" w:tplc="608C6D2C" w:tentative="1">
      <w:start w:val="1"/>
      <w:numFmt w:val="bullet"/>
      <w:lvlText w:val="•"/>
      <w:lvlJc w:val="left"/>
      <w:pPr>
        <w:tabs>
          <w:tab w:val="num" w:pos="1080"/>
        </w:tabs>
        <w:ind w:left="1080" w:hanging="360"/>
      </w:pPr>
      <w:rPr>
        <w:rFonts w:ascii="Arial" w:hAnsi="Arial" w:hint="default"/>
      </w:rPr>
    </w:lvl>
    <w:lvl w:ilvl="2" w:tplc="90C6921A" w:tentative="1">
      <w:start w:val="1"/>
      <w:numFmt w:val="bullet"/>
      <w:lvlText w:val="•"/>
      <w:lvlJc w:val="left"/>
      <w:pPr>
        <w:tabs>
          <w:tab w:val="num" w:pos="1800"/>
        </w:tabs>
        <w:ind w:left="1800" w:hanging="360"/>
      </w:pPr>
      <w:rPr>
        <w:rFonts w:ascii="Arial" w:hAnsi="Arial" w:hint="default"/>
      </w:rPr>
    </w:lvl>
    <w:lvl w:ilvl="3" w:tplc="589CE6F8" w:tentative="1">
      <w:start w:val="1"/>
      <w:numFmt w:val="bullet"/>
      <w:lvlText w:val="•"/>
      <w:lvlJc w:val="left"/>
      <w:pPr>
        <w:tabs>
          <w:tab w:val="num" w:pos="2520"/>
        </w:tabs>
        <w:ind w:left="2520" w:hanging="360"/>
      </w:pPr>
      <w:rPr>
        <w:rFonts w:ascii="Arial" w:hAnsi="Arial" w:hint="default"/>
      </w:rPr>
    </w:lvl>
    <w:lvl w:ilvl="4" w:tplc="597AF50C" w:tentative="1">
      <w:start w:val="1"/>
      <w:numFmt w:val="bullet"/>
      <w:lvlText w:val="•"/>
      <w:lvlJc w:val="left"/>
      <w:pPr>
        <w:tabs>
          <w:tab w:val="num" w:pos="3240"/>
        </w:tabs>
        <w:ind w:left="3240" w:hanging="360"/>
      </w:pPr>
      <w:rPr>
        <w:rFonts w:ascii="Arial" w:hAnsi="Arial" w:hint="default"/>
      </w:rPr>
    </w:lvl>
    <w:lvl w:ilvl="5" w:tplc="58F298D4" w:tentative="1">
      <w:start w:val="1"/>
      <w:numFmt w:val="bullet"/>
      <w:lvlText w:val="•"/>
      <w:lvlJc w:val="left"/>
      <w:pPr>
        <w:tabs>
          <w:tab w:val="num" w:pos="3960"/>
        </w:tabs>
        <w:ind w:left="3960" w:hanging="360"/>
      </w:pPr>
      <w:rPr>
        <w:rFonts w:ascii="Arial" w:hAnsi="Arial" w:hint="default"/>
      </w:rPr>
    </w:lvl>
    <w:lvl w:ilvl="6" w:tplc="81B6AD9C" w:tentative="1">
      <w:start w:val="1"/>
      <w:numFmt w:val="bullet"/>
      <w:lvlText w:val="•"/>
      <w:lvlJc w:val="left"/>
      <w:pPr>
        <w:tabs>
          <w:tab w:val="num" w:pos="4680"/>
        </w:tabs>
        <w:ind w:left="4680" w:hanging="360"/>
      </w:pPr>
      <w:rPr>
        <w:rFonts w:ascii="Arial" w:hAnsi="Arial" w:hint="default"/>
      </w:rPr>
    </w:lvl>
    <w:lvl w:ilvl="7" w:tplc="AF2EE632" w:tentative="1">
      <w:start w:val="1"/>
      <w:numFmt w:val="bullet"/>
      <w:lvlText w:val="•"/>
      <w:lvlJc w:val="left"/>
      <w:pPr>
        <w:tabs>
          <w:tab w:val="num" w:pos="5400"/>
        </w:tabs>
        <w:ind w:left="5400" w:hanging="360"/>
      </w:pPr>
      <w:rPr>
        <w:rFonts w:ascii="Arial" w:hAnsi="Arial" w:hint="default"/>
      </w:rPr>
    </w:lvl>
    <w:lvl w:ilvl="8" w:tplc="B8841E84" w:tentative="1">
      <w:start w:val="1"/>
      <w:numFmt w:val="bullet"/>
      <w:lvlText w:val="•"/>
      <w:lvlJc w:val="left"/>
      <w:pPr>
        <w:tabs>
          <w:tab w:val="num" w:pos="6120"/>
        </w:tabs>
        <w:ind w:left="6120" w:hanging="360"/>
      </w:pPr>
      <w:rPr>
        <w:rFonts w:ascii="Arial" w:hAnsi="Arial" w:hint="default"/>
      </w:rPr>
    </w:lvl>
  </w:abstractNum>
  <w:abstractNum w:abstractNumId="8">
    <w:nsid w:val="68502105"/>
    <w:multiLevelType w:val="hybridMultilevel"/>
    <w:tmpl w:val="CC80D342"/>
    <w:lvl w:ilvl="0" w:tplc="35323FB2">
      <w:start w:val="1"/>
      <w:numFmt w:val="bullet"/>
      <w:lvlText w:val="•"/>
      <w:lvlJc w:val="left"/>
      <w:pPr>
        <w:tabs>
          <w:tab w:val="num" w:pos="360"/>
        </w:tabs>
        <w:ind w:left="360" w:hanging="360"/>
      </w:pPr>
      <w:rPr>
        <w:rFonts w:ascii="Arial" w:hAnsi="Arial" w:hint="default"/>
      </w:rPr>
    </w:lvl>
    <w:lvl w:ilvl="1" w:tplc="19C63D46">
      <w:start w:val="110"/>
      <w:numFmt w:val="bullet"/>
      <w:lvlText w:val="•"/>
      <w:lvlJc w:val="left"/>
      <w:pPr>
        <w:tabs>
          <w:tab w:val="num" w:pos="1080"/>
        </w:tabs>
        <w:ind w:left="1080" w:hanging="360"/>
      </w:pPr>
      <w:rPr>
        <w:rFonts w:ascii="Arial" w:hAnsi="Arial" w:hint="default"/>
      </w:rPr>
    </w:lvl>
    <w:lvl w:ilvl="2" w:tplc="18606B44" w:tentative="1">
      <w:start w:val="1"/>
      <w:numFmt w:val="bullet"/>
      <w:lvlText w:val="•"/>
      <w:lvlJc w:val="left"/>
      <w:pPr>
        <w:tabs>
          <w:tab w:val="num" w:pos="1800"/>
        </w:tabs>
        <w:ind w:left="1800" w:hanging="360"/>
      </w:pPr>
      <w:rPr>
        <w:rFonts w:ascii="Arial" w:hAnsi="Arial" w:hint="default"/>
      </w:rPr>
    </w:lvl>
    <w:lvl w:ilvl="3" w:tplc="943A0170" w:tentative="1">
      <w:start w:val="1"/>
      <w:numFmt w:val="bullet"/>
      <w:lvlText w:val="•"/>
      <w:lvlJc w:val="left"/>
      <w:pPr>
        <w:tabs>
          <w:tab w:val="num" w:pos="2520"/>
        </w:tabs>
        <w:ind w:left="2520" w:hanging="360"/>
      </w:pPr>
      <w:rPr>
        <w:rFonts w:ascii="Arial" w:hAnsi="Arial" w:hint="default"/>
      </w:rPr>
    </w:lvl>
    <w:lvl w:ilvl="4" w:tplc="5C442BEE" w:tentative="1">
      <w:start w:val="1"/>
      <w:numFmt w:val="bullet"/>
      <w:lvlText w:val="•"/>
      <w:lvlJc w:val="left"/>
      <w:pPr>
        <w:tabs>
          <w:tab w:val="num" w:pos="3240"/>
        </w:tabs>
        <w:ind w:left="3240" w:hanging="360"/>
      </w:pPr>
      <w:rPr>
        <w:rFonts w:ascii="Arial" w:hAnsi="Arial" w:hint="default"/>
      </w:rPr>
    </w:lvl>
    <w:lvl w:ilvl="5" w:tplc="C838BEA0" w:tentative="1">
      <w:start w:val="1"/>
      <w:numFmt w:val="bullet"/>
      <w:lvlText w:val="•"/>
      <w:lvlJc w:val="left"/>
      <w:pPr>
        <w:tabs>
          <w:tab w:val="num" w:pos="3960"/>
        </w:tabs>
        <w:ind w:left="3960" w:hanging="360"/>
      </w:pPr>
      <w:rPr>
        <w:rFonts w:ascii="Arial" w:hAnsi="Arial" w:hint="default"/>
      </w:rPr>
    </w:lvl>
    <w:lvl w:ilvl="6" w:tplc="6FCA2964" w:tentative="1">
      <w:start w:val="1"/>
      <w:numFmt w:val="bullet"/>
      <w:lvlText w:val="•"/>
      <w:lvlJc w:val="left"/>
      <w:pPr>
        <w:tabs>
          <w:tab w:val="num" w:pos="4680"/>
        </w:tabs>
        <w:ind w:left="4680" w:hanging="360"/>
      </w:pPr>
      <w:rPr>
        <w:rFonts w:ascii="Arial" w:hAnsi="Arial" w:hint="default"/>
      </w:rPr>
    </w:lvl>
    <w:lvl w:ilvl="7" w:tplc="55842E6E" w:tentative="1">
      <w:start w:val="1"/>
      <w:numFmt w:val="bullet"/>
      <w:lvlText w:val="•"/>
      <w:lvlJc w:val="left"/>
      <w:pPr>
        <w:tabs>
          <w:tab w:val="num" w:pos="5400"/>
        </w:tabs>
        <w:ind w:left="5400" w:hanging="360"/>
      </w:pPr>
      <w:rPr>
        <w:rFonts w:ascii="Arial" w:hAnsi="Arial" w:hint="default"/>
      </w:rPr>
    </w:lvl>
    <w:lvl w:ilvl="8" w:tplc="8BEC5B3C" w:tentative="1">
      <w:start w:val="1"/>
      <w:numFmt w:val="bullet"/>
      <w:lvlText w:val="•"/>
      <w:lvlJc w:val="left"/>
      <w:pPr>
        <w:tabs>
          <w:tab w:val="num" w:pos="6120"/>
        </w:tabs>
        <w:ind w:left="6120" w:hanging="360"/>
      </w:pPr>
      <w:rPr>
        <w:rFonts w:ascii="Arial" w:hAnsi="Arial" w:hint="default"/>
      </w:rPr>
    </w:lvl>
  </w:abstractNum>
  <w:abstractNum w:abstractNumId="9">
    <w:nsid w:val="6A3C58CF"/>
    <w:multiLevelType w:val="hybridMultilevel"/>
    <w:tmpl w:val="72FCC3E2"/>
    <w:lvl w:ilvl="0" w:tplc="49661BD4">
      <w:start w:val="1"/>
      <w:numFmt w:val="bullet"/>
      <w:lvlText w:val="•"/>
      <w:lvlJc w:val="left"/>
      <w:pPr>
        <w:tabs>
          <w:tab w:val="num" w:pos="360"/>
        </w:tabs>
        <w:ind w:left="360" w:hanging="360"/>
      </w:pPr>
      <w:rPr>
        <w:rFonts w:ascii="Arial" w:hAnsi="Arial" w:hint="default"/>
      </w:rPr>
    </w:lvl>
    <w:lvl w:ilvl="1" w:tplc="F0D6DF7A">
      <w:start w:val="110"/>
      <w:numFmt w:val="bullet"/>
      <w:lvlText w:val="•"/>
      <w:lvlJc w:val="left"/>
      <w:pPr>
        <w:tabs>
          <w:tab w:val="num" w:pos="1080"/>
        </w:tabs>
        <w:ind w:left="1080" w:hanging="360"/>
      </w:pPr>
      <w:rPr>
        <w:rFonts w:ascii="Arial" w:hAnsi="Arial" w:hint="default"/>
      </w:rPr>
    </w:lvl>
    <w:lvl w:ilvl="2" w:tplc="07940CFE" w:tentative="1">
      <w:start w:val="1"/>
      <w:numFmt w:val="bullet"/>
      <w:lvlText w:val="•"/>
      <w:lvlJc w:val="left"/>
      <w:pPr>
        <w:tabs>
          <w:tab w:val="num" w:pos="1800"/>
        </w:tabs>
        <w:ind w:left="1800" w:hanging="360"/>
      </w:pPr>
      <w:rPr>
        <w:rFonts w:ascii="Arial" w:hAnsi="Arial" w:hint="default"/>
      </w:rPr>
    </w:lvl>
    <w:lvl w:ilvl="3" w:tplc="AD681256" w:tentative="1">
      <w:start w:val="1"/>
      <w:numFmt w:val="bullet"/>
      <w:lvlText w:val="•"/>
      <w:lvlJc w:val="left"/>
      <w:pPr>
        <w:tabs>
          <w:tab w:val="num" w:pos="2520"/>
        </w:tabs>
        <w:ind w:left="2520" w:hanging="360"/>
      </w:pPr>
      <w:rPr>
        <w:rFonts w:ascii="Arial" w:hAnsi="Arial" w:hint="default"/>
      </w:rPr>
    </w:lvl>
    <w:lvl w:ilvl="4" w:tplc="B066D89E" w:tentative="1">
      <w:start w:val="1"/>
      <w:numFmt w:val="bullet"/>
      <w:lvlText w:val="•"/>
      <w:lvlJc w:val="left"/>
      <w:pPr>
        <w:tabs>
          <w:tab w:val="num" w:pos="3240"/>
        </w:tabs>
        <w:ind w:left="3240" w:hanging="360"/>
      </w:pPr>
      <w:rPr>
        <w:rFonts w:ascii="Arial" w:hAnsi="Arial" w:hint="default"/>
      </w:rPr>
    </w:lvl>
    <w:lvl w:ilvl="5" w:tplc="A678B696" w:tentative="1">
      <w:start w:val="1"/>
      <w:numFmt w:val="bullet"/>
      <w:lvlText w:val="•"/>
      <w:lvlJc w:val="left"/>
      <w:pPr>
        <w:tabs>
          <w:tab w:val="num" w:pos="3960"/>
        </w:tabs>
        <w:ind w:left="3960" w:hanging="360"/>
      </w:pPr>
      <w:rPr>
        <w:rFonts w:ascii="Arial" w:hAnsi="Arial" w:hint="default"/>
      </w:rPr>
    </w:lvl>
    <w:lvl w:ilvl="6" w:tplc="365A9892" w:tentative="1">
      <w:start w:val="1"/>
      <w:numFmt w:val="bullet"/>
      <w:lvlText w:val="•"/>
      <w:lvlJc w:val="left"/>
      <w:pPr>
        <w:tabs>
          <w:tab w:val="num" w:pos="4680"/>
        </w:tabs>
        <w:ind w:left="4680" w:hanging="360"/>
      </w:pPr>
      <w:rPr>
        <w:rFonts w:ascii="Arial" w:hAnsi="Arial" w:hint="default"/>
      </w:rPr>
    </w:lvl>
    <w:lvl w:ilvl="7" w:tplc="A99E9D8A" w:tentative="1">
      <w:start w:val="1"/>
      <w:numFmt w:val="bullet"/>
      <w:lvlText w:val="•"/>
      <w:lvlJc w:val="left"/>
      <w:pPr>
        <w:tabs>
          <w:tab w:val="num" w:pos="5400"/>
        </w:tabs>
        <w:ind w:left="5400" w:hanging="360"/>
      </w:pPr>
      <w:rPr>
        <w:rFonts w:ascii="Arial" w:hAnsi="Arial" w:hint="default"/>
      </w:rPr>
    </w:lvl>
    <w:lvl w:ilvl="8" w:tplc="2C60CD3C"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7"/>
  </w:num>
  <w:num w:numId="3">
    <w:abstractNumId w:val="5"/>
  </w:num>
  <w:num w:numId="4">
    <w:abstractNumId w:val="1"/>
  </w:num>
  <w:num w:numId="5">
    <w:abstractNumId w:val="0"/>
  </w:num>
  <w:num w:numId="6">
    <w:abstractNumId w:val="8"/>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C0"/>
    <w:rsid w:val="000204BA"/>
    <w:rsid w:val="00054F8A"/>
    <w:rsid w:val="0005503D"/>
    <w:rsid w:val="00055CD4"/>
    <w:rsid w:val="00077889"/>
    <w:rsid w:val="000A70B3"/>
    <w:rsid w:val="000C5BEA"/>
    <w:rsid w:val="00122A05"/>
    <w:rsid w:val="00125673"/>
    <w:rsid w:val="00155674"/>
    <w:rsid w:val="00164C17"/>
    <w:rsid w:val="001B018D"/>
    <w:rsid w:val="00240751"/>
    <w:rsid w:val="00306D80"/>
    <w:rsid w:val="00311CEC"/>
    <w:rsid w:val="004431CD"/>
    <w:rsid w:val="004E4C46"/>
    <w:rsid w:val="0054562D"/>
    <w:rsid w:val="00571E6A"/>
    <w:rsid w:val="006635AF"/>
    <w:rsid w:val="00663E80"/>
    <w:rsid w:val="00677059"/>
    <w:rsid w:val="00690C0C"/>
    <w:rsid w:val="006A1796"/>
    <w:rsid w:val="006B08C0"/>
    <w:rsid w:val="00721FA0"/>
    <w:rsid w:val="008179A2"/>
    <w:rsid w:val="00845806"/>
    <w:rsid w:val="008C5815"/>
    <w:rsid w:val="008C61B2"/>
    <w:rsid w:val="009224C6"/>
    <w:rsid w:val="00932DA4"/>
    <w:rsid w:val="009E13B0"/>
    <w:rsid w:val="00A0622D"/>
    <w:rsid w:val="00A719EA"/>
    <w:rsid w:val="00B74450"/>
    <w:rsid w:val="00BD11C8"/>
    <w:rsid w:val="00C215EC"/>
    <w:rsid w:val="00C602C7"/>
    <w:rsid w:val="00CD5E41"/>
    <w:rsid w:val="00D864E2"/>
    <w:rsid w:val="00E1302A"/>
    <w:rsid w:val="00E97827"/>
    <w:rsid w:val="00F8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8C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8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6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E2"/>
  </w:style>
  <w:style w:type="paragraph" w:styleId="Footer">
    <w:name w:val="footer"/>
    <w:basedOn w:val="Normal"/>
    <w:link w:val="FooterChar"/>
    <w:uiPriority w:val="99"/>
    <w:unhideWhenUsed/>
    <w:rsid w:val="00D86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E2"/>
  </w:style>
  <w:style w:type="paragraph" w:styleId="BalloonText">
    <w:name w:val="Balloon Text"/>
    <w:basedOn w:val="Normal"/>
    <w:link w:val="BalloonTextChar"/>
    <w:uiPriority w:val="99"/>
    <w:semiHidden/>
    <w:unhideWhenUsed/>
    <w:rsid w:val="001B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8C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8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6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E2"/>
  </w:style>
  <w:style w:type="paragraph" w:styleId="Footer">
    <w:name w:val="footer"/>
    <w:basedOn w:val="Normal"/>
    <w:link w:val="FooterChar"/>
    <w:uiPriority w:val="99"/>
    <w:unhideWhenUsed/>
    <w:rsid w:val="00D86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E2"/>
  </w:style>
  <w:style w:type="paragraph" w:styleId="BalloonText">
    <w:name w:val="Balloon Text"/>
    <w:basedOn w:val="Normal"/>
    <w:link w:val="BalloonTextChar"/>
    <w:uiPriority w:val="99"/>
    <w:semiHidden/>
    <w:unhideWhenUsed/>
    <w:rsid w:val="001B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6627">
      <w:bodyDiv w:val="1"/>
      <w:marLeft w:val="0"/>
      <w:marRight w:val="0"/>
      <w:marTop w:val="0"/>
      <w:marBottom w:val="0"/>
      <w:divBdr>
        <w:top w:val="none" w:sz="0" w:space="0" w:color="auto"/>
        <w:left w:val="none" w:sz="0" w:space="0" w:color="auto"/>
        <w:bottom w:val="none" w:sz="0" w:space="0" w:color="auto"/>
        <w:right w:val="none" w:sz="0" w:space="0" w:color="auto"/>
      </w:divBdr>
      <w:divsChild>
        <w:div w:id="1149783654">
          <w:marLeft w:val="274"/>
          <w:marRight w:val="0"/>
          <w:marTop w:val="0"/>
          <w:marBottom w:val="0"/>
          <w:divBdr>
            <w:top w:val="none" w:sz="0" w:space="0" w:color="auto"/>
            <w:left w:val="none" w:sz="0" w:space="0" w:color="auto"/>
            <w:bottom w:val="none" w:sz="0" w:space="0" w:color="auto"/>
            <w:right w:val="none" w:sz="0" w:space="0" w:color="auto"/>
          </w:divBdr>
        </w:div>
        <w:div w:id="2044206750">
          <w:marLeft w:val="274"/>
          <w:marRight w:val="0"/>
          <w:marTop w:val="0"/>
          <w:marBottom w:val="0"/>
          <w:divBdr>
            <w:top w:val="none" w:sz="0" w:space="0" w:color="auto"/>
            <w:left w:val="none" w:sz="0" w:space="0" w:color="auto"/>
            <w:bottom w:val="none" w:sz="0" w:space="0" w:color="auto"/>
            <w:right w:val="none" w:sz="0" w:space="0" w:color="auto"/>
          </w:divBdr>
        </w:div>
        <w:div w:id="1953318801">
          <w:marLeft w:val="274"/>
          <w:marRight w:val="0"/>
          <w:marTop w:val="0"/>
          <w:marBottom w:val="0"/>
          <w:divBdr>
            <w:top w:val="none" w:sz="0" w:space="0" w:color="auto"/>
            <w:left w:val="none" w:sz="0" w:space="0" w:color="auto"/>
            <w:bottom w:val="none" w:sz="0" w:space="0" w:color="auto"/>
            <w:right w:val="none" w:sz="0" w:space="0" w:color="auto"/>
          </w:divBdr>
        </w:div>
        <w:div w:id="208762071">
          <w:marLeft w:val="274"/>
          <w:marRight w:val="0"/>
          <w:marTop w:val="0"/>
          <w:marBottom w:val="0"/>
          <w:divBdr>
            <w:top w:val="none" w:sz="0" w:space="0" w:color="auto"/>
            <w:left w:val="none" w:sz="0" w:space="0" w:color="auto"/>
            <w:bottom w:val="none" w:sz="0" w:space="0" w:color="auto"/>
            <w:right w:val="none" w:sz="0" w:space="0" w:color="auto"/>
          </w:divBdr>
        </w:div>
        <w:div w:id="86507744">
          <w:marLeft w:val="274"/>
          <w:marRight w:val="0"/>
          <w:marTop w:val="0"/>
          <w:marBottom w:val="0"/>
          <w:divBdr>
            <w:top w:val="none" w:sz="0" w:space="0" w:color="auto"/>
            <w:left w:val="none" w:sz="0" w:space="0" w:color="auto"/>
            <w:bottom w:val="none" w:sz="0" w:space="0" w:color="auto"/>
            <w:right w:val="none" w:sz="0" w:space="0" w:color="auto"/>
          </w:divBdr>
        </w:div>
        <w:div w:id="359667596">
          <w:marLeft w:val="274"/>
          <w:marRight w:val="0"/>
          <w:marTop w:val="0"/>
          <w:marBottom w:val="0"/>
          <w:divBdr>
            <w:top w:val="none" w:sz="0" w:space="0" w:color="auto"/>
            <w:left w:val="none" w:sz="0" w:space="0" w:color="auto"/>
            <w:bottom w:val="none" w:sz="0" w:space="0" w:color="auto"/>
            <w:right w:val="none" w:sz="0" w:space="0" w:color="auto"/>
          </w:divBdr>
        </w:div>
        <w:div w:id="1881700675">
          <w:marLeft w:val="274"/>
          <w:marRight w:val="0"/>
          <w:marTop w:val="0"/>
          <w:marBottom w:val="0"/>
          <w:divBdr>
            <w:top w:val="none" w:sz="0" w:space="0" w:color="auto"/>
            <w:left w:val="none" w:sz="0" w:space="0" w:color="auto"/>
            <w:bottom w:val="none" w:sz="0" w:space="0" w:color="auto"/>
            <w:right w:val="none" w:sz="0" w:space="0" w:color="auto"/>
          </w:divBdr>
        </w:div>
        <w:div w:id="2002543989">
          <w:marLeft w:val="274"/>
          <w:marRight w:val="0"/>
          <w:marTop w:val="0"/>
          <w:marBottom w:val="0"/>
          <w:divBdr>
            <w:top w:val="none" w:sz="0" w:space="0" w:color="auto"/>
            <w:left w:val="none" w:sz="0" w:space="0" w:color="auto"/>
            <w:bottom w:val="none" w:sz="0" w:space="0" w:color="auto"/>
            <w:right w:val="none" w:sz="0" w:space="0" w:color="auto"/>
          </w:divBdr>
        </w:div>
        <w:div w:id="9332688">
          <w:marLeft w:val="274"/>
          <w:marRight w:val="0"/>
          <w:marTop w:val="0"/>
          <w:marBottom w:val="0"/>
          <w:divBdr>
            <w:top w:val="none" w:sz="0" w:space="0" w:color="auto"/>
            <w:left w:val="none" w:sz="0" w:space="0" w:color="auto"/>
            <w:bottom w:val="none" w:sz="0" w:space="0" w:color="auto"/>
            <w:right w:val="none" w:sz="0" w:space="0" w:color="auto"/>
          </w:divBdr>
        </w:div>
        <w:div w:id="1906066534">
          <w:marLeft w:val="274"/>
          <w:marRight w:val="0"/>
          <w:marTop w:val="0"/>
          <w:marBottom w:val="0"/>
          <w:divBdr>
            <w:top w:val="none" w:sz="0" w:space="0" w:color="auto"/>
            <w:left w:val="none" w:sz="0" w:space="0" w:color="auto"/>
            <w:bottom w:val="none" w:sz="0" w:space="0" w:color="auto"/>
            <w:right w:val="none" w:sz="0" w:space="0" w:color="auto"/>
          </w:divBdr>
        </w:div>
      </w:divsChild>
    </w:div>
    <w:div w:id="469635515">
      <w:bodyDiv w:val="1"/>
      <w:marLeft w:val="0"/>
      <w:marRight w:val="0"/>
      <w:marTop w:val="0"/>
      <w:marBottom w:val="0"/>
      <w:divBdr>
        <w:top w:val="none" w:sz="0" w:space="0" w:color="auto"/>
        <w:left w:val="none" w:sz="0" w:space="0" w:color="auto"/>
        <w:bottom w:val="none" w:sz="0" w:space="0" w:color="auto"/>
        <w:right w:val="none" w:sz="0" w:space="0" w:color="auto"/>
      </w:divBdr>
      <w:divsChild>
        <w:div w:id="1672638865">
          <w:marLeft w:val="274"/>
          <w:marRight w:val="0"/>
          <w:marTop w:val="0"/>
          <w:marBottom w:val="0"/>
          <w:divBdr>
            <w:top w:val="none" w:sz="0" w:space="0" w:color="auto"/>
            <w:left w:val="none" w:sz="0" w:space="0" w:color="auto"/>
            <w:bottom w:val="none" w:sz="0" w:space="0" w:color="auto"/>
            <w:right w:val="none" w:sz="0" w:space="0" w:color="auto"/>
          </w:divBdr>
        </w:div>
        <w:div w:id="1407458433">
          <w:marLeft w:val="274"/>
          <w:marRight w:val="0"/>
          <w:marTop w:val="0"/>
          <w:marBottom w:val="0"/>
          <w:divBdr>
            <w:top w:val="none" w:sz="0" w:space="0" w:color="auto"/>
            <w:left w:val="none" w:sz="0" w:space="0" w:color="auto"/>
            <w:bottom w:val="none" w:sz="0" w:space="0" w:color="auto"/>
            <w:right w:val="none" w:sz="0" w:space="0" w:color="auto"/>
          </w:divBdr>
        </w:div>
        <w:div w:id="480195698">
          <w:marLeft w:val="994"/>
          <w:marRight w:val="0"/>
          <w:marTop w:val="0"/>
          <w:marBottom w:val="0"/>
          <w:divBdr>
            <w:top w:val="none" w:sz="0" w:space="0" w:color="auto"/>
            <w:left w:val="none" w:sz="0" w:space="0" w:color="auto"/>
            <w:bottom w:val="none" w:sz="0" w:space="0" w:color="auto"/>
            <w:right w:val="none" w:sz="0" w:space="0" w:color="auto"/>
          </w:divBdr>
        </w:div>
        <w:div w:id="2038040023">
          <w:marLeft w:val="994"/>
          <w:marRight w:val="0"/>
          <w:marTop w:val="0"/>
          <w:marBottom w:val="0"/>
          <w:divBdr>
            <w:top w:val="none" w:sz="0" w:space="0" w:color="auto"/>
            <w:left w:val="none" w:sz="0" w:space="0" w:color="auto"/>
            <w:bottom w:val="none" w:sz="0" w:space="0" w:color="auto"/>
            <w:right w:val="none" w:sz="0" w:space="0" w:color="auto"/>
          </w:divBdr>
        </w:div>
        <w:div w:id="1025911260">
          <w:marLeft w:val="994"/>
          <w:marRight w:val="0"/>
          <w:marTop w:val="0"/>
          <w:marBottom w:val="0"/>
          <w:divBdr>
            <w:top w:val="none" w:sz="0" w:space="0" w:color="auto"/>
            <w:left w:val="none" w:sz="0" w:space="0" w:color="auto"/>
            <w:bottom w:val="none" w:sz="0" w:space="0" w:color="auto"/>
            <w:right w:val="none" w:sz="0" w:space="0" w:color="auto"/>
          </w:divBdr>
        </w:div>
        <w:div w:id="258176233">
          <w:marLeft w:val="994"/>
          <w:marRight w:val="0"/>
          <w:marTop w:val="0"/>
          <w:marBottom w:val="0"/>
          <w:divBdr>
            <w:top w:val="none" w:sz="0" w:space="0" w:color="auto"/>
            <w:left w:val="none" w:sz="0" w:space="0" w:color="auto"/>
            <w:bottom w:val="none" w:sz="0" w:space="0" w:color="auto"/>
            <w:right w:val="none" w:sz="0" w:space="0" w:color="auto"/>
          </w:divBdr>
        </w:div>
        <w:div w:id="1503858150">
          <w:marLeft w:val="994"/>
          <w:marRight w:val="0"/>
          <w:marTop w:val="0"/>
          <w:marBottom w:val="0"/>
          <w:divBdr>
            <w:top w:val="none" w:sz="0" w:space="0" w:color="auto"/>
            <w:left w:val="none" w:sz="0" w:space="0" w:color="auto"/>
            <w:bottom w:val="none" w:sz="0" w:space="0" w:color="auto"/>
            <w:right w:val="none" w:sz="0" w:space="0" w:color="auto"/>
          </w:divBdr>
        </w:div>
        <w:div w:id="222495722">
          <w:marLeft w:val="994"/>
          <w:marRight w:val="0"/>
          <w:marTop w:val="0"/>
          <w:marBottom w:val="0"/>
          <w:divBdr>
            <w:top w:val="none" w:sz="0" w:space="0" w:color="auto"/>
            <w:left w:val="none" w:sz="0" w:space="0" w:color="auto"/>
            <w:bottom w:val="none" w:sz="0" w:space="0" w:color="auto"/>
            <w:right w:val="none" w:sz="0" w:space="0" w:color="auto"/>
          </w:divBdr>
        </w:div>
        <w:div w:id="243076631">
          <w:marLeft w:val="994"/>
          <w:marRight w:val="0"/>
          <w:marTop w:val="0"/>
          <w:marBottom w:val="0"/>
          <w:divBdr>
            <w:top w:val="none" w:sz="0" w:space="0" w:color="auto"/>
            <w:left w:val="none" w:sz="0" w:space="0" w:color="auto"/>
            <w:bottom w:val="none" w:sz="0" w:space="0" w:color="auto"/>
            <w:right w:val="none" w:sz="0" w:space="0" w:color="auto"/>
          </w:divBdr>
        </w:div>
        <w:div w:id="1449742831">
          <w:marLeft w:val="274"/>
          <w:marRight w:val="0"/>
          <w:marTop w:val="0"/>
          <w:marBottom w:val="0"/>
          <w:divBdr>
            <w:top w:val="none" w:sz="0" w:space="0" w:color="auto"/>
            <w:left w:val="none" w:sz="0" w:space="0" w:color="auto"/>
            <w:bottom w:val="none" w:sz="0" w:space="0" w:color="auto"/>
            <w:right w:val="none" w:sz="0" w:space="0" w:color="auto"/>
          </w:divBdr>
        </w:div>
        <w:div w:id="1785541789">
          <w:marLeft w:val="274"/>
          <w:marRight w:val="0"/>
          <w:marTop w:val="0"/>
          <w:marBottom w:val="0"/>
          <w:divBdr>
            <w:top w:val="none" w:sz="0" w:space="0" w:color="auto"/>
            <w:left w:val="none" w:sz="0" w:space="0" w:color="auto"/>
            <w:bottom w:val="none" w:sz="0" w:space="0" w:color="auto"/>
            <w:right w:val="none" w:sz="0" w:space="0" w:color="auto"/>
          </w:divBdr>
        </w:div>
        <w:div w:id="1857842333">
          <w:marLeft w:val="274"/>
          <w:marRight w:val="0"/>
          <w:marTop w:val="0"/>
          <w:marBottom w:val="0"/>
          <w:divBdr>
            <w:top w:val="none" w:sz="0" w:space="0" w:color="auto"/>
            <w:left w:val="none" w:sz="0" w:space="0" w:color="auto"/>
            <w:bottom w:val="none" w:sz="0" w:space="0" w:color="auto"/>
            <w:right w:val="none" w:sz="0" w:space="0" w:color="auto"/>
          </w:divBdr>
        </w:div>
        <w:div w:id="1896157311">
          <w:marLeft w:val="274"/>
          <w:marRight w:val="0"/>
          <w:marTop w:val="0"/>
          <w:marBottom w:val="0"/>
          <w:divBdr>
            <w:top w:val="none" w:sz="0" w:space="0" w:color="auto"/>
            <w:left w:val="none" w:sz="0" w:space="0" w:color="auto"/>
            <w:bottom w:val="none" w:sz="0" w:space="0" w:color="auto"/>
            <w:right w:val="none" w:sz="0" w:space="0" w:color="auto"/>
          </w:divBdr>
        </w:div>
        <w:div w:id="1214538052">
          <w:marLeft w:val="274"/>
          <w:marRight w:val="0"/>
          <w:marTop w:val="0"/>
          <w:marBottom w:val="0"/>
          <w:divBdr>
            <w:top w:val="none" w:sz="0" w:space="0" w:color="auto"/>
            <w:left w:val="none" w:sz="0" w:space="0" w:color="auto"/>
            <w:bottom w:val="none" w:sz="0" w:space="0" w:color="auto"/>
            <w:right w:val="none" w:sz="0" w:space="0" w:color="auto"/>
          </w:divBdr>
        </w:div>
        <w:div w:id="225268242">
          <w:marLeft w:val="274"/>
          <w:marRight w:val="0"/>
          <w:marTop w:val="0"/>
          <w:marBottom w:val="0"/>
          <w:divBdr>
            <w:top w:val="none" w:sz="0" w:space="0" w:color="auto"/>
            <w:left w:val="none" w:sz="0" w:space="0" w:color="auto"/>
            <w:bottom w:val="none" w:sz="0" w:space="0" w:color="auto"/>
            <w:right w:val="none" w:sz="0" w:space="0" w:color="auto"/>
          </w:divBdr>
        </w:div>
      </w:divsChild>
    </w:div>
    <w:div w:id="917590202">
      <w:bodyDiv w:val="1"/>
      <w:marLeft w:val="0"/>
      <w:marRight w:val="0"/>
      <w:marTop w:val="0"/>
      <w:marBottom w:val="0"/>
      <w:divBdr>
        <w:top w:val="none" w:sz="0" w:space="0" w:color="auto"/>
        <w:left w:val="none" w:sz="0" w:space="0" w:color="auto"/>
        <w:bottom w:val="none" w:sz="0" w:space="0" w:color="auto"/>
        <w:right w:val="none" w:sz="0" w:space="0" w:color="auto"/>
      </w:divBdr>
      <w:divsChild>
        <w:div w:id="1513179712">
          <w:marLeft w:val="274"/>
          <w:marRight w:val="0"/>
          <w:marTop w:val="0"/>
          <w:marBottom w:val="0"/>
          <w:divBdr>
            <w:top w:val="none" w:sz="0" w:space="0" w:color="auto"/>
            <w:left w:val="none" w:sz="0" w:space="0" w:color="auto"/>
            <w:bottom w:val="none" w:sz="0" w:space="0" w:color="auto"/>
            <w:right w:val="none" w:sz="0" w:space="0" w:color="auto"/>
          </w:divBdr>
        </w:div>
        <w:div w:id="718749836">
          <w:marLeft w:val="274"/>
          <w:marRight w:val="0"/>
          <w:marTop w:val="0"/>
          <w:marBottom w:val="0"/>
          <w:divBdr>
            <w:top w:val="none" w:sz="0" w:space="0" w:color="auto"/>
            <w:left w:val="none" w:sz="0" w:space="0" w:color="auto"/>
            <w:bottom w:val="none" w:sz="0" w:space="0" w:color="auto"/>
            <w:right w:val="none" w:sz="0" w:space="0" w:color="auto"/>
          </w:divBdr>
        </w:div>
        <w:div w:id="1831167657">
          <w:marLeft w:val="994"/>
          <w:marRight w:val="0"/>
          <w:marTop w:val="0"/>
          <w:marBottom w:val="0"/>
          <w:divBdr>
            <w:top w:val="none" w:sz="0" w:space="0" w:color="auto"/>
            <w:left w:val="none" w:sz="0" w:space="0" w:color="auto"/>
            <w:bottom w:val="none" w:sz="0" w:space="0" w:color="auto"/>
            <w:right w:val="none" w:sz="0" w:space="0" w:color="auto"/>
          </w:divBdr>
        </w:div>
        <w:div w:id="2014642427">
          <w:marLeft w:val="994"/>
          <w:marRight w:val="0"/>
          <w:marTop w:val="0"/>
          <w:marBottom w:val="0"/>
          <w:divBdr>
            <w:top w:val="none" w:sz="0" w:space="0" w:color="auto"/>
            <w:left w:val="none" w:sz="0" w:space="0" w:color="auto"/>
            <w:bottom w:val="none" w:sz="0" w:space="0" w:color="auto"/>
            <w:right w:val="none" w:sz="0" w:space="0" w:color="auto"/>
          </w:divBdr>
        </w:div>
        <w:div w:id="903100573">
          <w:marLeft w:val="994"/>
          <w:marRight w:val="0"/>
          <w:marTop w:val="0"/>
          <w:marBottom w:val="0"/>
          <w:divBdr>
            <w:top w:val="none" w:sz="0" w:space="0" w:color="auto"/>
            <w:left w:val="none" w:sz="0" w:space="0" w:color="auto"/>
            <w:bottom w:val="none" w:sz="0" w:space="0" w:color="auto"/>
            <w:right w:val="none" w:sz="0" w:space="0" w:color="auto"/>
          </w:divBdr>
        </w:div>
        <w:div w:id="457068742">
          <w:marLeft w:val="994"/>
          <w:marRight w:val="0"/>
          <w:marTop w:val="0"/>
          <w:marBottom w:val="0"/>
          <w:divBdr>
            <w:top w:val="none" w:sz="0" w:space="0" w:color="auto"/>
            <w:left w:val="none" w:sz="0" w:space="0" w:color="auto"/>
            <w:bottom w:val="none" w:sz="0" w:space="0" w:color="auto"/>
            <w:right w:val="none" w:sz="0" w:space="0" w:color="auto"/>
          </w:divBdr>
        </w:div>
        <w:div w:id="947388491">
          <w:marLeft w:val="274"/>
          <w:marRight w:val="0"/>
          <w:marTop w:val="0"/>
          <w:marBottom w:val="0"/>
          <w:divBdr>
            <w:top w:val="none" w:sz="0" w:space="0" w:color="auto"/>
            <w:left w:val="none" w:sz="0" w:space="0" w:color="auto"/>
            <w:bottom w:val="none" w:sz="0" w:space="0" w:color="auto"/>
            <w:right w:val="none" w:sz="0" w:space="0" w:color="auto"/>
          </w:divBdr>
        </w:div>
      </w:divsChild>
    </w:div>
    <w:div w:id="1139422127">
      <w:bodyDiv w:val="1"/>
      <w:marLeft w:val="0"/>
      <w:marRight w:val="0"/>
      <w:marTop w:val="0"/>
      <w:marBottom w:val="0"/>
      <w:divBdr>
        <w:top w:val="none" w:sz="0" w:space="0" w:color="auto"/>
        <w:left w:val="none" w:sz="0" w:space="0" w:color="auto"/>
        <w:bottom w:val="none" w:sz="0" w:space="0" w:color="auto"/>
        <w:right w:val="none" w:sz="0" w:space="0" w:color="auto"/>
      </w:divBdr>
      <w:divsChild>
        <w:div w:id="268661843">
          <w:marLeft w:val="274"/>
          <w:marRight w:val="0"/>
          <w:marTop w:val="0"/>
          <w:marBottom w:val="0"/>
          <w:divBdr>
            <w:top w:val="none" w:sz="0" w:space="0" w:color="auto"/>
            <w:left w:val="none" w:sz="0" w:space="0" w:color="auto"/>
            <w:bottom w:val="none" w:sz="0" w:space="0" w:color="auto"/>
            <w:right w:val="none" w:sz="0" w:space="0" w:color="auto"/>
          </w:divBdr>
        </w:div>
        <w:div w:id="1479758538">
          <w:marLeft w:val="994"/>
          <w:marRight w:val="0"/>
          <w:marTop w:val="0"/>
          <w:marBottom w:val="0"/>
          <w:divBdr>
            <w:top w:val="none" w:sz="0" w:space="0" w:color="auto"/>
            <w:left w:val="none" w:sz="0" w:space="0" w:color="auto"/>
            <w:bottom w:val="none" w:sz="0" w:space="0" w:color="auto"/>
            <w:right w:val="none" w:sz="0" w:space="0" w:color="auto"/>
          </w:divBdr>
        </w:div>
        <w:div w:id="2012637464">
          <w:marLeft w:val="994"/>
          <w:marRight w:val="0"/>
          <w:marTop w:val="0"/>
          <w:marBottom w:val="0"/>
          <w:divBdr>
            <w:top w:val="none" w:sz="0" w:space="0" w:color="auto"/>
            <w:left w:val="none" w:sz="0" w:space="0" w:color="auto"/>
            <w:bottom w:val="none" w:sz="0" w:space="0" w:color="auto"/>
            <w:right w:val="none" w:sz="0" w:space="0" w:color="auto"/>
          </w:divBdr>
        </w:div>
        <w:div w:id="879823590">
          <w:marLeft w:val="274"/>
          <w:marRight w:val="0"/>
          <w:marTop w:val="0"/>
          <w:marBottom w:val="0"/>
          <w:divBdr>
            <w:top w:val="none" w:sz="0" w:space="0" w:color="auto"/>
            <w:left w:val="none" w:sz="0" w:space="0" w:color="auto"/>
            <w:bottom w:val="none" w:sz="0" w:space="0" w:color="auto"/>
            <w:right w:val="none" w:sz="0" w:space="0" w:color="auto"/>
          </w:divBdr>
        </w:div>
        <w:div w:id="106971909">
          <w:marLeft w:val="994"/>
          <w:marRight w:val="0"/>
          <w:marTop w:val="0"/>
          <w:marBottom w:val="0"/>
          <w:divBdr>
            <w:top w:val="none" w:sz="0" w:space="0" w:color="auto"/>
            <w:left w:val="none" w:sz="0" w:space="0" w:color="auto"/>
            <w:bottom w:val="none" w:sz="0" w:space="0" w:color="auto"/>
            <w:right w:val="none" w:sz="0" w:space="0" w:color="auto"/>
          </w:divBdr>
        </w:div>
        <w:div w:id="572353982">
          <w:marLeft w:val="994"/>
          <w:marRight w:val="0"/>
          <w:marTop w:val="0"/>
          <w:marBottom w:val="0"/>
          <w:divBdr>
            <w:top w:val="none" w:sz="0" w:space="0" w:color="auto"/>
            <w:left w:val="none" w:sz="0" w:space="0" w:color="auto"/>
            <w:bottom w:val="none" w:sz="0" w:space="0" w:color="auto"/>
            <w:right w:val="none" w:sz="0" w:space="0" w:color="auto"/>
          </w:divBdr>
        </w:div>
        <w:div w:id="1360659970">
          <w:marLeft w:val="994"/>
          <w:marRight w:val="0"/>
          <w:marTop w:val="0"/>
          <w:marBottom w:val="0"/>
          <w:divBdr>
            <w:top w:val="none" w:sz="0" w:space="0" w:color="auto"/>
            <w:left w:val="none" w:sz="0" w:space="0" w:color="auto"/>
            <w:bottom w:val="none" w:sz="0" w:space="0" w:color="auto"/>
            <w:right w:val="none" w:sz="0" w:space="0" w:color="auto"/>
          </w:divBdr>
        </w:div>
        <w:div w:id="127864523">
          <w:marLeft w:val="994"/>
          <w:marRight w:val="0"/>
          <w:marTop w:val="0"/>
          <w:marBottom w:val="0"/>
          <w:divBdr>
            <w:top w:val="none" w:sz="0" w:space="0" w:color="auto"/>
            <w:left w:val="none" w:sz="0" w:space="0" w:color="auto"/>
            <w:bottom w:val="none" w:sz="0" w:space="0" w:color="auto"/>
            <w:right w:val="none" w:sz="0" w:space="0" w:color="auto"/>
          </w:divBdr>
        </w:div>
        <w:div w:id="709181676">
          <w:marLeft w:val="994"/>
          <w:marRight w:val="0"/>
          <w:marTop w:val="0"/>
          <w:marBottom w:val="0"/>
          <w:divBdr>
            <w:top w:val="none" w:sz="0" w:space="0" w:color="auto"/>
            <w:left w:val="none" w:sz="0" w:space="0" w:color="auto"/>
            <w:bottom w:val="none" w:sz="0" w:space="0" w:color="auto"/>
            <w:right w:val="none" w:sz="0" w:space="0" w:color="auto"/>
          </w:divBdr>
        </w:div>
        <w:div w:id="1929074432">
          <w:marLeft w:val="994"/>
          <w:marRight w:val="0"/>
          <w:marTop w:val="0"/>
          <w:marBottom w:val="0"/>
          <w:divBdr>
            <w:top w:val="none" w:sz="0" w:space="0" w:color="auto"/>
            <w:left w:val="none" w:sz="0" w:space="0" w:color="auto"/>
            <w:bottom w:val="none" w:sz="0" w:space="0" w:color="auto"/>
            <w:right w:val="none" w:sz="0" w:space="0" w:color="auto"/>
          </w:divBdr>
        </w:div>
        <w:div w:id="1809667796">
          <w:marLeft w:val="994"/>
          <w:marRight w:val="0"/>
          <w:marTop w:val="0"/>
          <w:marBottom w:val="0"/>
          <w:divBdr>
            <w:top w:val="none" w:sz="0" w:space="0" w:color="auto"/>
            <w:left w:val="none" w:sz="0" w:space="0" w:color="auto"/>
            <w:bottom w:val="none" w:sz="0" w:space="0" w:color="auto"/>
            <w:right w:val="none" w:sz="0" w:space="0" w:color="auto"/>
          </w:divBdr>
        </w:div>
        <w:div w:id="299263104">
          <w:marLeft w:val="994"/>
          <w:marRight w:val="0"/>
          <w:marTop w:val="0"/>
          <w:marBottom w:val="0"/>
          <w:divBdr>
            <w:top w:val="none" w:sz="0" w:space="0" w:color="auto"/>
            <w:left w:val="none" w:sz="0" w:space="0" w:color="auto"/>
            <w:bottom w:val="none" w:sz="0" w:space="0" w:color="auto"/>
            <w:right w:val="none" w:sz="0" w:space="0" w:color="auto"/>
          </w:divBdr>
        </w:div>
        <w:div w:id="1083260227">
          <w:marLeft w:val="994"/>
          <w:marRight w:val="0"/>
          <w:marTop w:val="0"/>
          <w:marBottom w:val="0"/>
          <w:divBdr>
            <w:top w:val="none" w:sz="0" w:space="0" w:color="auto"/>
            <w:left w:val="none" w:sz="0" w:space="0" w:color="auto"/>
            <w:bottom w:val="none" w:sz="0" w:space="0" w:color="auto"/>
            <w:right w:val="none" w:sz="0" w:space="0" w:color="auto"/>
          </w:divBdr>
        </w:div>
        <w:div w:id="2107840606">
          <w:marLeft w:val="994"/>
          <w:marRight w:val="0"/>
          <w:marTop w:val="0"/>
          <w:marBottom w:val="0"/>
          <w:divBdr>
            <w:top w:val="none" w:sz="0" w:space="0" w:color="auto"/>
            <w:left w:val="none" w:sz="0" w:space="0" w:color="auto"/>
            <w:bottom w:val="none" w:sz="0" w:space="0" w:color="auto"/>
            <w:right w:val="none" w:sz="0" w:space="0" w:color="auto"/>
          </w:divBdr>
        </w:div>
        <w:div w:id="1288271812">
          <w:marLeft w:val="994"/>
          <w:marRight w:val="0"/>
          <w:marTop w:val="0"/>
          <w:marBottom w:val="0"/>
          <w:divBdr>
            <w:top w:val="none" w:sz="0" w:space="0" w:color="auto"/>
            <w:left w:val="none" w:sz="0" w:space="0" w:color="auto"/>
            <w:bottom w:val="none" w:sz="0" w:space="0" w:color="auto"/>
            <w:right w:val="none" w:sz="0" w:space="0" w:color="auto"/>
          </w:divBdr>
        </w:div>
      </w:divsChild>
    </w:div>
    <w:div w:id="1236010585">
      <w:bodyDiv w:val="1"/>
      <w:marLeft w:val="0"/>
      <w:marRight w:val="0"/>
      <w:marTop w:val="0"/>
      <w:marBottom w:val="0"/>
      <w:divBdr>
        <w:top w:val="none" w:sz="0" w:space="0" w:color="auto"/>
        <w:left w:val="none" w:sz="0" w:space="0" w:color="auto"/>
        <w:bottom w:val="none" w:sz="0" w:space="0" w:color="auto"/>
        <w:right w:val="none" w:sz="0" w:space="0" w:color="auto"/>
      </w:divBdr>
      <w:divsChild>
        <w:div w:id="404375190">
          <w:marLeft w:val="274"/>
          <w:marRight w:val="0"/>
          <w:marTop w:val="0"/>
          <w:marBottom w:val="0"/>
          <w:divBdr>
            <w:top w:val="none" w:sz="0" w:space="0" w:color="auto"/>
            <w:left w:val="none" w:sz="0" w:space="0" w:color="auto"/>
            <w:bottom w:val="none" w:sz="0" w:space="0" w:color="auto"/>
            <w:right w:val="none" w:sz="0" w:space="0" w:color="auto"/>
          </w:divBdr>
        </w:div>
        <w:div w:id="1141338372">
          <w:marLeft w:val="274"/>
          <w:marRight w:val="0"/>
          <w:marTop w:val="0"/>
          <w:marBottom w:val="0"/>
          <w:divBdr>
            <w:top w:val="none" w:sz="0" w:space="0" w:color="auto"/>
            <w:left w:val="none" w:sz="0" w:space="0" w:color="auto"/>
            <w:bottom w:val="none" w:sz="0" w:space="0" w:color="auto"/>
            <w:right w:val="none" w:sz="0" w:space="0" w:color="auto"/>
          </w:divBdr>
        </w:div>
        <w:div w:id="1310207916">
          <w:marLeft w:val="274"/>
          <w:marRight w:val="0"/>
          <w:marTop w:val="0"/>
          <w:marBottom w:val="0"/>
          <w:divBdr>
            <w:top w:val="none" w:sz="0" w:space="0" w:color="auto"/>
            <w:left w:val="none" w:sz="0" w:space="0" w:color="auto"/>
            <w:bottom w:val="none" w:sz="0" w:space="0" w:color="auto"/>
            <w:right w:val="none" w:sz="0" w:space="0" w:color="auto"/>
          </w:divBdr>
        </w:div>
        <w:div w:id="1237713716">
          <w:marLeft w:val="274"/>
          <w:marRight w:val="0"/>
          <w:marTop w:val="0"/>
          <w:marBottom w:val="0"/>
          <w:divBdr>
            <w:top w:val="none" w:sz="0" w:space="0" w:color="auto"/>
            <w:left w:val="none" w:sz="0" w:space="0" w:color="auto"/>
            <w:bottom w:val="none" w:sz="0" w:space="0" w:color="auto"/>
            <w:right w:val="none" w:sz="0" w:space="0" w:color="auto"/>
          </w:divBdr>
        </w:div>
        <w:div w:id="1221599573">
          <w:marLeft w:val="274"/>
          <w:marRight w:val="0"/>
          <w:marTop w:val="0"/>
          <w:marBottom w:val="0"/>
          <w:divBdr>
            <w:top w:val="none" w:sz="0" w:space="0" w:color="auto"/>
            <w:left w:val="none" w:sz="0" w:space="0" w:color="auto"/>
            <w:bottom w:val="none" w:sz="0" w:space="0" w:color="auto"/>
            <w:right w:val="none" w:sz="0" w:space="0" w:color="auto"/>
          </w:divBdr>
        </w:div>
        <w:div w:id="1476339262">
          <w:marLeft w:val="274"/>
          <w:marRight w:val="0"/>
          <w:marTop w:val="0"/>
          <w:marBottom w:val="0"/>
          <w:divBdr>
            <w:top w:val="none" w:sz="0" w:space="0" w:color="auto"/>
            <w:left w:val="none" w:sz="0" w:space="0" w:color="auto"/>
            <w:bottom w:val="none" w:sz="0" w:space="0" w:color="auto"/>
            <w:right w:val="none" w:sz="0" w:space="0" w:color="auto"/>
          </w:divBdr>
        </w:div>
        <w:div w:id="154927790">
          <w:marLeft w:val="274"/>
          <w:marRight w:val="0"/>
          <w:marTop w:val="0"/>
          <w:marBottom w:val="0"/>
          <w:divBdr>
            <w:top w:val="none" w:sz="0" w:space="0" w:color="auto"/>
            <w:left w:val="none" w:sz="0" w:space="0" w:color="auto"/>
            <w:bottom w:val="none" w:sz="0" w:space="0" w:color="auto"/>
            <w:right w:val="none" w:sz="0" w:space="0" w:color="auto"/>
          </w:divBdr>
        </w:div>
      </w:divsChild>
    </w:div>
    <w:div w:id="1695492912">
      <w:bodyDiv w:val="1"/>
      <w:marLeft w:val="0"/>
      <w:marRight w:val="0"/>
      <w:marTop w:val="0"/>
      <w:marBottom w:val="0"/>
      <w:divBdr>
        <w:top w:val="none" w:sz="0" w:space="0" w:color="auto"/>
        <w:left w:val="none" w:sz="0" w:space="0" w:color="auto"/>
        <w:bottom w:val="none" w:sz="0" w:space="0" w:color="auto"/>
        <w:right w:val="none" w:sz="0" w:space="0" w:color="auto"/>
      </w:divBdr>
      <w:divsChild>
        <w:div w:id="81799006">
          <w:marLeft w:val="274"/>
          <w:marRight w:val="0"/>
          <w:marTop w:val="0"/>
          <w:marBottom w:val="0"/>
          <w:divBdr>
            <w:top w:val="none" w:sz="0" w:space="0" w:color="auto"/>
            <w:left w:val="none" w:sz="0" w:space="0" w:color="auto"/>
            <w:bottom w:val="none" w:sz="0" w:space="0" w:color="auto"/>
            <w:right w:val="none" w:sz="0" w:space="0" w:color="auto"/>
          </w:divBdr>
        </w:div>
        <w:div w:id="53554289">
          <w:marLeft w:val="274"/>
          <w:marRight w:val="0"/>
          <w:marTop w:val="0"/>
          <w:marBottom w:val="0"/>
          <w:divBdr>
            <w:top w:val="none" w:sz="0" w:space="0" w:color="auto"/>
            <w:left w:val="none" w:sz="0" w:space="0" w:color="auto"/>
            <w:bottom w:val="none" w:sz="0" w:space="0" w:color="auto"/>
            <w:right w:val="none" w:sz="0" w:space="0" w:color="auto"/>
          </w:divBdr>
        </w:div>
        <w:div w:id="1962105200">
          <w:marLeft w:val="274"/>
          <w:marRight w:val="0"/>
          <w:marTop w:val="0"/>
          <w:marBottom w:val="0"/>
          <w:divBdr>
            <w:top w:val="none" w:sz="0" w:space="0" w:color="auto"/>
            <w:left w:val="none" w:sz="0" w:space="0" w:color="auto"/>
            <w:bottom w:val="none" w:sz="0" w:space="0" w:color="auto"/>
            <w:right w:val="none" w:sz="0" w:space="0" w:color="auto"/>
          </w:divBdr>
        </w:div>
        <w:div w:id="1047414293">
          <w:marLeft w:val="994"/>
          <w:marRight w:val="0"/>
          <w:marTop w:val="0"/>
          <w:marBottom w:val="0"/>
          <w:divBdr>
            <w:top w:val="none" w:sz="0" w:space="0" w:color="auto"/>
            <w:left w:val="none" w:sz="0" w:space="0" w:color="auto"/>
            <w:bottom w:val="none" w:sz="0" w:space="0" w:color="auto"/>
            <w:right w:val="none" w:sz="0" w:space="0" w:color="auto"/>
          </w:divBdr>
        </w:div>
        <w:div w:id="1449349939">
          <w:marLeft w:val="994"/>
          <w:marRight w:val="0"/>
          <w:marTop w:val="0"/>
          <w:marBottom w:val="0"/>
          <w:divBdr>
            <w:top w:val="none" w:sz="0" w:space="0" w:color="auto"/>
            <w:left w:val="none" w:sz="0" w:space="0" w:color="auto"/>
            <w:bottom w:val="none" w:sz="0" w:space="0" w:color="auto"/>
            <w:right w:val="none" w:sz="0" w:space="0" w:color="auto"/>
          </w:divBdr>
        </w:div>
        <w:div w:id="1126238082">
          <w:marLeft w:val="994"/>
          <w:marRight w:val="0"/>
          <w:marTop w:val="0"/>
          <w:marBottom w:val="0"/>
          <w:divBdr>
            <w:top w:val="none" w:sz="0" w:space="0" w:color="auto"/>
            <w:left w:val="none" w:sz="0" w:space="0" w:color="auto"/>
            <w:bottom w:val="none" w:sz="0" w:space="0" w:color="auto"/>
            <w:right w:val="none" w:sz="0" w:space="0" w:color="auto"/>
          </w:divBdr>
        </w:div>
        <w:div w:id="306588968">
          <w:marLeft w:val="274"/>
          <w:marRight w:val="0"/>
          <w:marTop w:val="0"/>
          <w:marBottom w:val="0"/>
          <w:divBdr>
            <w:top w:val="none" w:sz="0" w:space="0" w:color="auto"/>
            <w:left w:val="none" w:sz="0" w:space="0" w:color="auto"/>
            <w:bottom w:val="none" w:sz="0" w:space="0" w:color="auto"/>
            <w:right w:val="none" w:sz="0" w:space="0" w:color="auto"/>
          </w:divBdr>
        </w:div>
      </w:divsChild>
    </w:div>
    <w:div w:id="1778980987">
      <w:bodyDiv w:val="1"/>
      <w:marLeft w:val="0"/>
      <w:marRight w:val="0"/>
      <w:marTop w:val="0"/>
      <w:marBottom w:val="0"/>
      <w:divBdr>
        <w:top w:val="none" w:sz="0" w:space="0" w:color="auto"/>
        <w:left w:val="none" w:sz="0" w:space="0" w:color="auto"/>
        <w:bottom w:val="none" w:sz="0" w:space="0" w:color="auto"/>
        <w:right w:val="none" w:sz="0" w:space="0" w:color="auto"/>
      </w:divBdr>
      <w:divsChild>
        <w:div w:id="1004630925">
          <w:marLeft w:val="274"/>
          <w:marRight w:val="0"/>
          <w:marTop w:val="0"/>
          <w:marBottom w:val="0"/>
          <w:divBdr>
            <w:top w:val="none" w:sz="0" w:space="0" w:color="auto"/>
            <w:left w:val="none" w:sz="0" w:space="0" w:color="auto"/>
            <w:bottom w:val="none" w:sz="0" w:space="0" w:color="auto"/>
            <w:right w:val="none" w:sz="0" w:space="0" w:color="auto"/>
          </w:divBdr>
        </w:div>
        <w:div w:id="1929920913">
          <w:marLeft w:val="274"/>
          <w:marRight w:val="0"/>
          <w:marTop w:val="0"/>
          <w:marBottom w:val="0"/>
          <w:divBdr>
            <w:top w:val="none" w:sz="0" w:space="0" w:color="auto"/>
            <w:left w:val="none" w:sz="0" w:space="0" w:color="auto"/>
            <w:bottom w:val="none" w:sz="0" w:space="0" w:color="auto"/>
            <w:right w:val="none" w:sz="0" w:space="0" w:color="auto"/>
          </w:divBdr>
        </w:div>
        <w:div w:id="218563634">
          <w:marLeft w:val="274"/>
          <w:marRight w:val="0"/>
          <w:marTop w:val="0"/>
          <w:marBottom w:val="0"/>
          <w:divBdr>
            <w:top w:val="none" w:sz="0" w:space="0" w:color="auto"/>
            <w:left w:val="none" w:sz="0" w:space="0" w:color="auto"/>
            <w:bottom w:val="none" w:sz="0" w:space="0" w:color="auto"/>
            <w:right w:val="none" w:sz="0" w:space="0" w:color="auto"/>
          </w:divBdr>
        </w:div>
        <w:div w:id="45224807">
          <w:marLeft w:val="274"/>
          <w:marRight w:val="0"/>
          <w:marTop w:val="0"/>
          <w:marBottom w:val="0"/>
          <w:divBdr>
            <w:top w:val="none" w:sz="0" w:space="0" w:color="auto"/>
            <w:left w:val="none" w:sz="0" w:space="0" w:color="auto"/>
            <w:bottom w:val="none" w:sz="0" w:space="0" w:color="auto"/>
            <w:right w:val="none" w:sz="0" w:space="0" w:color="auto"/>
          </w:divBdr>
        </w:div>
      </w:divsChild>
    </w:div>
    <w:div w:id="1862812939">
      <w:bodyDiv w:val="1"/>
      <w:marLeft w:val="0"/>
      <w:marRight w:val="0"/>
      <w:marTop w:val="0"/>
      <w:marBottom w:val="0"/>
      <w:divBdr>
        <w:top w:val="none" w:sz="0" w:space="0" w:color="auto"/>
        <w:left w:val="none" w:sz="0" w:space="0" w:color="auto"/>
        <w:bottom w:val="none" w:sz="0" w:space="0" w:color="auto"/>
        <w:right w:val="none" w:sz="0" w:space="0" w:color="auto"/>
      </w:divBdr>
      <w:divsChild>
        <w:div w:id="36856188">
          <w:marLeft w:val="274"/>
          <w:marRight w:val="0"/>
          <w:marTop w:val="0"/>
          <w:marBottom w:val="0"/>
          <w:divBdr>
            <w:top w:val="none" w:sz="0" w:space="0" w:color="auto"/>
            <w:left w:val="none" w:sz="0" w:space="0" w:color="auto"/>
            <w:bottom w:val="none" w:sz="0" w:space="0" w:color="auto"/>
            <w:right w:val="none" w:sz="0" w:space="0" w:color="auto"/>
          </w:divBdr>
        </w:div>
        <w:div w:id="156179399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Mundon, Tansy</dc:creator>
  <cp:lastModifiedBy>Hearn, Judith</cp:lastModifiedBy>
  <cp:revision>2</cp:revision>
  <cp:lastPrinted>2017-01-31T15:11:00Z</cp:lastPrinted>
  <dcterms:created xsi:type="dcterms:W3CDTF">2017-02-02T00:32:00Z</dcterms:created>
  <dcterms:modified xsi:type="dcterms:W3CDTF">2017-02-02T00:32:00Z</dcterms:modified>
</cp:coreProperties>
</file>