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9959B" w14:textId="77777777" w:rsidR="00A860B2" w:rsidRPr="00A860B2" w:rsidRDefault="00A860B2" w:rsidP="00A860B2">
      <w:pPr>
        <w:spacing w:after="0" w:line="240" w:lineRule="auto"/>
        <w:jc w:val="center"/>
        <w:rPr>
          <w:rFonts w:ascii="Arial" w:eastAsia="Times New Roman" w:hAnsi="Arial" w:cs="Arial"/>
          <w:b/>
          <w:kern w:val="0"/>
          <w:sz w:val="26"/>
          <w:szCs w:val="26"/>
          <w14:ligatures w14:val="none"/>
        </w:rPr>
      </w:pPr>
      <w:r w:rsidRPr="00A860B2">
        <w:rPr>
          <w:rFonts w:ascii="Arial" w:eastAsia="Times New Roman" w:hAnsi="Arial" w:cs="Arial"/>
          <w:b/>
          <w:kern w:val="0"/>
          <w:sz w:val="26"/>
          <w:szCs w:val="26"/>
          <w14:ligatures w14:val="none"/>
        </w:rPr>
        <w:t>Community Addictions Prevention and Mental Health Promotion Fund Application Guidance Document</w:t>
      </w:r>
    </w:p>
    <w:p w14:paraId="13AD32E7" w14:textId="77777777" w:rsidR="00A860B2" w:rsidRPr="00A860B2" w:rsidRDefault="00A860B2" w:rsidP="00A860B2">
      <w:pPr>
        <w:widowControl w:val="0"/>
        <w:autoSpaceDE w:val="0"/>
        <w:autoSpaceDN w:val="0"/>
        <w:adjustRightInd w:val="0"/>
        <w:spacing w:after="0" w:line="240" w:lineRule="auto"/>
        <w:contextualSpacing/>
        <w:rPr>
          <w:rFonts w:ascii="Arial" w:eastAsia="Times New Roman" w:hAnsi="Arial" w:cs="Arial"/>
          <w:b/>
          <w:color w:val="0563C1"/>
          <w:kern w:val="0"/>
          <w:u w:val="single"/>
          <w14:ligatures w14:val="none"/>
        </w:rPr>
      </w:pPr>
    </w:p>
    <w:p w14:paraId="7686885A" w14:textId="77777777" w:rsidR="00A860B2" w:rsidRPr="00A860B2" w:rsidRDefault="00A860B2" w:rsidP="00A860B2">
      <w:pPr>
        <w:spacing w:after="0" w:line="240" w:lineRule="auto"/>
        <w:jc w:val="both"/>
        <w:rPr>
          <w:rFonts w:ascii="Arial" w:eastAsia="Times New Roman" w:hAnsi="Arial" w:cs="Arial"/>
          <w:b/>
          <w:kern w:val="0"/>
          <w:u w:val="single"/>
          <w14:ligatures w14:val="none"/>
        </w:rPr>
      </w:pPr>
    </w:p>
    <w:p w14:paraId="2229ECFE" w14:textId="77777777" w:rsidR="00A860B2" w:rsidRPr="00A860B2" w:rsidRDefault="00A860B2" w:rsidP="00A860B2">
      <w:pPr>
        <w:spacing w:after="0" w:line="240" w:lineRule="auto"/>
        <w:jc w:val="both"/>
        <w:rPr>
          <w:rFonts w:ascii="Arial" w:eastAsia="Times New Roman" w:hAnsi="Arial" w:cs="Arial"/>
          <w:b/>
          <w:bCs/>
          <w:kern w:val="0"/>
          <w:u w:val="single"/>
          <w14:ligatures w14:val="none"/>
        </w:rPr>
      </w:pPr>
      <w:r w:rsidRPr="00A860B2">
        <w:rPr>
          <w:rFonts w:ascii="Arial" w:eastAsia="Times New Roman" w:hAnsi="Arial" w:cs="Arial"/>
          <w:b/>
          <w:bCs/>
          <w:kern w:val="0"/>
          <w:u w:val="single"/>
          <w14:ligatures w14:val="none"/>
        </w:rPr>
        <w:t>Background</w:t>
      </w:r>
    </w:p>
    <w:p w14:paraId="3D758F56" w14:textId="77777777" w:rsidR="00A860B2" w:rsidRPr="00A860B2" w:rsidRDefault="00A860B2" w:rsidP="00A860B2">
      <w:pPr>
        <w:spacing w:after="0" w:line="240" w:lineRule="auto"/>
        <w:jc w:val="both"/>
        <w:rPr>
          <w:rFonts w:ascii="Arial" w:eastAsia="Times New Roman" w:hAnsi="Arial" w:cs="Arial"/>
          <w:kern w:val="0"/>
          <w:u w:val="single"/>
          <w14:ligatures w14:val="none"/>
        </w:rPr>
      </w:pPr>
    </w:p>
    <w:p w14:paraId="62089F85" w14:textId="77777777" w:rsidR="00A860B2" w:rsidRPr="00A860B2" w:rsidRDefault="00A860B2" w:rsidP="00A860B2">
      <w:pPr>
        <w:spacing w:after="0" w:line="240" w:lineRule="auto"/>
        <w:rPr>
          <w:rFonts w:ascii="Arial" w:eastAsia="Times New Roman" w:hAnsi="Arial" w:cs="Arial"/>
          <w:kern w:val="0"/>
          <w14:ligatures w14:val="none"/>
        </w:rPr>
      </w:pPr>
      <w:r w:rsidRPr="00A860B2">
        <w:rPr>
          <w:rFonts w:ascii="Arial" w:eastAsia="Times New Roman" w:hAnsi="Arial" w:cs="Arial"/>
          <w:kern w:val="0"/>
          <w14:ligatures w14:val="none"/>
        </w:rPr>
        <w:t xml:space="preserve">Established by the Department of Health and Community Services in 2005, the annual Community Addictions Prevention and Mental Health Promotion (CAPMHP) Grant Funding Program provides financial support to individuals, community groups, Indigenous schools and non-profit organizations interested in increasing awareness and understanding of mental health, substance use and addictions in Newfoundland and Labrador. </w:t>
      </w:r>
    </w:p>
    <w:p w14:paraId="7FDCA3E1" w14:textId="77777777" w:rsidR="00A860B2" w:rsidRPr="00A860B2" w:rsidRDefault="00A860B2" w:rsidP="00A860B2">
      <w:pPr>
        <w:spacing w:after="0" w:line="240" w:lineRule="auto"/>
        <w:rPr>
          <w:rFonts w:ascii="Arial" w:eastAsia="Times New Roman" w:hAnsi="Arial" w:cs="Arial"/>
          <w:kern w:val="0"/>
          <w14:ligatures w14:val="none"/>
        </w:rPr>
      </w:pPr>
    </w:p>
    <w:p w14:paraId="4E87E486" w14:textId="77777777" w:rsidR="00A860B2" w:rsidRPr="00A860B2" w:rsidRDefault="00A860B2" w:rsidP="00A860B2">
      <w:pPr>
        <w:spacing w:after="0" w:line="240" w:lineRule="auto"/>
        <w:jc w:val="both"/>
        <w:rPr>
          <w:rFonts w:ascii="Arial" w:eastAsia="Times New Roman" w:hAnsi="Arial" w:cs="Arial"/>
          <w:kern w:val="0"/>
          <w14:ligatures w14:val="none"/>
        </w:rPr>
      </w:pPr>
      <w:r w:rsidRPr="00A860B2">
        <w:rPr>
          <w:rFonts w:ascii="Arial" w:eastAsia="Times New Roman" w:hAnsi="Arial" w:cs="Arial"/>
          <w:kern w:val="0"/>
          <w14:ligatures w14:val="none"/>
        </w:rPr>
        <w:t xml:space="preserve">This funding initiative is administered in partnership with NL Health Services with the goal of achieving actions outlined in the five-year </w:t>
      </w:r>
      <w:hyperlink r:id="rId5" w:history="1">
        <w:r w:rsidRPr="00A860B2">
          <w:rPr>
            <w:rFonts w:ascii="Arial" w:eastAsia="Times New Roman" w:hAnsi="Arial" w:cs="Arial"/>
            <w:color w:val="0563C1"/>
            <w:kern w:val="0"/>
            <w:u w:val="single"/>
            <w14:ligatures w14:val="none"/>
          </w:rPr>
          <w:t>Provincial Alcohol Action Plan</w:t>
        </w:r>
      </w:hyperlink>
      <w:r w:rsidRPr="00A860B2">
        <w:rPr>
          <w:rFonts w:ascii="Arial" w:eastAsia="Times New Roman" w:hAnsi="Arial" w:cs="Arial"/>
          <w:color w:val="0563C1"/>
          <w:kern w:val="0"/>
          <w:u w:val="single"/>
          <w14:ligatures w14:val="none"/>
        </w:rPr>
        <w:t xml:space="preserve"> </w:t>
      </w:r>
      <w:r w:rsidRPr="00A860B2">
        <w:rPr>
          <w:rFonts w:ascii="Arial" w:eastAsia="Times New Roman" w:hAnsi="Arial" w:cs="Arial"/>
          <w:kern w:val="0"/>
          <w14:ligatures w14:val="none"/>
        </w:rPr>
        <w:t xml:space="preserve">and </w:t>
      </w:r>
      <w:hyperlink r:id="rId6" w:history="1">
        <w:r w:rsidRPr="00A860B2">
          <w:rPr>
            <w:rFonts w:ascii="Arial" w:eastAsia="Times New Roman" w:hAnsi="Arial" w:cs="Arial"/>
            <w:color w:val="0563C1"/>
            <w:kern w:val="0"/>
            <w:u w:val="single"/>
            <w14:ligatures w14:val="none"/>
          </w:rPr>
          <w:t>Our Path to Resilience - An Action Plan to Promote Life and Prevent Suicide</w:t>
        </w:r>
      </w:hyperlink>
      <w:r w:rsidRPr="00A860B2">
        <w:rPr>
          <w:rFonts w:ascii="Arial" w:eastAsia="Times New Roman" w:hAnsi="Arial" w:cs="Arial"/>
          <w:kern w:val="0"/>
          <w14:ligatures w14:val="none"/>
        </w:rPr>
        <w:t xml:space="preserve">, </w:t>
      </w:r>
      <w:r w:rsidRPr="00A860B2">
        <w:rPr>
          <w:rFonts w:ascii="Arial" w:eastAsia="Times New Roman" w:hAnsi="Arial" w:cs="Arial"/>
          <w:bCs/>
          <w:kern w:val="0"/>
          <w14:ligatures w14:val="none"/>
        </w:rPr>
        <w:t>specifically related to reducing harms and costs associated with alcohol, promoting life and preventing suicide.</w:t>
      </w:r>
      <w:r w:rsidRPr="00A860B2">
        <w:rPr>
          <w:rFonts w:ascii="Arial" w:eastAsia="Times New Roman" w:hAnsi="Arial" w:cs="Arial"/>
          <w:kern w:val="0"/>
          <w14:ligatures w14:val="none"/>
        </w:rPr>
        <w:t xml:space="preserve"> </w:t>
      </w:r>
    </w:p>
    <w:p w14:paraId="4E56D733" w14:textId="77777777" w:rsidR="00A860B2" w:rsidRPr="00A860B2" w:rsidRDefault="00A860B2" w:rsidP="00A860B2">
      <w:pPr>
        <w:spacing w:after="0" w:line="240" w:lineRule="auto"/>
        <w:jc w:val="both"/>
        <w:rPr>
          <w:rFonts w:ascii="Arial" w:eastAsia="Times New Roman" w:hAnsi="Arial" w:cs="Arial"/>
          <w:kern w:val="0"/>
          <w:u w:val="single"/>
          <w14:ligatures w14:val="none"/>
        </w:rPr>
      </w:pPr>
    </w:p>
    <w:p w14:paraId="748A964B" w14:textId="77777777" w:rsidR="00A860B2" w:rsidRPr="00A860B2" w:rsidRDefault="00A860B2" w:rsidP="00A860B2">
      <w:pPr>
        <w:spacing w:after="0" w:line="240" w:lineRule="auto"/>
        <w:contextualSpacing/>
        <w:jc w:val="both"/>
        <w:outlineLvl w:val="0"/>
        <w:rPr>
          <w:rFonts w:ascii="Arial" w:eastAsia="Times New Roman" w:hAnsi="Arial" w:cs="Arial"/>
          <w:b/>
          <w:kern w:val="0"/>
          <w:u w:val="single"/>
          <w14:ligatures w14:val="none"/>
        </w:rPr>
      </w:pPr>
      <w:r w:rsidRPr="00A860B2">
        <w:rPr>
          <w:rFonts w:ascii="Arial" w:eastAsia="Times New Roman" w:hAnsi="Arial" w:cs="Arial"/>
          <w:b/>
          <w:kern w:val="0"/>
          <w:u w:val="single"/>
          <w14:ligatures w14:val="none"/>
        </w:rPr>
        <w:t>Key Priority Areas</w:t>
      </w:r>
    </w:p>
    <w:p w14:paraId="03B4A220" w14:textId="77777777" w:rsidR="00A860B2" w:rsidRPr="00A860B2" w:rsidRDefault="00A860B2" w:rsidP="00A860B2">
      <w:pPr>
        <w:spacing w:after="0" w:line="240" w:lineRule="auto"/>
        <w:contextualSpacing/>
        <w:jc w:val="both"/>
        <w:outlineLvl w:val="0"/>
        <w:rPr>
          <w:rFonts w:ascii="Arial" w:eastAsia="Times New Roman" w:hAnsi="Arial" w:cs="Arial"/>
          <w:kern w:val="0"/>
          <w14:ligatures w14:val="none"/>
        </w:rPr>
      </w:pPr>
    </w:p>
    <w:p w14:paraId="43BC683D" w14:textId="77777777" w:rsidR="00A860B2" w:rsidRPr="00A860B2" w:rsidRDefault="00A860B2" w:rsidP="00A860B2">
      <w:pPr>
        <w:spacing w:after="0" w:line="240" w:lineRule="auto"/>
        <w:contextualSpacing/>
        <w:jc w:val="both"/>
        <w:outlineLvl w:val="0"/>
        <w:rPr>
          <w:rFonts w:ascii="Arial" w:eastAsia="Times New Roman" w:hAnsi="Arial" w:cs="Arial"/>
          <w:b/>
          <w:kern w:val="0"/>
          <w14:ligatures w14:val="none"/>
        </w:rPr>
      </w:pPr>
      <w:r w:rsidRPr="00A860B2">
        <w:rPr>
          <w:rFonts w:ascii="Arial" w:eastAsia="Times New Roman" w:hAnsi="Arial" w:cs="Arial"/>
          <w:kern w:val="0"/>
          <w14:ligatures w14:val="none"/>
        </w:rPr>
        <w:t xml:space="preserve">To be eligible to receive </w:t>
      </w:r>
      <w:r w:rsidRPr="00A860B2">
        <w:rPr>
          <w:rFonts w:ascii="Arial" w:eastAsia="Times New Roman" w:hAnsi="Arial" w:cs="Arial"/>
          <w:b/>
          <w:bCs/>
          <w:kern w:val="0"/>
          <w14:ligatures w14:val="none"/>
        </w:rPr>
        <w:t>up to a maximum of $10,000</w:t>
      </w:r>
      <w:r w:rsidRPr="00A860B2">
        <w:rPr>
          <w:rFonts w:ascii="Arial" w:eastAsia="Times New Roman" w:hAnsi="Arial" w:cs="Arial"/>
          <w:kern w:val="0"/>
          <w14:ligatures w14:val="none"/>
        </w:rPr>
        <w:t xml:space="preserve"> in grant funding in the 2025-2026 fiscal year, applications must address </w:t>
      </w:r>
      <w:r w:rsidRPr="00A860B2">
        <w:rPr>
          <w:rFonts w:ascii="Arial" w:eastAsia="Times New Roman" w:hAnsi="Arial" w:cs="Arial"/>
          <w:b/>
          <w:bCs/>
          <w:kern w:val="0"/>
          <w14:ligatures w14:val="none"/>
        </w:rPr>
        <w:t>at least one</w:t>
      </w:r>
      <w:r w:rsidRPr="00A860B2">
        <w:rPr>
          <w:rFonts w:ascii="Arial" w:eastAsia="Times New Roman" w:hAnsi="Arial" w:cs="Arial"/>
          <w:kern w:val="0"/>
          <w14:ligatures w14:val="none"/>
        </w:rPr>
        <w:t xml:space="preserve"> of the following </w:t>
      </w:r>
      <w:r w:rsidRPr="00A860B2">
        <w:rPr>
          <w:rFonts w:ascii="Arial" w:eastAsia="Times New Roman" w:hAnsi="Arial" w:cs="Arial"/>
          <w:b/>
          <w:kern w:val="0"/>
          <w14:ligatures w14:val="none"/>
        </w:rPr>
        <w:t>priority areas:</w:t>
      </w:r>
    </w:p>
    <w:p w14:paraId="2DF7B1FF" w14:textId="77777777" w:rsidR="00A860B2" w:rsidRPr="00A860B2" w:rsidRDefault="00A860B2" w:rsidP="00A860B2">
      <w:pPr>
        <w:spacing w:after="0" w:line="240" w:lineRule="auto"/>
        <w:jc w:val="both"/>
        <w:outlineLvl w:val="0"/>
        <w:rPr>
          <w:rFonts w:ascii="Arial" w:eastAsia="Times New Roman" w:hAnsi="Arial" w:cs="Arial"/>
          <w:b/>
          <w:kern w:val="0"/>
          <w14:ligatures w14:val="none"/>
        </w:rPr>
      </w:pPr>
    </w:p>
    <w:p w14:paraId="12744234" w14:textId="77777777" w:rsidR="00A860B2" w:rsidRPr="00A860B2" w:rsidRDefault="00A860B2" w:rsidP="00A860B2">
      <w:pPr>
        <w:autoSpaceDE w:val="0"/>
        <w:autoSpaceDN w:val="0"/>
        <w:adjustRightInd w:val="0"/>
        <w:spacing w:after="0" w:line="240" w:lineRule="auto"/>
        <w:jc w:val="both"/>
        <w:rPr>
          <w:rFonts w:ascii="Arial" w:eastAsia="Times New Roman" w:hAnsi="Arial" w:cs="Arial"/>
          <w:kern w:val="0"/>
          <w:u w:val="single"/>
          <w14:ligatures w14:val="none"/>
        </w:rPr>
      </w:pPr>
      <w:r w:rsidRPr="00A860B2">
        <w:rPr>
          <w:rFonts w:ascii="Arial" w:eastAsia="Times New Roman" w:hAnsi="Arial" w:cs="Arial"/>
          <w:kern w:val="0"/>
          <w:u w:val="single"/>
          <w14:ligatures w14:val="none"/>
        </w:rPr>
        <w:t>Reducing harms and costs related to alcohol</w:t>
      </w:r>
    </w:p>
    <w:p w14:paraId="111C9212" w14:textId="77777777" w:rsidR="00A860B2" w:rsidRPr="00A860B2" w:rsidRDefault="00A860B2" w:rsidP="00A860B2">
      <w:pPr>
        <w:numPr>
          <w:ilvl w:val="0"/>
          <w:numId w:val="4"/>
        </w:numPr>
        <w:autoSpaceDE w:val="0"/>
        <w:autoSpaceDN w:val="0"/>
        <w:adjustRightInd w:val="0"/>
        <w:spacing w:after="0" w:line="240" w:lineRule="auto"/>
        <w:jc w:val="both"/>
        <w:rPr>
          <w:rFonts w:ascii="Arial" w:eastAsia="Times New Roman" w:hAnsi="Arial" w:cs="Arial"/>
          <w:kern w:val="0"/>
          <w14:ligatures w14:val="none"/>
        </w:rPr>
      </w:pPr>
      <w:r w:rsidRPr="00A860B2">
        <w:rPr>
          <w:rFonts w:ascii="Arial" w:eastAsia="Times New Roman" w:hAnsi="Arial" w:cs="Arial"/>
          <w:kern w:val="0"/>
          <w14:ligatures w14:val="none"/>
        </w:rPr>
        <w:t>Reduction of avoidable injuries, illnesses and deaths associated with alcohol use;</w:t>
      </w:r>
    </w:p>
    <w:p w14:paraId="101C7377" w14:textId="77777777" w:rsidR="00A860B2" w:rsidRPr="00A860B2" w:rsidRDefault="00A860B2" w:rsidP="00A860B2">
      <w:pPr>
        <w:numPr>
          <w:ilvl w:val="0"/>
          <w:numId w:val="4"/>
        </w:numPr>
        <w:autoSpaceDE w:val="0"/>
        <w:autoSpaceDN w:val="0"/>
        <w:adjustRightInd w:val="0"/>
        <w:spacing w:after="0" w:line="240" w:lineRule="auto"/>
        <w:jc w:val="both"/>
        <w:rPr>
          <w:rFonts w:ascii="Arial" w:eastAsia="Times New Roman" w:hAnsi="Arial" w:cs="Arial"/>
          <w:kern w:val="0"/>
          <w14:ligatures w14:val="none"/>
        </w:rPr>
      </w:pPr>
      <w:r w:rsidRPr="00A860B2">
        <w:rPr>
          <w:rFonts w:ascii="Arial" w:eastAsia="Times New Roman" w:hAnsi="Arial" w:cs="Arial"/>
          <w:kern w:val="0"/>
          <w14:ligatures w14:val="none"/>
        </w:rPr>
        <w:t>Provision of public education and awareness about safe consumption of alcohol; and</w:t>
      </w:r>
    </w:p>
    <w:p w14:paraId="2E86552D" w14:textId="77777777" w:rsidR="00A860B2" w:rsidRPr="00A860B2" w:rsidRDefault="00A860B2" w:rsidP="00A860B2">
      <w:pPr>
        <w:numPr>
          <w:ilvl w:val="0"/>
          <w:numId w:val="4"/>
        </w:numPr>
        <w:autoSpaceDE w:val="0"/>
        <w:autoSpaceDN w:val="0"/>
        <w:adjustRightInd w:val="0"/>
        <w:spacing w:after="0" w:line="240" w:lineRule="auto"/>
        <w:jc w:val="both"/>
        <w:rPr>
          <w:rFonts w:ascii="Arial" w:eastAsia="Times New Roman" w:hAnsi="Arial" w:cs="Arial"/>
          <w:kern w:val="0"/>
          <w14:ligatures w14:val="none"/>
        </w:rPr>
      </w:pPr>
      <w:r w:rsidRPr="00A860B2">
        <w:rPr>
          <w:rFonts w:ascii="Arial" w:eastAsia="Times New Roman" w:hAnsi="Arial" w:cs="Arial"/>
          <w:kern w:val="0"/>
          <w14:ligatures w14:val="none"/>
        </w:rPr>
        <w:t xml:space="preserve">Training related to brief screening, assessment, treatment and referral. </w:t>
      </w:r>
    </w:p>
    <w:p w14:paraId="727E7AFB" w14:textId="77777777" w:rsidR="00A860B2" w:rsidRPr="00A860B2" w:rsidRDefault="00A860B2" w:rsidP="00A860B2">
      <w:pPr>
        <w:autoSpaceDE w:val="0"/>
        <w:autoSpaceDN w:val="0"/>
        <w:adjustRightInd w:val="0"/>
        <w:spacing w:after="0" w:line="240" w:lineRule="auto"/>
        <w:jc w:val="both"/>
        <w:rPr>
          <w:rFonts w:ascii="Arial" w:eastAsia="Times New Roman" w:hAnsi="Arial" w:cs="Arial"/>
          <w:kern w:val="0"/>
          <w:u w:val="single"/>
          <w14:ligatures w14:val="none"/>
        </w:rPr>
      </w:pPr>
    </w:p>
    <w:p w14:paraId="7940F501" w14:textId="77777777" w:rsidR="00A860B2" w:rsidRPr="00A860B2" w:rsidRDefault="00A860B2" w:rsidP="00A860B2">
      <w:pPr>
        <w:autoSpaceDE w:val="0"/>
        <w:autoSpaceDN w:val="0"/>
        <w:adjustRightInd w:val="0"/>
        <w:spacing w:after="0" w:line="240" w:lineRule="auto"/>
        <w:jc w:val="both"/>
        <w:rPr>
          <w:rFonts w:ascii="Arial" w:eastAsia="Times New Roman" w:hAnsi="Arial" w:cs="Arial"/>
          <w:kern w:val="0"/>
          <w:u w:val="single"/>
          <w14:ligatures w14:val="none"/>
        </w:rPr>
      </w:pPr>
      <w:r w:rsidRPr="00A860B2">
        <w:rPr>
          <w:rFonts w:ascii="Arial" w:eastAsia="Times New Roman" w:hAnsi="Arial" w:cs="Arial"/>
          <w:kern w:val="0"/>
          <w:u w:val="single"/>
          <w14:ligatures w14:val="none"/>
        </w:rPr>
        <w:t>Promoting life and preventing suicide</w:t>
      </w:r>
    </w:p>
    <w:p w14:paraId="4C041116" w14:textId="77777777" w:rsidR="00A860B2" w:rsidRPr="00A860B2" w:rsidRDefault="00A860B2" w:rsidP="00A860B2">
      <w:pPr>
        <w:numPr>
          <w:ilvl w:val="1"/>
          <w:numId w:val="1"/>
        </w:numPr>
        <w:autoSpaceDE w:val="0"/>
        <w:autoSpaceDN w:val="0"/>
        <w:adjustRightInd w:val="0"/>
        <w:spacing w:after="0" w:line="240" w:lineRule="auto"/>
        <w:ind w:left="360"/>
        <w:contextualSpacing/>
        <w:jc w:val="both"/>
        <w:rPr>
          <w:rFonts w:ascii="Arial" w:eastAsia="Times New Roman" w:hAnsi="Arial" w:cs="Arial"/>
          <w:kern w:val="0"/>
          <w14:ligatures w14:val="none"/>
        </w:rPr>
      </w:pPr>
      <w:r w:rsidRPr="00A860B2">
        <w:rPr>
          <w:rFonts w:ascii="Arial" w:eastAsia="Times New Roman" w:hAnsi="Arial" w:cs="Arial"/>
          <w:kern w:val="0"/>
          <w14:ligatures w14:val="none"/>
        </w:rPr>
        <w:t xml:space="preserve">Stigma reduction, public education and awareness; </w:t>
      </w:r>
    </w:p>
    <w:p w14:paraId="53105E38" w14:textId="77777777" w:rsidR="00A860B2" w:rsidRPr="00A860B2" w:rsidRDefault="00A860B2" w:rsidP="00A860B2">
      <w:pPr>
        <w:numPr>
          <w:ilvl w:val="1"/>
          <w:numId w:val="1"/>
        </w:numPr>
        <w:autoSpaceDE w:val="0"/>
        <w:autoSpaceDN w:val="0"/>
        <w:adjustRightInd w:val="0"/>
        <w:spacing w:after="0" w:line="240" w:lineRule="auto"/>
        <w:ind w:left="360"/>
        <w:contextualSpacing/>
        <w:jc w:val="both"/>
        <w:rPr>
          <w:rFonts w:ascii="Arial" w:eastAsia="Times New Roman" w:hAnsi="Arial" w:cs="Arial"/>
          <w:kern w:val="0"/>
          <w14:ligatures w14:val="none"/>
        </w:rPr>
      </w:pPr>
      <w:r w:rsidRPr="00A860B2">
        <w:rPr>
          <w:rFonts w:ascii="Arial" w:eastAsia="Times New Roman" w:hAnsi="Arial" w:cs="Arial"/>
          <w:kern w:val="0"/>
          <w14:ligatures w14:val="none"/>
        </w:rPr>
        <w:t>Support for individuals experiencing suicide risk; and</w:t>
      </w:r>
    </w:p>
    <w:p w14:paraId="35FB7365" w14:textId="77777777" w:rsidR="00A860B2" w:rsidRPr="00A860B2" w:rsidRDefault="00A860B2" w:rsidP="00A860B2">
      <w:pPr>
        <w:numPr>
          <w:ilvl w:val="1"/>
          <w:numId w:val="2"/>
        </w:numPr>
        <w:autoSpaceDE w:val="0"/>
        <w:autoSpaceDN w:val="0"/>
        <w:adjustRightInd w:val="0"/>
        <w:spacing w:after="0" w:line="240" w:lineRule="auto"/>
        <w:ind w:left="360"/>
        <w:jc w:val="both"/>
        <w:rPr>
          <w:rFonts w:ascii="Arial" w:eastAsia="Times New Roman" w:hAnsi="Arial" w:cs="Arial"/>
          <w:kern w:val="0"/>
          <w14:ligatures w14:val="none"/>
        </w:rPr>
      </w:pPr>
      <w:r w:rsidRPr="00A860B2">
        <w:rPr>
          <w:rFonts w:ascii="Arial" w:eastAsia="Times New Roman" w:hAnsi="Arial" w:cs="Arial"/>
          <w:kern w:val="0"/>
          <w14:ligatures w14:val="none"/>
        </w:rPr>
        <w:t>Initiatives that build a sense of purpose, belonging and hope among individuals, families and communities.</w:t>
      </w:r>
    </w:p>
    <w:p w14:paraId="0A86B67F" w14:textId="77777777" w:rsidR="00A860B2" w:rsidRPr="00A860B2" w:rsidRDefault="00A860B2" w:rsidP="00A860B2">
      <w:pPr>
        <w:autoSpaceDE w:val="0"/>
        <w:autoSpaceDN w:val="0"/>
        <w:adjustRightInd w:val="0"/>
        <w:spacing w:after="0" w:line="240" w:lineRule="auto"/>
        <w:ind w:left="360"/>
        <w:jc w:val="both"/>
        <w:rPr>
          <w:rFonts w:ascii="Arial" w:eastAsia="Times New Roman" w:hAnsi="Arial" w:cs="Arial"/>
          <w:kern w:val="0"/>
          <w14:ligatures w14:val="none"/>
        </w:rPr>
      </w:pPr>
    </w:p>
    <w:p w14:paraId="6D13E094" w14:textId="77777777" w:rsidR="00A860B2" w:rsidRPr="00A860B2" w:rsidRDefault="00A860B2" w:rsidP="00A860B2">
      <w:pPr>
        <w:autoSpaceDE w:val="0"/>
        <w:autoSpaceDN w:val="0"/>
        <w:adjustRightInd w:val="0"/>
        <w:spacing w:after="0" w:line="240" w:lineRule="auto"/>
        <w:jc w:val="both"/>
        <w:rPr>
          <w:rFonts w:ascii="Arial" w:eastAsia="Times New Roman" w:hAnsi="Arial" w:cs="Arial"/>
          <w:kern w:val="0"/>
          <w:u w:val="single"/>
          <w14:ligatures w14:val="none"/>
        </w:rPr>
      </w:pPr>
      <w:r w:rsidRPr="00A860B2">
        <w:rPr>
          <w:rFonts w:ascii="Arial" w:eastAsia="Times New Roman" w:hAnsi="Arial" w:cs="Arial"/>
          <w:kern w:val="0"/>
          <w:u w:val="single"/>
          <w14:ligatures w14:val="none"/>
        </w:rPr>
        <w:t>Collaborating to promote positive mental health and resilience</w:t>
      </w:r>
    </w:p>
    <w:p w14:paraId="2E9B81AE" w14:textId="77777777" w:rsidR="00A860B2" w:rsidRPr="00A860B2" w:rsidRDefault="00A860B2" w:rsidP="00A860B2">
      <w:pPr>
        <w:numPr>
          <w:ilvl w:val="0"/>
          <w:numId w:val="3"/>
        </w:numPr>
        <w:autoSpaceDE w:val="0"/>
        <w:autoSpaceDN w:val="0"/>
        <w:adjustRightInd w:val="0"/>
        <w:spacing w:after="0" w:line="240" w:lineRule="auto"/>
        <w:contextualSpacing/>
        <w:jc w:val="both"/>
        <w:rPr>
          <w:rFonts w:ascii="Arial" w:eastAsia="Times New Roman" w:hAnsi="Arial" w:cs="Arial"/>
          <w:kern w:val="0"/>
          <w14:ligatures w14:val="none"/>
        </w:rPr>
      </w:pPr>
      <w:r w:rsidRPr="00A860B2">
        <w:rPr>
          <w:rFonts w:ascii="Arial" w:eastAsia="Times New Roman" w:hAnsi="Arial" w:cs="Arial"/>
          <w:kern w:val="0"/>
          <w14:ligatures w14:val="none"/>
        </w:rPr>
        <w:t xml:space="preserve">Partnerships between community organizations, individuals and health professionals that benefit the community at large. </w:t>
      </w:r>
    </w:p>
    <w:p w14:paraId="1ECACA0D" w14:textId="77777777" w:rsidR="00A860B2" w:rsidRPr="00A860B2" w:rsidRDefault="00A860B2" w:rsidP="00A860B2">
      <w:pPr>
        <w:autoSpaceDE w:val="0"/>
        <w:autoSpaceDN w:val="0"/>
        <w:adjustRightInd w:val="0"/>
        <w:spacing w:after="0" w:line="240" w:lineRule="auto"/>
        <w:contextualSpacing/>
        <w:jc w:val="both"/>
        <w:rPr>
          <w:rFonts w:ascii="Arial" w:eastAsia="Times New Roman" w:hAnsi="Arial" w:cs="Arial"/>
          <w:kern w:val="0"/>
          <w14:ligatures w14:val="none"/>
        </w:rPr>
      </w:pPr>
    </w:p>
    <w:p w14:paraId="64B62665" w14:textId="77777777" w:rsidR="00A860B2" w:rsidRPr="00A860B2" w:rsidRDefault="00A860B2" w:rsidP="00A860B2">
      <w:pPr>
        <w:autoSpaceDE w:val="0"/>
        <w:autoSpaceDN w:val="0"/>
        <w:adjustRightInd w:val="0"/>
        <w:spacing w:after="0" w:line="240" w:lineRule="auto"/>
        <w:jc w:val="both"/>
        <w:rPr>
          <w:rFonts w:ascii="Arial" w:eastAsia="Times New Roman" w:hAnsi="Arial" w:cs="Arial"/>
          <w:kern w:val="0"/>
          <w14:ligatures w14:val="none"/>
        </w:rPr>
      </w:pPr>
      <w:r w:rsidRPr="00A860B2">
        <w:rPr>
          <w:rFonts w:ascii="Arial" w:eastAsia="Times New Roman" w:hAnsi="Arial" w:cs="Arial"/>
          <w:kern w:val="0"/>
          <w14:ligatures w14:val="none"/>
        </w:rPr>
        <w:t xml:space="preserve">In addition to addressing priority areas above, initiatives most likely to be considered for funding are those that are sustainable beyond this year, fill a gap in community, include collaboration and partnerships with agencies, schools and or municipalities, are accessible and inclusive of diverse populations and benefit as many people as possible. </w:t>
      </w:r>
    </w:p>
    <w:p w14:paraId="3AEBCA15" w14:textId="77777777" w:rsidR="00A860B2" w:rsidRPr="00A860B2" w:rsidRDefault="00A860B2" w:rsidP="00A860B2">
      <w:pPr>
        <w:spacing w:after="0" w:line="240" w:lineRule="auto"/>
        <w:jc w:val="both"/>
        <w:rPr>
          <w:rFonts w:ascii="Arial" w:eastAsia="Times New Roman" w:hAnsi="Arial" w:cs="Arial"/>
          <w:kern w:val="0"/>
          <w14:ligatures w14:val="none"/>
        </w:rPr>
      </w:pPr>
    </w:p>
    <w:p w14:paraId="02B455DC" w14:textId="77777777" w:rsidR="00A860B2" w:rsidRPr="00A860B2" w:rsidRDefault="00A860B2" w:rsidP="00A860B2">
      <w:pPr>
        <w:autoSpaceDE w:val="0"/>
        <w:autoSpaceDN w:val="0"/>
        <w:adjustRightInd w:val="0"/>
        <w:spacing w:after="0" w:line="240" w:lineRule="auto"/>
        <w:jc w:val="both"/>
        <w:rPr>
          <w:rFonts w:ascii="Arial" w:eastAsia="Times New Roman" w:hAnsi="Arial" w:cs="Arial"/>
          <w:b/>
          <w:bCs/>
          <w:kern w:val="0"/>
          <w:u w:val="single"/>
          <w14:ligatures w14:val="none"/>
        </w:rPr>
      </w:pPr>
      <w:r w:rsidRPr="00A860B2">
        <w:rPr>
          <w:rFonts w:ascii="Arial" w:eastAsia="Times New Roman" w:hAnsi="Arial" w:cs="Arial"/>
          <w:b/>
          <w:bCs/>
          <w:kern w:val="0"/>
          <w:u w:val="single"/>
          <w14:ligatures w14:val="none"/>
        </w:rPr>
        <w:t>Target Groups</w:t>
      </w:r>
    </w:p>
    <w:p w14:paraId="5B4E7E4F" w14:textId="77777777" w:rsidR="00A860B2" w:rsidRPr="00A860B2" w:rsidRDefault="00A860B2" w:rsidP="00A860B2">
      <w:pPr>
        <w:autoSpaceDE w:val="0"/>
        <w:autoSpaceDN w:val="0"/>
        <w:adjustRightInd w:val="0"/>
        <w:spacing w:after="0" w:line="240" w:lineRule="auto"/>
        <w:jc w:val="both"/>
        <w:rPr>
          <w:rFonts w:ascii="Arial" w:eastAsia="Times New Roman" w:hAnsi="Arial" w:cs="Arial"/>
          <w:b/>
          <w:bCs/>
          <w:kern w:val="0"/>
          <w:u w:val="single"/>
          <w14:ligatures w14:val="none"/>
        </w:rPr>
      </w:pPr>
    </w:p>
    <w:p w14:paraId="6D508F0A" w14:textId="77777777" w:rsidR="00A860B2" w:rsidRPr="00A860B2" w:rsidRDefault="00A860B2" w:rsidP="00A860B2">
      <w:pPr>
        <w:autoSpaceDE w:val="0"/>
        <w:autoSpaceDN w:val="0"/>
        <w:adjustRightInd w:val="0"/>
        <w:spacing w:after="0" w:line="240" w:lineRule="auto"/>
        <w:jc w:val="both"/>
        <w:rPr>
          <w:rFonts w:ascii="Arial" w:eastAsia="Times New Roman" w:hAnsi="Arial" w:cs="Arial"/>
          <w:kern w:val="0"/>
          <w14:ligatures w14:val="none"/>
        </w:rPr>
      </w:pPr>
      <w:r w:rsidRPr="00A860B2">
        <w:rPr>
          <w:rFonts w:ascii="Arial" w:eastAsia="Times New Roman" w:hAnsi="Arial" w:cs="Arial"/>
          <w:kern w:val="0"/>
          <w14:ligatures w14:val="none"/>
        </w:rPr>
        <w:t xml:space="preserve">Applications must focus on one or more of the following target groups: </w:t>
      </w:r>
    </w:p>
    <w:p w14:paraId="468C6A85" w14:textId="77777777" w:rsidR="00A860B2" w:rsidRPr="00A860B2" w:rsidRDefault="00A860B2" w:rsidP="00A860B2">
      <w:pPr>
        <w:widowControl w:val="0"/>
        <w:numPr>
          <w:ilvl w:val="0"/>
          <w:numId w:val="5"/>
        </w:numPr>
        <w:autoSpaceDE w:val="0"/>
        <w:autoSpaceDN w:val="0"/>
        <w:adjustRightInd w:val="0"/>
        <w:spacing w:after="0" w:line="276" w:lineRule="auto"/>
        <w:outlineLvl w:val="0"/>
        <w:rPr>
          <w:rFonts w:ascii="Arial" w:eastAsia="Times New Roman" w:hAnsi="Arial" w:cs="Arial"/>
          <w:kern w:val="0"/>
          <w14:ligatures w14:val="none"/>
        </w:rPr>
      </w:pPr>
      <w:r w:rsidRPr="00A860B2">
        <w:rPr>
          <w:rFonts w:ascii="Arial" w:eastAsia="Times New Roman" w:hAnsi="Arial" w:cs="Arial"/>
          <w:kern w:val="0"/>
          <w14:ligatures w14:val="none"/>
        </w:rPr>
        <w:lastRenderedPageBreak/>
        <w:t>People with lived or living experience;</w:t>
      </w:r>
    </w:p>
    <w:p w14:paraId="13DF3BC6" w14:textId="77777777" w:rsidR="00A860B2" w:rsidRPr="00A860B2" w:rsidRDefault="00A860B2" w:rsidP="00A860B2">
      <w:pPr>
        <w:widowControl w:val="0"/>
        <w:numPr>
          <w:ilvl w:val="0"/>
          <w:numId w:val="5"/>
        </w:numPr>
        <w:autoSpaceDE w:val="0"/>
        <w:autoSpaceDN w:val="0"/>
        <w:adjustRightInd w:val="0"/>
        <w:spacing w:after="0" w:line="276" w:lineRule="auto"/>
        <w:outlineLvl w:val="0"/>
        <w:rPr>
          <w:rFonts w:ascii="Arial" w:eastAsia="Times New Roman" w:hAnsi="Arial" w:cs="Arial"/>
          <w:kern w:val="0"/>
          <w14:ligatures w14:val="none"/>
        </w:rPr>
      </w:pPr>
      <w:r w:rsidRPr="00A860B2">
        <w:rPr>
          <w:rFonts w:ascii="Arial" w:eastAsia="Times New Roman" w:hAnsi="Arial" w:cs="Arial"/>
          <w:kern w:val="0"/>
          <w14:ligatures w14:val="none"/>
        </w:rPr>
        <w:t>Families and friends with experience of suicide attempt or loss;</w:t>
      </w:r>
    </w:p>
    <w:p w14:paraId="7604CB08" w14:textId="77777777" w:rsidR="00A860B2" w:rsidRPr="00A860B2" w:rsidRDefault="00A860B2" w:rsidP="00A860B2">
      <w:pPr>
        <w:widowControl w:val="0"/>
        <w:numPr>
          <w:ilvl w:val="0"/>
          <w:numId w:val="5"/>
        </w:numPr>
        <w:autoSpaceDE w:val="0"/>
        <w:autoSpaceDN w:val="0"/>
        <w:adjustRightInd w:val="0"/>
        <w:spacing w:after="0" w:line="276" w:lineRule="auto"/>
        <w:outlineLvl w:val="0"/>
        <w:rPr>
          <w:rFonts w:ascii="Arial" w:eastAsia="Times New Roman" w:hAnsi="Arial" w:cs="Arial"/>
          <w:kern w:val="0"/>
          <w14:ligatures w14:val="none"/>
        </w:rPr>
      </w:pPr>
      <w:r w:rsidRPr="00A860B2">
        <w:rPr>
          <w:rFonts w:ascii="Arial" w:eastAsia="Times New Roman" w:hAnsi="Arial" w:cs="Arial"/>
          <w:kern w:val="0"/>
          <w14:ligatures w14:val="none"/>
        </w:rPr>
        <w:t>Families and friends impacted by alcohol and other substances or addictions;</w:t>
      </w:r>
    </w:p>
    <w:p w14:paraId="30EDE346" w14:textId="77777777" w:rsidR="00A860B2" w:rsidRPr="00A860B2" w:rsidRDefault="00A860B2" w:rsidP="00A860B2">
      <w:pPr>
        <w:widowControl w:val="0"/>
        <w:numPr>
          <w:ilvl w:val="0"/>
          <w:numId w:val="5"/>
        </w:numPr>
        <w:autoSpaceDE w:val="0"/>
        <w:autoSpaceDN w:val="0"/>
        <w:adjustRightInd w:val="0"/>
        <w:spacing w:after="0" w:line="276" w:lineRule="auto"/>
        <w:outlineLvl w:val="0"/>
        <w:rPr>
          <w:rFonts w:ascii="Arial" w:eastAsia="Times New Roman" w:hAnsi="Arial" w:cs="Arial"/>
          <w:kern w:val="0"/>
          <w14:ligatures w14:val="none"/>
        </w:rPr>
      </w:pPr>
      <w:r w:rsidRPr="00A860B2">
        <w:rPr>
          <w:rFonts w:ascii="Arial" w:eastAsia="Times New Roman" w:hAnsi="Arial" w:cs="Arial"/>
          <w:kern w:val="0"/>
          <w14:ligatures w14:val="none"/>
        </w:rPr>
        <w:t>Indigenous communities;</w:t>
      </w:r>
    </w:p>
    <w:p w14:paraId="3134C787" w14:textId="77777777" w:rsidR="00A860B2" w:rsidRPr="00A860B2" w:rsidRDefault="00A860B2" w:rsidP="00A860B2">
      <w:pPr>
        <w:numPr>
          <w:ilvl w:val="0"/>
          <w:numId w:val="5"/>
        </w:numPr>
        <w:spacing w:after="0" w:line="276" w:lineRule="auto"/>
        <w:rPr>
          <w:rFonts w:ascii="Arial" w:eastAsia="Times New Roman" w:hAnsi="Arial" w:cs="Arial"/>
          <w:kern w:val="0"/>
          <w14:ligatures w14:val="none"/>
        </w:rPr>
      </w:pPr>
      <w:r w:rsidRPr="00A860B2">
        <w:rPr>
          <w:rFonts w:ascii="Arial" w:eastAsia="Times New Roman" w:hAnsi="Arial" w:cs="Arial"/>
          <w:kern w:val="0"/>
          <w14:ligatures w14:val="none"/>
        </w:rPr>
        <w:t>First responders;</w:t>
      </w:r>
    </w:p>
    <w:p w14:paraId="50D74A60" w14:textId="77777777" w:rsidR="00A860B2" w:rsidRPr="00A860B2" w:rsidRDefault="00A860B2" w:rsidP="00A860B2">
      <w:pPr>
        <w:numPr>
          <w:ilvl w:val="0"/>
          <w:numId w:val="5"/>
        </w:numPr>
        <w:spacing w:after="0" w:line="276" w:lineRule="auto"/>
        <w:rPr>
          <w:rFonts w:ascii="Arial" w:eastAsia="Times New Roman" w:hAnsi="Arial" w:cs="Arial"/>
          <w:kern w:val="0"/>
          <w14:ligatures w14:val="none"/>
        </w:rPr>
      </w:pPr>
      <w:r w:rsidRPr="00A860B2">
        <w:rPr>
          <w:rFonts w:ascii="Arial" w:eastAsia="Times New Roman" w:hAnsi="Arial" w:cs="Arial"/>
          <w:kern w:val="0"/>
          <w14:ligatures w14:val="none"/>
        </w:rPr>
        <w:t>2SLGBTQIA+;</w:t>
      </w:r>
    </w:p>
    <w:p w14:paraId="6E4D37E3" w14:textId="77777777" w:rsidR="00A860B2" w:rsidRPr="00A860B2" w:rsidRDefault="00A860B2" w:rsidP="00A860B2">
      <w:pPr>
        <w:numPr>
          <w:ilvl w:val="0"/>
          <w:numId w:val="5"/>
        </w:numPr>
        <w:spacing w:after="0" w:line="276" w:lineRule="auto"/>
        <w:rPr>
          <w:rFonts w:ascii="Arial" w:eastAsia="Times New Roman" w:hAnsi="Arial" w:cs="Arial"/>
          <w:kern w:val="0"/>
          <w14:ligatures w14:val="none"/>
        </w:rPr>
      </w:pPr>
      <w:r w:rsidRPr="00A860B2">
        <w:rPr>
          <w:rFonts w:ascii="Arial" w:eastAsia="Times New Roman" w:hAnsi="Arial" w:cs="Arial"/>
          <w:kern w:val="0"/>
          <w14:ligatures w14:val="none"/>
        </w:rPr>
        <w:t>Post-secondary students;</w:t>
      </w:r>
    </w:p>
    <w:p w14:paraId="2365F8B3" w14:textId="77777777" w:rsidR="00A860B2" w:rsidRPr="00A860B2" w:rsidRDefault="00A860B2" w:rsidP="00A860B2">
      <w:pPr>
        <w:numPr>
          <w:ilvl w:val="0"/>
          <w:numId w:val="5"/>
        </w:numPr>
        <w:spacing w:after="0" w:line="276" w:lineRule="auto"/>
        <w:rPr>
          <w:rFonts w:ascii="Arial" w:eastAsia="Times New Roman" w:hAnsi="Arial" w:cs="Arial"/>
          <w:kern w:val="0"/>
          <w14:ligatures w14:val="none"/>
        </w:rPr>
      </w:pPr>
      <w:r w:rsidRPr="00A860B2">
        <w:rPr>
          <w:rFonts w:ascii="Arial" w:eastAsia="Times New Roman" w:hAnsi="Arial" w:cs="Arial"/>
          <w:kern w:val="0"/>
          <w14:ligatures w14:val="none"/>
        </w:rPr>
        <w:t>Youth;</w:t>
      </w:r>
    </w:p>
    <w:p w14:paraId="1A02C0F9" w14:textId="77777777" w:rsidR="00A860B2" w:rsidRPr="00A860B2" w:rsidRDefault="00A860B2" w:rsidP="00A860B2">
      <w:pPr>
        <w:numPr>
          <w:ilvl w:val="0"/>
          <w:numId w:val="5"/>
        </w:numPr>
        <w:spacing w:after="0" w:line="276" w:lineRule="auto"/>
        <w:rPr>
          <w:rFonts w:ascii="Arial" w:eastAsia="Times New Roman" w:hAnsi="Arial" w:cs="Arial"/>
          <w:kern w:val="0"/>
          <w14:ligatures w14:val="none"/>
        </w:rPr>
      </w:pPr>
      <w:r w:rsidRPr="00A860B2">
        <w:rPr>
          <w:rFonts w:ascii="Arial" w:eastAsia="Times New Roman" w:hAnsi="Arial" w:cs="Arial"/>
          <w:kern w:val="0"/>
          <w14:ligatures w14:val="none"/>
        </w:rPr>
        <w:t xml:space="preserve">People planning for pregnancy or are pregnant; or </w:t>
      </w:r>
    </w:p>
    <w:p w14:paraId="76B1D10B" w14:textId="77777777" w:rsidR="00A860B2" w:rsidRPr="00A860B2" w:rsidRDefault="00A860B2" w:rsidP="00A860B2">
      <w:pPr>
        <w:numPr>
          <w:ilvl w:val="0"/>
          <w:numId w:val="5"/>
        </w:numPr>
        <w:spacing w:after="0" w:line="276" w:lineRule="auto"/>
        <w:rPr>
          <w:rFonts w:ascii="Arial" w:eastAsia="Times New Roman" w:hAnsi="Arial" w:cs="Arial"/>
          <w:kern w:val="0"/>
          <w14:ligatures w14:val="none"/>
        </w:rPr>
      </w:pPr>
      <w:r w:rsidRPr="00A860B2">
        <w:rPr>
          <w:rFonts w:ascii="Arial" w:eastAsia="Times New Roman" w:hAnsi="Arial" w:cs="Arial"/>
          <w:kern w:val="0"/>
          <w14:ligatures w14:val="none"/>
        </w:rPr>
        <w:t>Seniors.</w:t>
      </w:r>
    </w:p>
    <w:p w14:paraId="1EAD82DE" w14:textId="77777777" w:rsidR="00A860B2" w:rsidRPr="00A860B2" w:rsidRDefault="00A860B2" w:rsidP="00A860B2">
      <w:pPr>
        <w:spacing w:after="0" w:line="240" w:lineRule="auto"/>
        <w:jc w:val="both"/>
        <w:rPr>
          <w:rFonts w:ascii="Arial" w:eastAsia="Times New Roman" w:hAnsi="Arial" w:cs="Arial"/>
          <w:kern w:val="0"/>
          <w14:ligatures w14:val="none"/>
        </w:rPr>
      </w:pPr>
    </w:p>
    <w:p w14:paraId="01823979" w14:textId="77777777" w:rsidR="00A860B2" w:rsidRPr="00A860B2" w:rsidRDefault="00A860B2" w:rsidP="00A860B2">
      <w:pPr>
        <w:spacing w:after="0" w:line="240" w:lineRule="auto"/>
        <w:jc w:val="both"/>
        <w:rPr>
          <w:rFonts w:ascii="Arial" w:eastAsia="Times New Roman" w:hAnsi="Arial" w:cs="Arial"/>
          <w:b/>
          <w:kern w:val="0"/>
          <w:u w:val="single"/>
          <w14:ligatures w14:val="none"/>
        </w:rPr>
      </w:pPr>
      <w:r w:rsidRPr="00A860B2">
        <w:rPr>
          <w:rFonts w:ascii="Arial" w:eastAsia="Times New Roman" w:hAnsi="Arial" w:cs="Arial"/>
          <w:b/>
          <w:kern w:val="0"/>
          <w:u w:val="single"/>
          <w14:ligatures w14:val="none"/>
        </w:rPr>
        <w:t>Eligibility and Non-Eligibility Criteria</w:t>
      </w:r>
    </w:p>
    <w:p w14:paraId="7BE37A9F" w14:textId="77777777" w:rsidR="00A860B2" w:rsidRPr="00A860B2" w:rsidRDefault="00A860B2" w:rsidP="00A860B2">
      <w:pPr>
        <w:spacing w:after="0" w:line="240" w:lineRule="auto"/>
        <w:jc w:val="both"/>
        <w:rPr>
          <w:rFonts w:ascii="Arial" w:eastAsia="Times New Roman" w:hAnsi="Arial" w:cs="Arial"/>
          <w:b/>
          <w:kern w:val="0"/>
          <w:u w:val="single"/>
          <w14:ligatures w14:val="none"/>
        </w:rPr>
      </w:pPr>
    </w:p>
    <w:p w14:paraId="60E41149" w14:textId="77777777" w:rsidR="00A860B2" w:rsidRPr="00A860B2" w:rsidRDefault="00A860B2" w:rsidP="00A860B2">
      <w:pPr>
        <w:spacing w:after="0" w:line="240" w:lineRule="auto"/>
        <w:jc w:val="both"/>
        <w:rPr>
          <w:rFonts w:ascii="Arial" w:eastAsia="Times New Roman" w:hAnsi="Arial" w:cs="Arial"/>
          <w:bCs/>
          <w:kern w:val="0"/>
          <w14:ligatures w14:val="none"/>
        </w:rPr>
      </w:pPr>
      <w:r w:rsidRPr="00A860B2">
        <w:rPr>
          <w:rFonts w:ascii="Arial" w:eastAsia="Times New Roman" w:hAnsi="Arial" w:cs="Arial"/>
          <w:bCs/>
          <w:kern w:val="0"/>
          <w14:ligatures w14:val="none"/>
        </w:rPr>
        <w:t>Eligible expenses include but are not limited to:</w:t>
      </w:r>
    </w:p>
    <w:p w14:paraId="2877F5B6" w14:textId="77777777" w:rsidR="00A860B2" w:rsidRPr="00A860B2" w:rsidRDefault="00A860B2" w:rsidP="00A860B2">
      <w:pPr>
        <w:numPr>
          <w:ilvl w:val="0"/>
          <w:numId w:val="6"/>
        </w:numPr>
        <w:spacing w:after="200" w:line="276" w:lineRule="auto"/>
        <w:contextualSpacing/>
        <w:jc w:val="both"/>
        <w:rPr>
          <w:rFonts w:ascii="Arial" w:eastAsia="Times New Roman" w:hAnsi="Arial" w:cs="Arial"/>
          <w:kern w:val="0"/>
          <w14:ligatures w14:val="none"/>
        </w:rPr>
      </w:pPr>
      <w:r w:rsidRPr="00A860B2">
        <w:rPr>
          <w:rFonts w:ascii="Arial" w:eastAsia="Times New Roman" w:hAnsi="Arial" w:cs="Arial"/>
          <w:kern w:val="0"/>
          <w14:ligatures w14:val="none"/>
        </w:rPr>
        <w:t>Resource material (e.g., educational/instructional materials);</w:t>
      </w:r>
    </w:p>
    <w:p w14:paraId="1D1A18F1" w14:textId="77777777" w:rsidR="00A860B2" w:rsidRPr="00A860B2" w:rsidRDefault="00A860B2" w:rsidP="00A860B2">
      <w:pPr>
        <w:numPr>
          <w:ilvl w:val="0"/>
          <w:numId w:val="6"/>
        </w:numPr>
        <w:spacing w:after="200" w:line="276" w:lineRule="auto"/>
        <w:contextualSpacing/>
        <w:jc w:val="both"/>
        <w:rPr>
          <w:rFonts w:ascii="Arial" w:eastAsia="Times New Roman" w:hAnsi="Arial" w:cs="Arial"/>
          <w:kern w:val="0"/>
          <w14:ligatures w14:val="none"/>
        </w:rPr>
      </w:pPr>
      <w:r w:rsidRPr="00A860B2">
        <w:rPr>
          <w:rFonts w:ascii="Arial" w:eastAsia="Times New Roman" w:hAnsi="Arial" w:cs="Arial"/>
          <w:kern w:val="0"/>
          <w14:ligatures w14:val="none"/>
        </w:rPr>
        <w:t>Advertising, publicity, and printing; and</w:t>
      </w:r>
    </w:p>
    <w:p w14:paraId="0D3B9684" w14:textId="77777777" w:rsidR="00A860B2" w:rsidRPr="00A860B2" w:rsidRDefault="00A860B2" w:rsidP="00A860B2">
      <w:pPr>
        <w:numPr>
          <w:ilvl w:val="0"/>
          <w:numId w:val="6"/>
        </w:numPr>
        <w:spacing w:after="200" w:line="276" w:lineRule="auto"/>
        <w:contextualSpacing/>
        <w:jc w:val="both"/>
        <w:rPr>
          <w:rFonts w:ascii="Arial" w:eastAsia="Times New Roman" w:hAnsi="Arial" w:cs="Arial"/>
          <w:kern w:val="0"/>
          <w14:ligatures w14:val="none"/>
        </w:rPr>
      </w:pPr>
      <w:r w:rsidRPr="00A860B2">
        <w:rPr>
          <w:rFonts w:ascii="Arial" w:eastAsia="Times New Roman" w:hAnsi="Arial" w:cs="Arial"/>
          <w:kern w:val="0"/>
          <w14:ligatures w14:val="none"/>
        </w:rPr>
        <w:t xml:space="preserve">Speaking fees and travel expenses for resource people, including speakers with skills and knowledge or content expertise. Speaking fees and/or travel costs (including meals and accommodation) are capped at half of the total project request, to a maximum of $5,000, and should not be the main expense for the initiative. </w:t>
      </w:r>
    </w:p>
    <w:p w14:paraId="420A0BF0" w14:textId="77777777" w:rsidR="00A860B2" w:rsidRPr="00A860B2" w:rsidRDefault="00A860B2" w:rsidP="00A860B2">
      <w:pPr>
        <w:spacing w:after="0" w:line="240" w:lineRule="auto"/>
        <w:jc w:val="both"/>
        <w:rPr>
          <w:rFonts w:ascii="Arial" w:eastAsia="Times New Roman" w:hAnsi="Arial" w:cs="Arial"/>
          <w:b/>
          <w:kern w:val="0"/>
          <w14:ligatures w14:val="none"/>
        </w:rPr>
      </w:pPr>
    </w:p>
    <w:p w14:paraId="1678C2B1" w14:textId="77777777" w:rsidR="00A860B2" w:rsidRPr="00A860B2" w:rsidRDefault="00A860B2" w:rsidP="00A860B2">
      <w:pPr>
        <w:spacing w:after="0" w:line="240" w:lineRule="auto"/>
        <w:jc w:val="both"/>
        <w:rPr>
          <w:rFonts w:ascii="Arial" w:eastAsia="Times New Roman" w:hAnsi="Arial" w:cs="Arial"/>
          <w:bCs/>
          <w:kern w:val="0"/>
          <w14:ligatures w14:val="none"/>
        </w:rPr>
      </w:pPr>
      <w:r w:rsidRPr="00A860B2">
        <w:rPr>
          <w:rFonts w:ascii="Arial" w:eastAsia="Times New Roman" w:hAnsi="Arial" w:cs="Arial"/>
          <w:bCs/>
          <w:kern w:val="0"/>
          <w14:ligatures w14:val="none"/>
        </w:rPr>
        <w:t>Ineligible expenses include:</w:t>
      </w:r>
    </w:p>
    <w:p w14:paraId="31D1C53C" w14:textId="77777777" w:rsidR="00A860B2" w:rsidRPr="00A860B2" w:rsidRDefault="00A860B2" w:rsidP="00A860B2">
      <w:pPr>
        <w:numPr>
          <w:ilvl w:val="0"/>
          <w:numId w:val="8"/>
        </w:numPr>
        <w:spacing w:after="200" w:line="276" w:lineRule="auto"/>
        <w:contextualSpacing/>
        <w:jc w:val="both"/>
        <w:rPr>
          <w:rFonts w:ascii="Arial" w:eastAsia="Times New Roman" w:hAnsi="Arial" w:cs="Arial"/>
          <w:kern w:val="0"/>
          <w14:ligatures w14:val="none"/>
        </w:rPr>
      </w:pPr>
      <w:r w:rsidRPr="00A860B2">
        <w:rPr>
          <w:rFonts w:ascii="Arial" w:eastAsia="Times New Roman" w:hAnsi="Arial" w:cs="Arial"/>
          <w:kern w:val="0"/>
          <w14:ligatures w14:val="none"/>
        </w:rPr>
        <w:t>Projects that are a clear duplication of existing activities in the community;</w:t>
      </w:r>
    </w:p>
    <w:p w14:paraId="57886CD5" w14:textId="77777777" w:rsidR="00A860B2" w:rsidRPr="00A860B2" w:rsidRDefault="00A860B2" w:rsidP="00A860B2">
      <w:pPr>
        <w:numPr>
          <w:ilvl w:val="0"/>
          <w:numId w:val="8"/>
        </w:numPr>
        <w:spacing w:after="200" w:line="276" w:lineRule="auto"/>
        <w:contextualSpacing/>
        <w:jc w:val="both"/>
        <w:rPr>
          <w:rFonts w:ascii="Arial" w:eastAsia="Times New Roman" w:hAnsi="Arial" w:cs="Arial"/>
          <w:kern w:val="0"/>
          <w14:ligatures w14:val="none"/>
        </w:rPr>
      </w:pPr>
      <w:r w:rsidRPr="00A860B2">
        <w:rPr>
          <w:rFonts w:ascii="Arial" w:eastAsia="Times New Roman" w:hAnsi="Arial" w:cs="Arial"/>
          <w:kern w:val="0"/>
          <w14:ligatures w14:val="none"/>
        </w:rPr>
        <w:t>Activities that can be completed by NL Health Services’ staff or within the provincial health authority;</w:t>
      </w:r>
    </w:p>
    <w:p w14:paraId="27C3FFA5" w14:textId="77777777" w:rsidR="00A860B2" w:rsidRPr="00A860B2" w:rsidRDefault="00A860B2" w:rsidP="00A860B2">
      <w:pPr>
        <w:numPr>
          <w:ilvl w:val="0"/>
          <w:numId w:val="8"/>
        </w:numPr>
        <w:spacing w:after="200" w:line="276" w:lineRule="auto"/>
        <w:contextualSpacing/>
        <w:jc w:val="both"/>
        <w:rPr>
          <w:rFonts w:ascii="Arial" w:eastAsia="Times New Roman" w:hAnsi="Arial" w:cs="Arial"/>
          <w:kern w:val="0"/>
          <w14:ligatures w14:val="none"/>
        </w:rPr>
      </w:pPr>
      <w:r w:rsidRPr="00A860B2">
        <w:rPr>
          <w:rFonts w:ascii="Arial" w:eastAsia="Times New Roman" w:hAnsi="Arial" w:cs="Arial"/>
          <w:kern w:val="0"/>
          <w14:ligatures w14:val="none"/>
        </w:rPr>
        <w:t>Contributions to annual fundraising drives;</w:t>
      </w:r>
    </w:p>
    <w:p w14:paraId="253335BC" w14:textId="77777777" w:rsidR="00A860B2" w:rsidRPr="00A860B2" w:rsidRDefault="00A860B2" w:rsidP="00A860B2">
      <w:pPr>
        <w:numPr>
          <w:ilvl w:val="0"/>
          <w:numId w:val="8"/>
        </w:numPr>
        <w:spacing w:after="200" w:line="276" w:lineRule="auto"/>
        <w:contextualSpacing/>
        <w:jc w:val="both"/>
        <w:rPr>
          <w:rFonts w:ascii="Arial" w:eastAsia="Times New Roman" w:hAnsi="Arial" w:cs="Arial"/>
          <w:kern w:val="0"/>
          <w14:ligatures w14:val="none"/>
        </w:rPr>
      </w:pPr>
      <w:r w:rsidRPr="00A860B2">
        <w:rPr>
          <w:rFonts w:ascii="Arial" w:eastAsia="Times New Roman" w:hAnsi="Arial" w:cs="Arial"/>
          <w:kern w:val="0"/>
          <w14:ligatures w14:val="none"/>
        </w:rPr>
        <w:t>Staff salaries;</w:t>
      </w:r>
    </w:p>
    <w:p w14:paraId="38A12A24" w14:textId="77777777" w:rsidR="00A860B2" w:rsidRPr="00A860B2" w:rsidRDefault="00A860B2" w:rsidP="00A860B2">
      <w:pPr>
        <w:numPr>
          <w:ilvl w:val="0"/>
          <w:numId w:val="8"/>
        </w:numPr>
        <w:spacing w:after="200" w:line="276" w:lineRule="auto"/>
        <w:contextualSpacing/>
        <w:jc w:val="both"/>
        <w:rPr>
          <w:rFonts w:ascii="Arial" w:eastAsia="Times New Roman" w:hAnsi="Arial" w:cs="Arial"/>
          <w:kern w:val="0"/>
          <w14:ligatures w14:val="none"/>
        </w:rPr>
      </w:pPr>
      <w:r w:rsidRPr="00A860B2">
        <w:rPr>
          <w:rFonts w:ascii="Arial" w:eastAsia="Times New Roman" w:hAnsi="Arial" w:cs="Arial"/>
          <w:kern w:val="0"/>
          <w14:ligatures w14:val="none"/>
        </w:rPr>
        <w:t>Core operating expenses (e.g., heat, light, payroll, etc.);</w:t>
      </w:r>
    </w:p>
    <w:p w14:paraId="19DA6D70" w14:textId="77777777" w:rsidR="00A860B2" w:rsidRPr="00A860B2" w:rsidRDefault="00A860B2" w:rsidP="00A860B2">
      <w:pPr>
        <w:numPr>
          <w:ilvl w:val="0"/>
          <w:numId w:val="8"/>
        </w:numPr>
        <w:spacing w:after="200" w:line="276" w:lineRule="auto"/>
        <w:contextualSpacing/>
        <w:jc w:val="both"/>
        <w:rPr>
          <w:rFonts w:ascii="Arial" w:eastAsia="Times New Roman" w:hAnsi="Arial" w:cs="Arial"/>
          <w:kern w:val="0"/>
          <w14:ligatures w14:val="none"/>
        </w:rPr>
      </w:pPr>
      <w:r w:rsidRPr="00A860B2">
        <w:rPr>
          <w:rFonts w:ascii="Arial" w:eastAsia="Times New Roman" w:hAnsi="Arial" w:cs="Arial"/>
          <w:kern w:val="0"/>
          <w14:ligatures w14:val="none"/>
        </w:rPr>
        <w:t>Capital expenditures (e.g., building renovations, office furniture, etc.);</w:t>
      </w:r>
    </w:p>
    <w:p w14:paraId="6BA52AAA" w14:textId="77777777" w:rsidR="00A860B2" w:rsidRPr="00A860B2" w:rsidRDefault="00A860B2" w:rsidP="00A860B2">
      <w:pPr>
        <w:numPr>
          <w:ilvl w:val="0"/>
          <w:numId w:val="8"/>
        </w:numPr>
        <w:spacing w:after="200" w:line="276" w:lineRule="auto"/>
        <w:contextualSpacing/>
        <w:jc w:val="both"/>
        <w:rPr>
          <w:rFonts w:ascii="Arial" w:eastAsia="Times New Roman" w:hAnsi="Arial" w:cs="Arial"/>
          <w:kern w:val="0"/>
          <w14:ligatures w14:val="none"/>
        </w:rPr>
      </w:pPr>
      <w:r w:rsidRPr="00A860B2">
        <w:rPr>
          <w:rFonts w:ascii="Arial" w:eastAsia="Times New Roman" w:hAnsi="Arial" w:cs="Arial"/>
          <w:kern w:val="0"/>
          <w14:ligatures w14:val="none"/>
        </w:rPr>
        <w:t>Individual services, scholarships or bursaries;</w:t>
      </w:r>
    </w:p>
    <w:p w14:paraId="3A62B8D0" w14:textId="77777777" w:rsidR="00A860B2" w:rsidRPr="00A860B2" w:rsidRDefault="00A860B2" w:rsidP="00A860B2">
      <w:pPr>
        <w:numPr>
          <w:ilvl w:val="0"/>
          <w:numId w:val="8"/>
        </w:numPr>
        <w:spacing w:after="200" w:line="276" w:lineRule="auto"/>
        <w:contextualSpacing/>
        <w:jc w:val="both"/>
        <w:rPr>
          <w:rFonts w:ascii="Arial" w:eastAsia="Times New Roman" w:hAnsi="Arial" w:cs="Arial"/>
          <w:kern w:val="0"/>
          <w14:ligatures w14:val="none"/>
        </w:rPr>
      </w:pPr>
      <w:r w:rsidRPr="00A860B2">
        <w:rPr>
          <w:rFonts w:ascii="Arial" w:eastAsia="Times New Roman" w:hAnsi="Arial" w:cs="Arial"/>
          <w:kern w:val="0"/>
          <w14:ligatures w14:val="none"/>
        </w:rPr>
        <w:t>Curriculum/business development;</w:t>
      </w:r>
    </w:p>
    <w:p w14:paraId="7858E38B" w14:textId="77777777" w:rsidR="00A860B2" w:rsidRPr="00A860B2" w:rsidRDefault="00A860B2" w:rsidP="00A860B2">
      <w:pPr>
        <w:numPr>
          <w:ilvl w:val="0"/>
          <w:numId w:val="8"/>
        </w:numPr>
        <w:spacing w:after="200" w:line="276" w:lineRule="auto"/>
        <w:contextualSpacing/>
        <w:jc w:val="both"/>
        <w:rPr>
          <w:rFonts w:ascii="Arial" w:eastAsia="Times New Roman" w:hAnsi="Arial" w:cs="Arial"/>
          <w:kern w:val="0"/>
          <w14:ligatures w14:val="none"/>
        </w:rPr>
      </w:pPr>
      <w:r w:rsidRPr="00A860B2">
        <w:rPr>
          <w:rFonts w:ascii="Arial" w:eastAsia="Times New Roman" w:hAnsi="Arial" w:cs="Arial"/>
          <w:kern w:val="0"/>
          <w14:ligatures w14:val="none"/>
        </w:rPr>
        <w:t>Membership fees; or</w:t>
      </w:r>
    </w:p>
    <w:p w14:paraId="051E3F7D" w14:textId="77777777" w:rsidR="00A860B2" w:rsidRPr="00A860B2" w:rsidRDefault="00A860B2" w:rsidP="00A860B2">
      <w:pPr>
        <w:numPr>
          <w:ilvl w:val="0"/>
          <w:numId w:val="8"/>
        </w:numPr>
        <w:spacing w:after="200" w:line="276" w:lineRule="auto"/>
        <w:contextualSpacing/>
        <w:jc w:val="both"/>
        <w:rPr>
          <w:rFonts w:ascii="Arial" w:eastAsia="Times New Roman" w:hAnsi="Arial" w:cs="Arial"/>
          <w:kern w:val="0"/>
          <w14:ligatures w14:val="none"/>
        </w:rPr>
      </w:pPr>
      <w:r w:rsidRPr="00A860B2">
        <w:rPr>
          <w:rFonts w:ascii="Arial" w:eastAsia="Times New Roman" w:hAnsi="Arial" w:cs="Arial"/>
          <w:kern w:val="0"/>
          <w14:ligatures w14:val="none"/>
        </w:rPr>
        <w:t>Private sector initiatives.</w:t>
      </w:r>
    </w:p>
    <w:p w14:paraId="747658C7" w14:textId="77777777" w:rsidR="00A860B2" w:rsidRPr="00A860B2" w:rsidRDefault="00A860B2" w:rsidP="00A860B2">
      <w:pPr>
        <w:spacing w:after="0" w:line="240" w:lineRule="auto"/>
        <w:ind w:left="720"/>
        <w:contextualSpacing/>
        <w:jc w:val="both"/>
        <w:rPr>
          <w:rFonts w:ascii="Arial" w:eastAsia="Times New Roman" w:hAnsi="Arial" w:cs="Arial"/>
          <w:kern w:val="0"/>
          <w14:ligatures w14:val="none"/>
        </w:rPr>
      </w:pPr>
    </w:p>
    <w:p w14:paraId="7B38B73C" w14:textId="77777777" w:rsidR="00A860B2" w:rsidRPr="00A860B2" w:rsidRDefault="00A860B2" w:rsidP="00A860B2">
      <w:pPr>
        <w:spacing w:after="0" w:line="240" w:lineRule="auto"/>
        <w:contextualSpacing/>
        <w:jc w:val="both"/>
        <w:rPr>
          <w:rFonts w:ascii="Arial" w:eastAsia="Times New Roman" w:hAnsi="Arial" w:cs="Arial"/>
          <w:kern w:val="0"/>
          <w14:ligatures w14:val="none"/>
        </w:rPr>
      </w:pPr>
      <w:r w:rsidRPr="00A860B2">
        <w:rPr>
          <w:rFonts w:ascii="Arial" w:eastAsia="Times New Roman" w:hAnsi="Arial" w:cs="Arial"/>
          <w:kern w:val="0"/>
          <w14:ligatures w14:val="none"/>
        </w:rPr>
        <w:t>Letters of support are not required and will not be considered for proposal evaluation.</w:t>
      </w:r>
    </w:p>
    <w:p w14:paraId="49DA7D32" w14:textId="77777777" w:rsidR="00A860B2" w:rsidRPr="00A860B2" w:rsidRDefault="00A860B2" w:rsidP="00A860B2">
      <w:pPr>
        <w:spacing w:after="0" w:line="240" w:lineRule="auto"/>
        <w:contextualSpacing/>
        <w:jc w:val="both"/>
        <w:rPr>
          <w:rFonts w:ascii="Arial" w:eastAsia="Times New Roman" w:hAnsi="Arial" w:cs="Arial"/>
          <w:kern w:val="0"/>
          <w14:ligatures w14:val="none"/>
        </w:rPr>
      </w:pPr>
    </w:p>
    <w:p w14:paraId="5E01BF81" w14:textId="77777777" w:rsidR="00A860B2" w:rsidRPr="00A860B2" w:rsidRDefault="00A860B2" w:rsidP="00A860B2">
      <w:pPr>
        <w:spacing w:after="0" w:line="240" w:lineRule="auto"/>
        <w:rPr>
          <w:rFonts w:ascii="Arial" w:eastAsia="Arial" w:hAnsi="Arial" w:cs="Arial"/>
          <w:kern w:val="0"/>
          <w14:ligatures w14:val="none"/>
        </w:rPr>
      </w:pPr>
      <w:r w:rsidRPr="00A860B2">
        <w:rPr>
          <w:rFonts w:ascii="Arial" w:eastAsia="Times New Roman" w:hAnsi="Arial" w:cs="Arial"/>
          <w:kern w:val="0"/>
          <w14:ligatures w14:val="none"/>
        </w:rPr>
        <w:t>If offering meals or snacks for participants as part of the initiative, please provide healthy options. For more information on foods and beverages to offer, please visit:</w:t>
      </w:r>
    </w:p>
    <w:p w14:paraId="041C97A0" w14:textId="77777777" w:rsidR="00A860B2" w:rsidRPr="00A860B2" w:rsidRDefault="00A860B2" w:rsidP="00A860B2">
      <w:pPr>
        <w:numPr>
          <w:ilvl w:val="0"/>
          <w:numId w:val="10"/>
        </w:numPr>
        <w:spacing w:after="200" w:line="276" w:lineRule="auto"/>
        <w:contextualSpacing/>
        <w:jc w:val="both"/>
        <w:rPr>
          <w:rFonts w:ascii="Arial" w:eastAsia="Times New Roman" w:hAnsi="Arial" w:cs="Arial"/>
          <w:kern w:val="0"/>
          <w14:ligatures w14:val="none"/>
        </w:rPr>
      </w:pPr>
      <w:hyperlink r:id="rId7" w:history="1">
        <w:r w:rsidRPr="00A860B2">
          <w:rPr>
            <w:rFonts w:ascii="Arial" w:eastAsia="Times New Roman" w:hAnsi="Arial" w:cs="Arial"/>
            <w:color w:val="0563C1"/>
            <w:kern w:val="0"/>
            <w:u w:val="single"/>
            <w14:ligatures w14:val="none"/>
          </w:rPr>
          <w:t>Community Healthy Eating Guide</w:t>
        </w:r>
      </w:hyperlink>
      <w:r w:rsidRPr="00A860B2">
        <w:rPr>
          <w:rFonts w:ascii="Arial" w:eastAsia="Times New Roman" w:hAnsi="Arial" w:cs="Arial"/>
          <w:color w:val="1F497D"/>
          <w:kern w:val="0"/>
          <w14:ligatures w14:val="none"/>
        </w:rPr>
        <w:t xml:space="preserve"> </w:t>
      </w:r>
    </w:p>
    <w:p w14:paraId="57F18DD8" w14:textId="77777777" w:rsidR="00A860B2" w:rsidRPr="00A860B2" w:rsidRDefault="00A860B2" w:rsidP="00A860B2">
      <w:pPr>
        <w:numPr>
          <w:ilvl w:val="0"/>
          <w:numId w:val="10"/>
        </w:numPr>
        <w:spacing w:after="200" w:line="276" w:lineRule="auto"/>
        <w:contextualSpacing/>
        <w:jc w:val="both"/>
        <w:rPr>
          <w:rFonts w:ascii="Arial" w:eastAsia="Times New Roman" w:hAnsi="Arial" w:cs="Arial"/>
          <w:kern w:val="0"/>
          <w14:ligatures w14:val="none"/>
        </w:rPr>
      </w:pPr>
      <w:hyperlink r:id="rId8" w:history="1">
        <w:r w:rsidRPr="00A860B2">
          <w:rPr>
            <w:rFonts w:ascii="Arial" w:eastAsia="Times New Roman" w:hAnsi="Arial" w:cs="Arial"/>
            <w:color w:val="0070C0"/>
            <w:kern w:val="0"/>
            <w:u w:val="single"/>
            <w14:ligatures w14:val="none"/>
          </w:rPr>
          <w:t>Canada’s Food Guide</w:t>
        </w:r>
      </w:hyperlink>
      <w:r w:rsidRPr="00A860B2">
        <w:rPr>
          <w:rFonts w:ascii="Arial" w:eastAsia="Times New Roman" w:hAnsi="Arial" w:cs="Arial"/>
          <w:kern w:val="0"/>
          <w14:ligatures w14:val="none"/>
        </w:rPr>
        <w:t xml:space="preserve">  </w:t>
      </w:r>
    </w:p>
    <w:p w14:paraId="68DB8490" w14:textId="77777777" w:rsidR="00A860B2" w:rsidRPr="00A860B2" w:rsidRDefault="00A860B2" w:rsidP="00A860B2">
      <w:pPr>
        <w:numPr>
          <w:ilvl w:val="0"/>
          <w:numId w:val="10"/>
        </w:numPr>
        <w:spacing w:after="200" w:line="276" w:lineRule="auto"/>
        <w:contextualSpacing/>
        <w:jc w:val="both"/>
        <w:rPr>
          <w:rFonts w:ascii="Arial" w:eastAsia="Times New Roman" w:hAnsi="Arial" w:cs="Arial"/>
          <w:kern w:val="0"/>
          <w14:ligatures w14:val="none"/>
        </w:rPr>
      </w:pPr>
      <w:hyperlink r:id="rId9" w:history="1">
        <w:r w:rsidRPr="00A860B2">
          <w:rPr>
            <w:rFonts w:ascii="Arial" w:eastAsia="Times New Roman" w:hAnsi="Arial" w:cs="Arial"/>
            <w:color w:val="0563C1"/>
            <w:kern w:val="0"/>
            <w:u w:val="single"/>
            <w14:ligatures w14:val="none"/>
          </w:rPr>
          <w:t>Affordable Healthy Eating</w:t>
        </w:r>
      </w:hyperlink>
      <w:r w:rsidRPr="00A860B2">
        <w:rPr>
          <w:rFonts w:ascii="Arial" w:eastAsia="Times New Roman" w:hAnsi="Arial" w:cs="Arial"/>
          <w:kern w:val="0"/>
          <w14:ligatures w14:val="none"/>
        </w:rPr>
        <w:t xml:space="preserve"> </w:t>
      </w:r>
    </w:p>
    <w:p w14:paraId="48797422" w14:textId="77777777" w:rsidR="00A860B2" w:rsidRPr="00A860B2" w:rsidRDefault="00A860B2" w:rsidP="00A860B2">
      <w:pPr>
        <w:numPr>
          <w:ilvl w:val="0"/>
          <w:numId w:val="10"/>
        </w:numPr>
        <w:spacing w:after="200" w:line="276" w:lineRule="auto"/>
        <w:contextualSpacing/>
        <w:jc w:val="both"/>
        <w:rPr>
          <w:rFonts w:ascii="Arial" w:eastAsia="Times New Roman" w:hAnsi="Arial" w:cs="Arial"/>
          <w:kern w:val="0"/>
          <w14:ligatures w14:val="none"/>
        </w:rPr>
      </w:pPr>
      <w:hyperlink r:id="rId10" w:history="1">
        <w:r w:rsidRPr="00A860B2">
          <w:rPr>
            <w:rFonts w:ascii="Arial" w:eastAsia="Times New Roman" w:hAnsi="Arial" w:cs="Arial"/>
            <w:color w:val="0563C1"/>
            <w:kern w:val="0"/>
            <w:u w:val="single"/>
            <w14:ligatures w14:val="none"/>
          </w:rPr>
          <w:t>School Food Guidelines</w:t>
        </w:r>
      </w:hyperlink>
      <w:r w:rsidRPr="00A860B2">
        <w:rPr>
          <w:rFonts w:ascii="Arial" w:eastAsia="Times New Roman" w:hAnsi="Arial" w:cs="Arial"/>
          <w:kern w:val="0"/>
          <w14:ligatures w14:val="none"/>
        </w:rPr>
        <w:t xml:space="preserve"> </w:t>
      </w:r>
    </w:p>
    <w:p w14:paraId="766924CC" w14:textId="77777777" w:rsidR="00A860B2" w:rsidRPr="00A860B2" w:rsidRDefault="00A860B2" w:rsidP="00A860B2">
      <w:pPr>
        <w:spacing w:after="0" w:line="240" w:lineRule="auto"/>
        <w:contextualSpacing/>
        <w:jc w:val="both"/>
        <w:rPr>
          <w:rFonts w:ascii="Arial" w:eastAsia="Times New Roman" w:hAnsi="Arial" w:cs="Arial"/>
          <w:kern w:val="0"/>
          <w14:ligatures w14:val="none"/>
        </w:rPr>
      </w:pPr>
    </w:p>
    <w:p w14:paraId="3AB5AE41" w14:textId="77777777" w:rsidR="00A860B2" w:rsidRPr="00A860B2" w:rsidRDefault="00A860B2" w:rsidP="00A860B2">
      <w:pPr>
        <w:spacing w:after="0" w:line="240" w:lineRule="auto"/>
        <w:contextualSpacing/>
        <w:jc w:val="both"/>
        <w:rPr>
          <w:rFonts w:ascii="Arial" w:eastAsia="Times New Roman" w:hAnsi="Arial" w:cs="Arial"/>
          <w:kern w:val="0"/>
          <w14:ligatures w14:val="none"/>
        </w:rPr>
      </w:pPr>
    </w:p>
    <w:p w14:paraId="66EACF19" w14:textId="77777777" w:rsidR="00A860B2" w:rsidRPr="00A860B2" w:rsidRDefault="00A860B2" w:rsidP="00A860B2">
      <w:pPr>
        <w:widowControl w:val="0"/>
        <w:autoSpaceDE w:val="0"/>
        <w:autoSpaceDN w:val="0"/>
        <w:adjustRightInd w:val="0"/>
        <w:spacing w:after="0" w:line="240" w:lineRule="auto"/>
        <w:contextualSpacing/>
        <w:rPr>
          <w:rFonts w:ascii="Arial" w:eastAsia="Times New Roman" w:hAnsi="Arial" w:cs="Arial"/>
          <w:b/>
          <w:kern w:val="0"/>
          <w:u w:val="single"/>
          <w14:ligatures w14:val="none"/>
        </w:rPr>
      </w:pPr>
      <w:r w:rsidRPr="00A860B2">
        <w:rPr>
          <w:rFonts w:ascii="Arial" w:eastAsia="Times New Roman" w:hAnsi="Arial" w:cs="Arial"/>
          <w:b/>
          <w:kern w:val="0"/>
          <w:u w:val="single"/>
          <w14:ligatures w14:val="none"/>
        </w:rPr>
        <w:t>Submission Requirements</w:t>
      </w:r>
    </w:p>
    <w:p w14:paraId="5917E9F7" w14:textId="77777777" w:rsidR="00A860B2" w:rsidRPr="00A860B2" w:rsidRDefault="00A860B2" w:rsidP="00A860B2">
      <w:pPr>
        <w:widowControl w:val="0"/>
        <w:autoSpaceDE w:val="0"/>
        <w:autoSpaceDN w:val="0"/>
        <w:adjustRightInd w:val="0"/>
        <w:spacing w:after="0" w:line="240" w:lineRule="auto"/>
        <w:contextualSpacing/>
        <w:rPr>
          <w:rFonts w:ascii="Arial" w:eastAsia="Times New Roman" w:hAnsi="Arial" w:cs="Arial"/>
          <w:b/>
          <w:kern w:val="0"/>
          <w:u w:val="single"/>
          <w14:ligatures w14:val="none"/>
        </w:rPr>
      </w:pPr>
    </w:p>
    <w:p w14:paraId="05779A8D" w14:textId="77777777" w:rsidR="00A860B2" w:rsidRPr="00A860B2" w:rsidRDefault="00A860B2" w:rsidP="00A860B2">
      <w:pPr>
        <w:numPr>
          <w:ilvl w:val="0"/>
          <w:numId w:val="7"/>
        </w:numPr>
        <w:spacing w:after="0" w:line="240" w:lineRule="auto"/>
        <w:ind w:left="360"/>
        <w:contextualSpacing/>
        <w:jc w:val="both"/>
        <w:rPr>
          <w:rFonts w:ascii="Arial" w:eastAsia="Times New Roman" w:hAnsi="Arial" w:cs="Arial"/>
          <w:kern w:val="0"/>
          <w14:ligatures w14:val="none"/>
        </w:rPr>
      </w:pPr>
      <w:r w:rsidRPr="00A860B2">
        <w:rPr>
          <w:rFonts w:ascii="Arial" w:eastAsia="Times New Roman" w:hAnsi="Arial" w:cs="Arial"/>
          <w:bCs/>
          <w:kern w:val="0"/>
          <w14:ligatures w14:val="none"/>
        </w:rPr>
        <w:t xml:space="preserve">A detailed and thorough application that fully meets the eligibility criteria and answers all questions in the Application Form must be submitted by the deadline date to: </w:t>
      </w:r>
      <w:hyperlink r:id="rId11" w:history="1">
        <w:r w:rsidRPr="00A860B2">
          <w:rPr>
            <w:rFonts w:ascii="Arial" w:eastAsia="Times New Roman" w:hAnsi="Arial" w:cs="Arial"/>
            <w:b/>
            <w:color w:val="0563C1"/>
            <w:kern w:val="0"/>
            <w:u w:val="single"/>
            <w14:ligatures w14:val="none"/>
          </w:rPr>
          <w:t>CAPMHPgrants@gov.nl.ca</w:t>
        </w:r>
      </w:hyperlink>
      <w:r w:rsidRPr="00A860B2">
        <w:rPr>
          <w:rFonts w:ascii="Arial" w:eastAsia="Times New Roman" w:hAnsi="Arial" w:cs="Arial"/>
          <w:b/>
          <w:color w:val="0563C1"/>
          <w:kern w:val="0"/>
          <w:u w:val="single"/>
          <w14:ligatures w14:val="none"/>
        </w:rPr>
        <w:t xml:space="preserve">. </w:t>
      </w:r>
    </w:p>
    <w:p w14:paraId="5870C353" w14:textId="77777777" w:rsidR="00A860B2" w:rsidRPr="00A860B2" w:rsidRDefault="00A860B2" w:rsidP="00A860B2">
      <w:pPr>
        <w:widowControl w:val="0"/>
        <w:numPr>
          <w:ilvl w:val="0"/>
          <w:numId w:val="9"/>
        </w:numPr>
        <w:tabs>
          <w:tab w:val="left" w:pos="1080"/>
        </w:tabs>
        <w:autoSpaceDE w:val="0"/>
        <w:autoSpaceDN w:val="0"/>
        <w:adjustRightInd w:val="0"/>
        <w:spacing w:after="0" w:line="240" w:lineRule="auto"/>
        <w:contextualSpacing/>
        <w:rPr>
          <w:rFonts w:ascii="Arial" w:eastAsia="Times New Roman" w:hAnsi="Arial" w:cs="Arial"/>
          <w:bCs/>
          <w:kern w:val="0"/>
          <w14:ligatures w14:val="none"/>
        </w:rPr>
      </w:pPr>
      <w:r w:rsidRPr="00A860B2">
        <w:rPr>
          <w:rFonts w:ascii="Arial" w:eastAsia="Times New Roman" w:hAnsi="Arial" w:cs="Arial"/>
          <w:kern w:val="0"/>
          <w14:ligatures w14:val="none"/>
        </w:rPr>
        <w:t xml:space="preserve">Additional pages or documentation may be added to the application, if necessary. Incomplete applications will </w:t>
      </w:r>
      <w:r w:rsidRPr="00A860B2">
        <w:rPr>
          <w:rFonts w:ascii="Arial" w:eastAsia="Times New Roman" w:hAnsi="Arial" w:cs="Arial"/>
          <w:b/>
          <w:kern w:val="0"/>
          <w14:ligatures w14:val="none"/>
        </w:rPr>
        <w:t>NOT</w:t>
      </w:r>
      <w:r w:rsidRPr="00A860B2">
        <w:rPr>
          <w:rFonts w:ascii="Arial" w:eastAsia="Times New Roman" w:hAnsi="Arial" w:cs="Arial"/>
          <w:kern w:val="0"/>
          <w14:ligatures w14:val="none"/>
        </w:rPr>
        <w:t xml:space="preserve"> be accepted.</w:t>
      </w:r>
    </w:p>
    <w:p w14:paraId="79023884" w14:textId="77777777" w:rsidR="00A860B2" w:rsidRPr="00A860B2" w:rsidRDefault="00A860B2" w:rsidP="00A860B2">
      <w:pPr>
        <w:widowControl w:val="0"/>
        <w:numPr>
          <w:ilvl w:val="0"/>
          <w:numId w:val="9"/>
        </w:numPr>
        <w:tabs>
          <w:tab w:val="left" w:pos="1080"/>
        </w:tabs>
        <w:autoSpaceDE w:val="0"/>
        <w:autoSpaceDN w:val="0"/>
        <w:adjustRightInd w:val="0"/>
        <w:spacing w:after="0" w:line="240" w:lineRule="auto"/>
        <w:contextualSpacing/>
        <w:rPr>
          <w:rFonts w:ascii="Arial" w:eastAsia="Times New Roman" w:hAnsi="Arial" w:cs="Arial"/>
          <w:bCs/>
          <w:kern w:val="0"/>
          <w14:ligatures w14:val="none"/>
        </w:rPr>
      </w:pPr>
      <w:r w:rsidRPr="00A860B2">
        <w:rPr>
          <w:rFonts w:ascii="Arial" w:eastAsia="Times New Roman" w:hAnsi="Arial" w:cs="Arial"/>
          <w:kern w:val="0"/>
          <w14:ligatures w14:val="none"/>
        </w:rPr>
        <w:t>Only projects taking place within Newfoundland and Labrador will be considered and priority will be given to activities that continue to benefit individuals and communities beyond the life of the project.</w:t>
      </w:r>
    </w:p>
    <w:p w14:paraId="653F1956" w14:textId="77777777" w:rsidR="00A860B2" w:rsidRPr="00A860B2" w:rsidRDefault="00A860B2" w:rsidP="00A860B2">
      <w:pPr>
        <w:widowControl w:val="0"/>
        <w:numPr>
          <w:ilvl w:val="0"/>
          <w:numId w:val="9"/>
        </w:numPr>
        <w:tabs>
          <w:tab w:val="left" w:pos="1080"/>
        </w:tabs>
        <w:autoSpaceDE w:val="0"/>
        <w:autoSpaceDN w:val="0"/>
        <w:adjustRightInd w:val="0"/>
        <w:spacing w:after="0" w:line="240" w:lineRule="auto"/>
        <w:contextualSpacing/>
        <w:rPr>
          <w:rFonts w:ascii="Arial" w:eastAsia="Times New Roman" w:hAnsi="Arial" w:cs="Arial"/>
          <w:bCs/>
          <w:kern w:val="0"/>
          <w14:ligatures w14:val="none"/>
        </w:rPr>
      </w:pPr>
      <w:r w:rsidRPr="00A860B2">
        <w:rPr>
          <w:rFonts w:ascii="Arial" w:eastAsia="Times New Roman" w:hAnsi="Arial" w:cs="Arial"/>
          <w:bCs/>
          <w:kern w:val="0"/>
          <w14:ligatures w14:val="none"/>
        </w:rPr>
        <w:t>If projects were funded in previous years by CAPMHP, indicate how past funds were used and the successes and outcomes achieved.</w:t>
      </w:r>
    </w:p>
    <w:p w14:paraId="40BBDBF9" w14:textId="77777777" w:rsidR="00A860B2" w:rsidRPr="00A860B2" w:rsidRDefault="00A860B2" w:rsidP="00A860B2">
      <w:pPr>
        <w:widowControl w:val="0"/>
        <w:autoSpaceDE w:val="0"/>
        <w:autoSpaceDN w:val="0"/>
        <w:adjustRightInd w:val="0"/>
        <w:spacing w:after="0" w:line="240" w:lineRule="auto"/>
        <w:contextualSpacing/>
        <w:rPr>
          <w:rFonts w:ascii="Arial" w:eastAsia="Times New Roman" w:hAnsi="Arial" w:cs="Arial"/>
          <w:b/>
          <w:kern w:val="0"/>
          <w14:ligatures w14:val="none"/>
        </w:rPr>
      </w:pPr>
    </w:p>
    <w:p w14:paraId="01F2B03C" w14:textId="77777777" w:rsidR="00A860B2" w:rsidRPr="00A860B2" w:rsidRDefault="00A860B2" w:rsidP="00A860B2">
      <w:pPr>
        <w:spacing w:after="0" w:line="240" w:lineRule="auto"/>
        <w:contextualSpacing/>
        <w:jc w:val="both"/>
        <w:rPr>
          <w:rFonts w:ascii="Arial" w:eastAsia="Times New Roman" w:hAnsi="Arial" w:cs="Arial"/>
          <w:b/>
          <w:bCs/>
          <w:kern w:val="0"/>
          <w:u w:val="single"/>
          <w14:ligatures w14:val="none"/>
        </w:rPr>
      </w:pPr>
      <w:r w:rsidRPr="00A860B2">
        <w:rPr>
          <w:rFonts w:ascii="Arial" w:eastAsia="Times New Roman" w:hAnsi="Arial" w:cs="Arial"/>
          <w:b/>
          <w:bCs/>
          <w:kern w:val="0"/>
          <w:u w:val="single"/>
          <w14:ligatures w14:val="none"/>
        </w:rPr>
        <w:t>Final Report</w:t>
      </w:r>
    </w:p>
    <w:p w14:paraId="565F99EE" w14:textId="77777777" w:rsidR="00A860B2" w:rsidRPr="00A860B2" w:rsidRDefault="00A860B2" w:rsidP="00A860B2">
      <w:pPr>
        <w:spacing w:after="0" w:line="240" w:lineRule="auto"/>
        <w:contextualSpacing/>
        <w:jc w:val="both"/>
        <w:rPr>
          <w:rFonts w:ascii="Arial" w:eastAsia="Times New Roman" w:hAnsi="Arial" w:cs="Arial"/>
          <w:b/>
          <w:bCs/>
          <w:kern w:val="0"/>
          <w:u w:val="single"/>
          <w14:ligatures w14:val="none"/>
        </w:rPr>
      </w:pPr>
    </w:p>
    <w:p w14:paraId="2CA118C8" w14:textId="77777777" w:rsidR="00A860B2" w:rsidRPr="00A860B2" w:rsidRDefault="00A860B2" w:rsidP="00A860B2">
      <w:pPr>
        <w:spacing w:after="0" w:line="240" w:lineRule="auto"/>
        <w:contextualSpacing/>
        <w:jc w:val="both"/>
        <w:rPr>
          <w:rFonts w:ascii="Arial" w:eastAsia="Times New Roman" w:hAnsi="Arial" w:cs="Arial"/>
          <w:kern w:val="0"/>
          <w14:ligatures w14:val="none"/>
        </w:rPr>
      </w:pPr>
      <w:r w:rsidRPr="00A860B2">
        <w:rPr>
          <w:rFonts w:ascii="Arial" w:eastAsia="Times New Roman" w:hAnsi="Arial" w:cs="Arial"/>
          <w:kern w:val="0"/>
          <w14:ligatures w14:val="none"/>
        </w:rPr>
        <w:t xml:space="preserve">All projects should be completed within 12 months of receiving funds, and successful funding recipients will receive a final report template from the Department of Health and Community Services that must be completed immediately upon conclusion of the project. </w:t>
      </w:r>
    </w:p>
    <w:p w14:paraId="3B40688E" w14:textId="77777777" w:rsidR="00A860B2" w:rsidRPr="00A860B2" w:rsidRDefault="00A860B2" w:rsidP="00A860B2">
      <w:pPr>
        <w:spacing w:after="0" w:line="240" w:lineRule="auto"/>
        <w:contextualSpacing/>
        <w:jc w:val="both"/>
        <w:rPr>
          <w:rFonts w:ascii="Arial" w:eastAsia="Times New Roman" w:hAnsi="Arial" w:cs="Arial"/>
          <w:kern w:val="0"/>
          <w14:ligatures w14:val="none"/>
        </w:rPr>
      </w:pPr>
    </w:p>
    <w:p w14:paraId="30F7D665" w14:textId="77777777" w:rsidR="00A860B2" w:rsidRPr="00A860B2" w:rsidRDefault="00A860B2" w:rsidP="00A860B2">
      <w:pPr>
        <w:spacing w:after="0" w:line="240" w:lineRule="auto"/>
        <w:contextualSpacing/>
        <w:jc w:val="both"/>
        <w:rPr>
          <w:rFonts w:ascii="Arial" w:eastAsia="Times New Roman" w:hAnsi="Arial" w:cs="Arial"/>
          <w:kern w:val="0"/>
          <w14:ligatures w14:val="none"/>
        </w:rPr>
      </w:pPr>
      <w:r w:rsidRPr="00A860B2">
        <w:rPr>
          <w:rFonts w:ascii="Arial" w:eastAsia="Times New Roman" w:hAnsi="Arial" w:cs="Arial"/>
          <w:kern w:val="0"/>
          <w14:ligatures w14:val="none"/>
        </w:rPr>
        <w:t>Project funding recipients that do not submit a final report may not be considered for future funding.</w:t>
      </w:r>
    </w:p>
    <w:p w14:paraId="2EE8AD1F" w14:textId="77777777" w:rsidR="00A860B2" w:rsidRPr="00A860B2" w:rsidRDefault="00A860B2" w:rsidP="00A860B2">
      <w:pPr>
        <w:widowControl w:val="0"/>
        <w:autoSpaceDE w:val="0"/>
        <w:autoSpaceDN w:val="0"/>
        <w:adjustRightInd w:val="0"/>
        <w:spacing w:after="0" w:line="240" w:lineRule="auto"/>
        <w:contextualSpacing/>
        <w:rPr>
          <w:rFonts w:ascii="Arial" w:eastAsia="Times New Roman" w:hAnsi="Arial" w:cs="Arial"/>
          <w:b/>
          <w:kern w:val="0"/>
          <w14:ligatures w14:val="none"/>
        </w:rPr>
      </w:pPr>
    </w:p>
    <w:p w14:paraId="2F463C3B" w14:textId="77777777" w:rsidR="00A860B2" w:rsidRPr="00A860B2" w:rsidRDefault="00A860B2" w:rsidP="00A860B2">
      <w:pPr>
        <w:widowControl w:val="0"/>
        <w:autoSpaceDE w:val="0"/>
        <w:autoSpaceDN w:val="0"/>
        <w:adjustRightInd w:val="0"/>
        <w:spacing w:after="0" w:line="240" w:lineRule="auto"/>
        <w:contextualSpacing/>
        <w:rPr>
          <w:rFonts w:ascii="Arial" w:eastAsia="Times New Roman" w:hAnsi="Arial" w:cs="Arial"/>
          <w:b/>
          <w:kern w:val="0"/>
          <w:u w:val="single"/>
          <w14:ligatures w14:val="none"/>
        </w:rPr>
      </w:pPr>
      <w:r w:rsidRPr="00A860B2">
        <w:rPr>
          <w:rFonts w:ascii="Arial" w:eastAsia="Times New Roman" w:hAnsi="Arial" w:cs="Arial"/>
          <w:b/>
          <w:kern w:val="0"/>
          <w:u w:val="single"/>
          <w14:ligatures w14:val="none"/>
        </w:rPr>
        <w:t>Health Zone Contacts</w:t>
      </w:r>
    </w:p>
    <w:p w14:paraId="34815F3A" w14:textId="77777777" w:rsidR="00A860B2" w:rsidRPr="00A860B2" w:rsidRDefault="00A860B2" w:rsidP="00A860B2">
      <w:pPr>
        <w:widowControl w:val="0"/>
        <w:autoSpaceDE w:val="0"/>
        <w:autoSpaceDN w:val="0"/>
        <w:adjustRightInd w:val="0"/>
        <w:spacing w:after="0" w:line="240" w:lineRule="auto"/>
        <w:contextualSpacing/>
        <w:rPr>
          <w:rFonts w:ascii="Arial" w:eastAsia="Times New Roman" w:hAnsi="Arial" w:cs="Arial"/>
          <w:b/>
          <w:kern w:val="0"/>
          <w:u w:val="single"/>
          <w14:ligatures w14:val="none"/>
        </w:rPr>
      </w:pPr>
    </w:p>
    <w:p w14:paraId="622F0BF6" w14:textId="77777777" w:rsidR="00A860B2" w:rsidRPr="00A860B2" w:rsidRDefault="00A860B2" w:rsidP="00A860B2">
      <w:pPr>
        <w:widowControl w:val="0"/>
        <w:autoSpaceDE w:val="0"/>
        <w:autoSpaceDN w:val="0"/>
        <w:adjustRightInd w:val="0"/>
        <w:spacing w:after="0" w:line="240" w:lineRule="auto"/>
        <w:contextualSpacing/>
        <w:rPr>
          <w:rFonts w:ascii="Arial" w:eastAsia="Times New Roman" w:hAnsi="Arial" w:cs="Arial"/>
          <w:bCs/>
          <w:kern w:val="0"/>
          <w14:ligatures w14:val="none"/>
        </w:rPr>
      </w:pPr>
      <w:r w:rsidRPr="00A860B2">
        <w:rPr>
          <w:rFonts w:ascii="Arial" w:eastAsia="Times New Roman" w:hAnsi="Arial" w:cs="Arial"/>
          <w:bCs/>
          <w:kern w:val="0"/>
          <w14:ligatures w14:val="none"/>
        </w:rPr>
        <w:t xml:space="preserve">Please contact the applicable NL Health Services’ staff listed below if assistance with application completion is required.  </w:t>
      </w:r>
    </w:p>
    <w:p w14:paraId="41EAB8AE" w14:textId="77777777" w:rsidR="00A860B2" w:rsidRPr="00A860B2" w:rsidRDefault="00A860B2" w:rsidP="00A860B2">
      <w:pPr>
        <w:widowControl w:val="0"/>
        <w:autoSpaceDE w:val="0"/>
        <w:autoSpaceDN w:val="0"/>
        <w:adjustRightInd w:val="0"/>
        <w:spacing w:after="0" w:line="240" w:lineRule="auto"/>
        <w:ind w:left="20"/>
        <w:contextualSpacing/>
        <w:rPr>
          <w:rFonts w:ascii="Arial" w:eastAsia="Times New Roman" w:hAnsi="Arial" w:cs="Arial"/>
          <w:b/>
          <w:bCs/>
          <w:kern w:val="0"/>
          <w14:ligatures w14:val="none"/>
        </w:rPr>
      </w:pPr>
    </w:p>
    <w:p w14:paraId="64BBBCA8" w14:textId="77777777" w:rsidR="00A860B2" w:rsidRPr="00A860B2" w:rsidRDefault="00A860B2" w:rsidP="00A860B2">
      <w:pPr>
        <w:widowControl w:val="0"/>
        <w:autoSpaceDE w:val="0"/>
        <w:autoSpaceDN w:val="0"/>
        <w:adjustRightInd w:val="0"/>
        <w:spacing w:after="0" w:line="240" w:lineRule="auto"/>
        <w:ind w:left="20"/>
        <w:contextualSpacing/>
        <w:rPr>
          <w:rFonts w:ascii="Times New Roman" w:eastAsia="Times New Roman" w:hAnsi="Times New Roman" w:cs="Times New Roman"/>
          <w:kern w:val="0"/>
          <w14:ligatures w14:val="none"/>
        </w:rPr>
      </w:pPr>
      <w:r w:rsidRPr="00A860B2">
        <w:rPr>
          <w:rFonts w:ascii="Arial" w:eastAsia="Times New Roman" w:hAnsi="Arial" w:cs="Arial"/>
          <w:b/>
          <w:bCs/>
          <w:kern w:val="0"/>
          <w14:ligatures w14:val="none"/>
        </w:rPr>
        <w:t>Labrador-Grenfell Zone</w:t>
      </w:r>
    </w:p>
    <w:p w14:paraId="114163E2" w14:textId="77777777" w:rsidR="00A860B2" w:rsidRPr="00A860B2" w:rsidRDefault="00A860B2" w:rsidP="00A860B2">
      <w:pPr>
        <w:widowControl w:val="0"/>
        <w:autoSpaceDE w:val="0"/>
        <w:autoSpaceDN w:val="0"/>
        <w:adjustRightInd w:val="0"/>
        <w:spacing w:after="0" w:line="240" w:lineRule="auto"/>
        <w:ind w:left="20"/>
        <w:contextualSpacing/>
        <w:rPr>
          <w:rFonts w:ascii="Arial" w:eastAsia="Times New Roman" w:hAnsi="Arial" w:cs="Arial"/>
          <w:kern w:val="0"/>
          <w14:ligatures w14:val="none"/>
        </w:rPr>
      </w:pPr>
      <w:r w:rsidRPr="00A860B2">
        <w:rPr>
          <w:rFonts w:ascii="Arial" w:eastAsia="Times New Roman" w:hAnsi="Arial" w:cs="Arial"/>
          <w:kern w:val="0"/>
          <w14:ligatures w14:val="none"/>
        </w:rPr>
        <w:t>Carla Penney, Regional Suicide Prevention Coordinator</w:t>
      </w:r>
    </w:p>
    <w:p w14:paraId="14A18954" w14:textId="77777777" w:rsidR="00A860B2" w:rsidRPr="00A860B2" w:rsidRDefault="00A860B2" w:rsidP="00A860B2">
      <w:pPr>
        <w:widowControl w:val="0"/>
        <w:autoSpaceDE w:val="0"/>
        <w:autoSpaceDN w:val="0"/>
        <w:adjustRightInd w:val="0"/>
        <w:spacing w:after="0" w:line="240" w:lineRule="auto"/>
        <w:ind w:left="20"/>
        <w:contextualSpacing/>
        <w:rPr>
          <w:rFonts w:ascii="Arial" w:eastAsia="Times New Roman" w:hAnsi="Arial" w:cs="Arial"/>
          <w:kern w:val="0"/>
          <w14:ligatures w14:val="none"/>
        </w:rPr>
      </w:pPr>
      <w:r w:rsidRPr="00A860B2">
        <w:rPr>
          <w:rFonts w:ascii="Arial" w:eastAsia="Times New Roman" w:hAnsi="Arial" w:cs="Arial"/>
          <w:kern w:val="0"/>
          <w14:ligatures w14:val="none"/>
        </w:rPr>
        <w:t>Tel</w:t>
      </w:r>
      <w:bookmarkStart w:id="0" w:name="_Hlk200117186"/>
      <w:r w:rsidRPr="00A860B2">
        <w:rPr>
          <w:rFonts w:ascii="Arial" w:eastAsia="Times New Roman" w:hAnsi="Arial" w:cs="Arial"/>
          <w:kern w:val="0"/>
          <w14:ligatures w14:val="none"/>
        </w:rPr>
        <w:t>: (709) 897-3119</w:t>
      </w:r>
    </w:p>
    <w:bookmarkEnd w:id="0"/>
    <w:p w14:paraId="141E2626" w14:textId="7F3F9177" w:rsidR="00A860B2" w:rsidRDefault="00A860B2" w:rsidP="00A860B2">
      <w:pPr>
        <w:widowControl w:val="0"/>
        <w:autoSpaceDE w:val="0"/>
        <w:autoSpaceDN w:val="0"/>
        <w:adjustRightInd w:val="0"/>
        <w:spacing w:after="0" w:line="240" w:lineRule="auto"/>
        <w:ind w:left="20"/>
        <w:contextualSpacing/>
        <w:rPr>
          <w:rFonts w:ascii="Arial" w:eastAsia="Times New Roman" w:hAnsi="Arial" w:cs="Arial"/>
          <w:kern w:val="0"/>
          <w14:ligatures w14:val="none"/>
        </w:rPr>
      </w:pPr>
      <w:r w:rsidRPr="00A860B2">
        <w:rPr>
          <w:rFonts w:ascii="Arial" w:eastAsia="Times New Roman" w:hAnsi="Arial" w:cs="Arial"/>
          <w:kern w:val="0"/>
          <w14:ligatures w14:val="none"/>
        </w:rPr>
        <w:t xml:space="preserve">Email: </w:t>
      </w:r>
      <w:hyperlink r:id="rId12" w:history="1">
        <w:r w:rsidR="00F97771" w:rsidRPr="00D27844">
          <w:rPr>
            <w:rStyle w:val="Hyperlink"/>
            <w:rFonts w:ascii="Arial" w:eastAsia="Times New Roman" w:hAnsi="Arial" w:cs="Arial"/>
            <w:kern w:val="0"/>
            <w14:ligatures w14:val="none"/>
          </w:rPr>
          <w:t>carlaM.penney@nlhealthservices.ca</w:t>
        </w:r>
      </w:hyperlink>
    </w:p>
    <w:p w14:paraId="63AA2FFB" w14:textId="77777777" w:rsidR="00A860B2" w:rsidRPr="00A860B2" w:rsidRDefault="00A860B2" w:rsidP="00A860B2">
      <w:pPr>
        <w:widowControl w:val="0"/>
        <w:autoSpaceDE w:val="0"/>
        <w:autoSpaceDN w:val="0"/>
        <w:adjustRightInd w:val="0"/>
        <w:spacing w:after="0" w:line="240" w:lineRule="auto"/>
        <w:contextualSpacing/>
        <w:rPr>
          <w:rFonts w:ascii="Arial" w:eastAsia="Times New Roman" w:hAnsi="Arial" w:cs="Arial"/>
          <w:b/>
          <w:bCs/>
          <w:kern w:val="0"/>
          <w:highlight w:val="yellow"/>
          <w14:ligatures w14:val="none"/>
        </w:rPr>
      </w:pPr>
    </w:p>
    <w:p w14:paraId="12FFA886" w14:textId="77777777" w:rsidR="00A860B2" w:rsidRPr="00A860B2" w:rsidRDefault="00A860B2" w:rsidP="00A860B2">
      <w:pPr>
        <w:widowControl w:val="0"/>
        <w:autoSpaceDE w:val="0"/>
        <w:autoSpaceDN w:val="0"/>
        <w:adjustRightInd w:val="0"/>
        <w:spacing w:after="0" w:line="240" w:lineRule="auto"/>
        <w:contextualSpacing/>
        <w:rPr>
          <w:rFonts w:ascii="Arial" w:eastAsia="Times New Roman" w:hAnsi="Arial" w:cs="Arial"/>
          <w:kern w:val="0"/>
          <w14:ligatures w14:val="none"/>
        </w:rPr>
      </w:pPr>
      <w:r w:rsidRPr="00A860B2">
        <w:rPr>
          <w:rFonts w:ascii="Arial" w:eastAsia="Times New Roman" w:hAnsi="Arial" w:cs="Arial"/>
          <w:b/>
          <w:bCs/>
          <w:kern w:val="0"/>
          <w14:ligatures w14:val="none"/>
        </w:rPr>
        <w:t>Western Zone</w:t>
      </w:r>
    </w:p>
    <w:p w14:paraId="74F0C537" w14:textId="77777777" w:rsidR="00A860B2" w:rsidRPr="00A860B2" w:rsidRDefault="00A860B2" w:rsidP="00A860B2">
      <w:pPr>
        <w:widowControl w:val="0"/>
        <w:autoSpaceDE w:val="0"/>
        <w:autoSpaceDN w:val="0"/>
        <w:adjustRightInd w:val="0"/>
        <w:spacing w:after="0" w:line="240" w:lineRule="auto"/>
        <w:contextualSpacing/>
        <w:rPr>
          <w:rFonts w:ascii="Arial" w:eastAsia="Times New Roman" w:hAnsi="Arial" w:cs="Arial"/>
          <w:kern w:val="0"/>
          <w14:ligatures w14:val="none"/>
        </w:rPr>
      </w:pPr>
      <w:r w:rsidRPr="00A860B2">
        <w:rPr>
          <w:rFonts w:ascii="Arial" w:eastAsia="Times New Roman" w:hAnsi="Arial" w:cs="Arial"/>
          <w:kern w:val="0"/>
          <w14:ligatures w14:val="none"/>
        </w:rPr>
        <w:t xml:space="preserve">Tara Welsh, </w:t>
      </w:r>
      <w:bookmarkStart w:id="1" w:name="_Hlk200117331"/>
      <w:r w:rsidRPr="00A860B2">
        <w:rPr>
          <w:rFonts w:ascii="Arial" w:eastAsia="Times New Roman" w:hAnsi="Arial" w:cs="Arial"/>
          <w:kern w:val="0"/>
          <w14:ligatures w14:val="none"/>
        </w:rPr>
        <w:t>Regional Mental Health Promotion Consultant</w:t>
      </w:r>
      <w:bookmarkEnd w:id="1"/>
    </w:p>
    <w:p w14:paraId="53CAB315" w14:textId="77777777" w:rsidR="00A860B2" w:rsidRPr="00A860B2" w:rsidRDefault="00A860B2" w:rsidP="00A860B2">
      <w:pPr>
        <w:widowControl w:val="0"/>
        <w:autoSpaceDE w:val="0"/>
        <w:autoSpaceDN w:val="0"/>
        <w:adjustRightInd w:val="0"/>
        <w:spacing w:after="0" w:line="240" w:lineRule="auto"/>
        <w:ind w:left="20"/>
        <w:contextualSpacing/>
        <w:rPr>
          <w:rFonts w:ascii="Arial" w:eastAsia="Times New Roman" w:hAnsi="Arial" w:cs="Arial"/>
          <w:kern w:val="0"/>
          <w14:ligatures w14:val="none"/>
        </w:rPr>
      </w:pPr>
      <w:r w:rsidRPr="00A860B2">
        <w:rPr>
          <w:rFonts w:ascii="Arial" w:eastAsia="Times New Roman" w:hAnsi="Arial" w:cs="Arial"/>
          <w:kern w:val="0"/>
          <w14:ligatures w14:val="none"/>
        </w:rPr>
        <w:t xml:space="preserve">Tel: (709) 634-4171 </w:t>
      </w:r>
    </w:p>
    <w:p w14:paraId="7D0001B1" w14:textId="07FD4E77" w:rsidR="00F97771" w:rsidRPr="00F97771" w:rsidRDefault="00A860B2" w:rsidP="00F97771">
      <w:pPr>
        <w:widowControl w:val="0"/>
        <w:autoSpaceDE w:val="0"/>
        <w:autoSpaceDN w:val="0"/>
        <w:adjustRightInd w:val="0"/>
        <w:spacing w:after="0" w:line="240" w:lineRule="auto"/>
        <w:ind w:left="20"/>
        <w:contextualSpacing/>
      </w:pPr>
      <w:r w:rsidRPr="00A860B2">
        <w:rPr>
          <w:rFonts w:ascii="Arial" w:eastAsia="Times New Roman" w:hAnsi="Arial" w:cs="Arial"/>
          <w:kern w:val="0"/>
          <w14:ligatures w14:val="none"/>
        </w:rPr>
        <w:t xml:space="preserve">Email: </w:t>
      </w:r>
      <w:bookmarkStart w:id="2" w:name="_Hlk206144382"/>
      <w:r w:rsidR="00F97771">
        <w:fldChar w:fldCharType="begin"/>
      </w:r>
      <w:r w:rsidR="00F97771">
        <w:instrText>HYPERLINK "mailto:Tara.Welsh@nlhealthservices.ca%20a"</w:instrText>
      </w:r>
      <w:r w:rsidR="00F97771">
        <w:fldChar w:fldCharType="separate"/>
      </w:r>
      <w:r w:rsidR="00F97771" w:rsidRPr="00D27844">
        <w:rPr>
          <w:rStyle w:val="Hyperlink"/>
          <w:rFonts w:ascii="Arial" w:eastAsia="Times New Roman" w:hAnsi="Arial" w:cs="Arial"/>
          <w:kern w:val="0"/>
          <w14:ligatures w14:val="none"/>
        </w:rPr>
        <w:t>Tara.Welsh@nlhealthservices.ca</w:t>
      </w:r>
      <w:r w:rsidR="00F97771">
        <w:fldChar w:fldCharType="end"/>
      </w:r>
      <w:bookmarkEnd w:id="2"/>
    </w:p>
    <w:p w14:paraId="50F2CEC7" w14:textId="77777777" w:rsidR="00A860B2" w:rsidRPr="00A860B2" w:rsidRDefault="00A860B2" w:rsidP="00A860B2">
      <w:pPr>
        <w:widowControl w:val="0"/>
        <w:autoSpaceDE w:val="0"/>
        <w:autoSpaceDN w:val="0"/>
        <w:adjustRightInd w:val="0"/>
        <w:spacing w:after="0" w:line="240" w:lineRule="auto"/>
        <w:ind w:left="20"/>
        <w:contextualSpacing/>
        <w:rPr>
          <w:rFonts w:ascii="Arial" w:eastAsia="Times New Roman" w:hAnsi="Arial" w:cs="Arial"/>
          <w:kern w:val="0"/>
          <w14:ligatures w14:val="none"/>
        </w:rPr>
      </w:pPr>
    </w:p>
    <w:p w14:paraId="0DF3837C" w14:textId="77777777" w:rsidR="00A860B2" w:rsidRPr="00A860B2" w:rsidRDefault="00A860B2" w:rsidP="00A860B2">
      <w:pPr>
        <w:widowControl w:val="0"/>
        <w:autoSpaceDE w:val="0"/>
        <w:autoSpaceDN w:val="0"/>
        <w:adjustRightInd w:val="0"/>
        <w:spacing w:after="0" w:line="240" w:lineRule="auto"/>
        <w:ind w:left="20"/>
        <w:contextualSpacing/>
        <w:rPr>
          <w:rFonts w:ascii="Arial" w:eastAsia="Times New Roman" w:hAnsi="Arial" w:cs="Arial"/>
          <w:color w:val="000000"/>
          <w:kern w:val="0"/>
          <w14:ligatures w14:val="none"/>
        </w:rPr>
      </w:pPr>
      <w:bookmarkStart w:id="3" w:name="_Hlk206144412"/>
      <w:r w:rsidRPr="00A860B2">
        <w:rPr>
          <w:rFonts w:ascii="Arial" w:eastAsia="Times New Roman" w:hAnsi="Arial" w:cs="Arial"/>
          <w:color w:val="000000"/>
          <w:kern w:val="0"/>
          <w14:ligatures w14:val="none"/>
        </w:rPr>
        <w:t>William Lummis, Regional Mental Health Promotion Consultant</w:t>
      </w:r>
    </w:p>
    <w:p w14:paraId="5207E1B2" w14:textId="77777777" w:rsidR="00A860B2" w:rsidRPr="00A860B2" w:rsidRDefault="00A860B2" w:rsidP="00A860B2">
      <w:pPr>
        <w:widowControl w:val="0"/>
        <w:autoSpaceDE w:val="0"/>
        <w:autoSpaceDN w:val="0"/>
        <w:adjustRightInd w:val="0"/>
        <w:spacing w:after="0" w:line="240" w:lineRule="auto"/>
        <w:ind w:left="20"/>
        <w:contextualSpacing/>
        <w:rPr>
          <w:rFonts w:ascii="Arial" w:eastAsia="Times New Roman" w:hAnsi="Arial" w:cs="Arial"/>
          <w:color w:val="000000"/>
          <w:kern w:val="0"/>
          <w14:ligatures w14:val="none"/>
        </w:rPr>
      </w:pPr>
      <w:r w:rsidRPr="00A860B2">
        <w:rPr>
          <w:rFonts w:ascii="Arial" w:eastAsia="Times New Roman" w:hAnsi="Arial" w:cs="Arial"/>
          <w:color w:val="000000"/>
          <w:kern w:val="0"/>
          <w14:ligatures w14:val="none"/>
        </w:rPr>
        <w:t>Tel: (709) 634-4927</w:t>
      </w:r>
    </w:p>
    <w:p w14:paraId="136A459B" w14:textId="56B7DAA5" w:rsidR="00A860B2" w:rsidRDefault="00A860B2" w:rsidP="00A860B2">
      <w:pPr>
        <w:widowControl w:val="0"/>
        <w:autoSpaceDE w:val="0"/>
        <w:autoSpaceDN w:val="0"/>
        <w:adjustRightInd w:val="0"/>
        <w:spacing w:after="0" w:line="240" w:lineRule="auto"/>
        <w:ind w:left="20"/>
        <w:contextualSpacing/>
        <w:rPr>
          <w:rFonts w:ascii="Arial" w:eastAsia="Times New Roman" w:hAnsi="Arial" w:cs="Arial"/>
          <w:color w:val="000000"/>
          <w:kern w:val="0"/>
          <w14:ligatures w14:val="none"/>
        </w:rPr>
      </w:pPr>
      <w:r w:rsidRPr="00A860B2">
        <w:rPr>
          <w:rFonts w:ascii="Arial" w:eastAsia="Times New Roman" w:hAnsi="Arial" w:cs="Arial"/>
          <w:color w:val="000000"/>
          <w:kern w:val="0"/>
          <w14:ligatures w14:val="none"/>
        </w:rPr>
        <w:t xml:space="preserve">Email: </w:t>
      </w:r>
      <w:hyperlink r:id="rId13" w:history="1">
        <w:r w:rsidR="00F97771" w:rsidRPr="00D27844">
          <w:rPr>
            <w:rStyle w:val="Hyperlink"/>
            <w:rFonts w:ascii="Arial" w:eastAsia="Times New Roman" w:hAnsi="Arial" w:cs="Arial"/>
            <w:kern w:val="0"/>
            <w14:ligatures w14:val="none"/>
          </w:rPr>
          <w:t>williama.lummis@nlhealthservices.ca</w:t>
        </w:r>
      </w:hyperlink>
    </w:p>
    <w:bookmarkEnd w:id="3"/>
    <w:p w14:paraId="6EFCF9E9" w14:textId="77777777" w:rsidR="00A860B2" w:rsidRPr="00A860B2" w:rsidRDefault="00A860B2" w:rsidP="00A860B2">
      <w:pPr>
        <w:widowControl w:val="0"/>
        <w:autoSpaceDE w:val="0"/>
        <w:autoSpaceDN w:val="0"/>
        <w:adjustRightInd w:val="0"/>
        <w:spacing w:after="0" w:line="240" w:lineRule="auto"/>
        <w:ind w:left="20"/>
        <w:contextualSpacing/>
        <w:rPr>
          <w:rFonts w:ascii="Arial" w:eastAsia="Times New Roman" w:hAnsi="Arial" w:cs="Arial"/>
          <w:kern w:val="0"/>
          <w14:ligatures w14:val="none"/>
        </w:rPr>
      </w:pPr>
    </w:p>
    <w:p w14:paraId="7A0C5F18" w14:textId="77777777" w:rsidR="00A860B2" w:rsidRPr="00A860B2" w:rsidRDefault="00A860B2" w:rsidP="00A860B2">
      <w:pPr>
        <w:widowControl w:val="0"/>
        <w:autoSpaceDE w:val="0"/>
        <w:autoSpaceDN w:val="0"/>
        <w:adjustRightInd w:val="0"/>
        <w:spacing w:after="0" w:line="240" w:lineRule="auto"/>
        <w:contextualSpacing/>
        <w:rPr>
          <w:rFonts w:ascii="Arial" w:eastAsia="Times New Roman" w:hAnsi="Arial" w:cs="Arial"/>
          <w:kern w:val="0"/>
          <w14:ligatures w14:val="none"/>
        </w:rPr>
      </w:pPr>
      <w:r w:rsidRPr="00A860B2">
        <w:rPr>
          <w:rFonts w:ascii="Arial" w:eastAsia="Times New Roman" w:hAnsi="Arial" w:cs="Arial"/>
          <w:b/>
          <w:bCs/>
          <w:kern w:val="0"/>
          <w14:ligatures w14:val="none"/>
        </w:rPr>
        <w:t>Central Zone</w:t>
      </w:r>
    </w:p>
    <w:p w14:paraId="47A91ADF" w14:textId="77777777" w:rsidR="00A860B2" w:rsidRPr="00A860B2" w:rsidRDefault="00A860B2" w:rsidP="00A860B2">
      <w:pPr>
        <w:widowControl w:val="0"/>
        <w:autoSpaceDE w:val="0"/>
        <w:autoSpaceDN w:val="0"/>
        <w:adjustRightInd w:val="0"/>
        <w:spacing w:after="0" w:line="240" w:lineRule="auto"/>
        <w:contextualSpacing/>
        <w:rPr>
          <w:rFonts w:ascii="Arial" w:eastAsia="Times New Roman" w:hAnsi="Arial" w:cs="Arial"/>
          <w:kern w:val="0"/>
          <w14:ligatures w14:val="none"/>
        </w:rPr>
      </w:pPr>
      <w:r w:rsidRPr="00A860B2">
        <w:rPr>
          <w:rFonts w:ascii="Arial" w:eastAsia="Times New Roman" w:hAnsi="Arial" w:cs="Arial"/>
          <w:bCs/>
          <w:kern w:val="0"/>
          <w14:ligatures w14:val="none"/>
        </w:rPr>
        <w:t xml:space="preserve">Laura Vardy, </w:t>
      </w:r>
      <w:r w:rsidRPr="00A860B2">
        <w:rPr>
          <w:rFonts w:ascii="Arial" w:eastAsia="Times New Roman" w:hAnsi="Arial" w:cs="Arial"/>
          <w:kern w:val="0"/>
          <w14:ligatures w14:val="none"/>
        </w:rPr>
        <w:t xml:space="preserve">Regional Mental Health Promotion Consultant </w:t>
      </w:r>
    </w:p>
    <w:p w14:paraId="3D78C04B" w14:textId="77777777" w:rsidR="00A860B2" w:rsidRPr="00A860B2" w:rsidRDefault="00A860B2" w:rsidP="00A860B2">
      <w:pPr>
        <w:widowControl w:val="0"/>
        <w:autoSpaceDE w:val="0"/>
        <w:autoSpaceDN w:val="0"/>
        <w:adjustRightInd w:val="0"/>
        <w:spacing w:after="0" w:line="240" w:lineRule="auto"/>
        <w:contextualSpacing/>
        <w:rPr>
          <w:rFonts w:ascii="Arial" w:eastAsia="Times New Roman" w:hAnsi="Arial" w:cs="Arial"/>
          <w:kern w:val="0"/>
          <w14:ligatures w14:val="none"/>
        </w:rPr>
      </w:pPr>
      <w:r w:rsidRPr="00A860B2">
        <w:rPr>
          <w:rFonts w:ascii="Arial" w:eastAsia="Times New Roman" w:hAnsi="Arial" w:cs="Arial"/>
          <w:kern w:val="0"/>
          <w14:ligatures w14:val="none"/>
        </w:rPr>
        <w:t>Tel: (709) 489-4181</w:t>
      </w:r>
    </w:p>
    <w:p w14:paraId="15A254AC" w14:textId="2D087583" w:rsidR="00F97771" w:rsidRPr="00F97771" w:rsidRDefault="00A860B2" w:rsidP="00A860B2">
      <w:pPr>
        <w:widowControl w:val="0"/>
        <w:autoSpaceDE w:val="0"/>
        <w:autoSpaceDN w:val="0"/>
        <w:adjustRightInd w:val="0"/>
        <w:spacing w:after="0" w:line="240" w:lineRule="auto"/>
        <w:contextualSpacing/>
        <w:rPr>
          <w:rFonts w:ascii="Arial" w:eastAsia="Times New Roman" w:hAnsi="Arial" w:cs="Arial"/>
          <w:kern w:val="0"/>
          <w14:ligatures w14:val="none"/>
        </w:rPr>
      </w:pPr>
      <w:r w:rsidRPr="00F97771">
        <w:rPr>
          <w:rFonts w:ascii="Arial" w:eastAsia="Times New Roman" w:hAnsi="Arial" w:cs="Arial"/>
          <w:kern w:val="0"/>
          <w14:ligatures w14:val="none"/>
        </w:rPr>
        <w:lastRenderedPageBreak/>
        <w:t xml:space="preserve">Email: </w:t>
      </w:r>
      <w:hyperlink r:id="rId14" w:history="1">
        <w:r w:rsidR="00380C57" w:rsidRPr="009C6B1E">
          <w:rPr>
            <w:rStyle w:val="Hyperlink"/>
            <w:rFonts w:ascii="Arial" w:eastAsia="Times New Roman" w:hAnsi="Arial" w:cs="Arial"/>
            <w:kern w:val="0"/>
            <w14:ligatures w14:val="none"/>
          </w:rPr>
          <w:t>LauraM.Vardy@nlhealthservices.ca</w:t>
        </w:r>
      </w:hyperlink>
    </w:p>
    <w:p w14:paraId="65A09768" w14:textId="77777777" w:rsidR="00A860B2" w:rsidRPr="00F97771" w:rsidRDefault="00A860B2" w:rsidP="00A860B2">
      <w:pPr>
        <w:widowControl w:val="0"/>
        <w:autoSpaceDE w:val="0"/>
        <w:autoSpaceDN w:val="0"/>
        <w:adjustRightInd w:val="0"/>
        <w:spacing w:after="0" w:line="240" w:lineRule="auto"/>
        <w:contextualSpacing/>
        <w:rPr>
          <w:rFonts w:ascii="Arial" w:eastAsia="Times New Roman" w:hAnsi="Arial" w:cs="Arial"/>
          <w:kern w:val="0"/>
          <w14:ligatures w14:val="none"/>
        </w:rPr>
      </w:pPr>
    </w:p>
    <w:p w14:paraId="5CDD4D2B" w14:textId="77777777" w:rsidR="00A860B2" w:rsidRPr="00F97771" w:rsidRDefault="00A860B2" w:rsidP="00A860B2">
      <w:pPr>
        <w:widowControl w:val="0"/>
        <w:autoSpaceDE w:val="0"/>
        <w:autoSpaceDN w:val="0"/>
        <w:adjustRightInd w:val="0"/>
        <w:spacing w:after="0" w:line="240" w:lineRule="auto"/>
        <w:ind w:left="20"/>
        <w:contextualSpacing/>
        <w:rPr>
          <w:rFonts w:ascii="Arial" w:eastAsia="Times New Roman" w:hAnsi="Arial" w:cs="Arial"/>
          <w:kern w:val="0"/>
          <w14:ligatures w14:val="none"/>
        </w:rPr>
      </w:pPr>
      <w:r w:rsidRPr="00F97771">
        <w:rPr>
          <w:rFonts w:ascii="Arial" w:eastAsia="Times New Roman" w:hAnsi="Arial" w:cs="Arial"/>
          <w:b/>
          <w:bCs/>
          <w:kern w:val="0"/>
          <w14:ligatures w14:val="none"/>
        </w:rPr>
        <w:t>Eastern Zone</w:t>
      </w:r>
    </w:p>
    <w:p w14:paraId="30E6430A" w14:textId="77777777" w:rsidR="00A860B2" w:rsidRPr="00F97771" w:rsidRDefault="00A860B2" w:rsidP="00A860B2">
      <w:pPr>
        <w:widowControl w:val="0"/>
        <w:autoSpaceDE w:val="0"/>
        <w:autoSpaceDN w:val="0"/>
        <w:adjustRightInd w:val="0"/>
        <w:spacing w:after="0" w:line="240" w:lineRule="auto"/>
        <w:ind w:left="20"/>
        <w:contextualSpacing/>
        <w:rPr>
          <w:rFonts w:ascii="Arial" w:eastAsia="Times New Roman" w:hAnsi="Arial" w:cs="Arial"/>
          <w:kern w:val="0"/>
          <w14:ligatures w14:val="none"/>
        </w:rPr>
      </w:pPr>
      <w:r w:rsidRPr="00F97771">
        <w:rPr>
          <w:rFonts w:ascii="Arial" w:eastAsia="Times New Roman" w:hAnsi="Arial" w:cs="Arial"/>
          <w:kern w:val="0"/>
          <w14:ligatures w14:val="none"/>
        </w:rPr>
        <w:t>Bailey Reid, Mental Health Promotion Consultant</w:t>
      </w:r>
    </w:p>
    <w:p w14:paraId="0CA69700" w14:textId="2AD25C36" w:rsidR="00A860B2" w:rsidRPr="00F97771" w:rsidRDefault="00A860B2" w:rsidP="00A860B2">
      <w:pPr>
        <w:widowControl w:val="0"/>
        <w:autoSpaceDE w:val="0"/>
        <w:autoSpaceDN w:val="0"/>
        <w:adjustRightInd w:val="0"/>
        <w:spacing w:after="0" w:line="240" w:lineRule="auto"/>
        <w:ind w:left="20"/>
        <w:contextualSpacing/>
        <w:rPr>
          <w:rFonts w:ascii="Arial" w:eastAsia="Times New Roman" w:hAnsi="Arial" w:cs="Arial"/>
          <w:kern w:val="0"/>
          <w14:ligatures w14:val="none"/>
        </w:rPr>
      </w:pPr>
      <w:r w:rsidRPr="00F97771">
        <w:rPr>
          <w:rFonts w:ascii="Arial" w:eastAsia="Times New Roman" w:hAnsi="Arial" w:cs="Arial"/>
          <w:kern w:val="0"/>
          <w14:ligatures w14:val="none"/>
        </w:rPr>
        <w:t xml:space="preserve">Tel: </w:t>
      </w:r>
      <w:r w:rsidRPr="00380C57">
        <w:rPr>
          <w:rFonts w:ascii="Arial" w:eastAsia="Times New Roman" w:hAnsi="Arial" w:cs="Arial"/>
          <w:kern w:val="0"/>
          <w14:ligatures w14:val="none"/>
        </w:rPr>
        <w:t>(709) 752-4</w:t>
      </w:r>
      <w:r w:rsidR="00380C57" w:rsidRPr="00380C57">
        <w:rPr>
          <w:rFonts w:ascii="Arial" w:eastAsia="Times New Roman" w:hAnsi="Arial" w:cs="Arial"/>
          <w:kern w:val="0"/>
          <w14:ligatures w14:val="none"/>
        </w:rPr>
        <w:t>282</w:t>
      </w:r>
    </w:p>
    <w:p w14:paraId="42F3A2E4" w14:textId="32C7C17D" w:rsidR="00F97771" w:rsidRPr="00F97771" w:rsidRDefault="00A860B2" w:rsidP="00F97771">
      <w:pPr>
        <w:widowControl w:val="0"/>
        <w:autoSpaceDE w:val="0"/>
        <w:autoSpaceDN w:val="0"/>
        <w:adjustRightInd w:val="0"/>
        <w:spacing w:after="0" w:line="240" w:lineRule="auto"/>
        <w:ind w:left="20"/>
        <w:contextualSpacing/>
        <w:rPr>
          <w:rFonts w:ascii="Arial" w:hAnsi="Arial" w:cs="Arial"/>
        </w:rPr>
      </w:pPr>
      <w:r w:rsidRPr="00F97771">
        <w:rPr>
          <w:rFonts w:ascii="Arial" w:eastAsia="Times New Roman" w:hAnsi="Arial" w:cs="Arial"/>
          <w:kern w:val="0"/>
          <w14:ligatures w14:val="none"/>
        </w:rPr>
        <w:t xml:space="preserve">Email: </w:t>
      </w:r>
      <w:hyperlink r:id="rId15" w:history="1">
        <w:r w:rsidR="00F97771" w:rsidRPr="00F97771">
          <w:rPr>
            <w:rStyle w:val="Hyperlink"/>
            <w:rFonts w:ascii="Arial" w:hAnsi="Arial" w:cs="Arial"/>
          </w:rPr>
          <w:t>Bailey.Reid@nlhealthservices.ca</w:t>
        </w:r>
      </w:hyperlink>
    </w:p>
    <w:p w14:paraId="66C0CE0D" w14:textId="77777777" w:rsidR="00A860B2" w:rsidRPr="00F97771" w:rsidRDefault="00A860B2" w:rsidP="00A860B2">
      <w:pPr>
        <w:widowControl w:val="0"/>
        <w:autoSpaceDE w:val="0"/>
        <w:autoSpaceDN w:val="0"/>
        <w:adjustRightInd w:val="0"/>
        <w:spacing w:after="0" w:line="240" w:lineRule="auto"/>
        <w:ind w:left="20"/>
        <w:contextualSpacing/>
        <w:rPr>
          <w:rFonts w:ascii="Arial" w:eastAsia="Times New Roman" w:hAnsi="Arial" w:cs="Arial"/>
          <w:color w:val="000000"/>
          <w:kern w:val="0"/>
          <w14:ligatures w14:val="none"/>
        </w:rPr>
      </w:pPr>
    </w:p>
    <w:p w14:paraId="0DADB11A" w14:textId="77777777" w:rsidR="00A860B2" w:rsidRPr="00F97771" w:rsidRDefault="00A860B2" w:rsidP="00A944A7">
      <w:pPr>
        <w:widowControl w:val="0"/>
        <w:autoSpaceDE w:val="0"/>
        <w:autoSpaceDN w:val="0"/>
        <w:adjustRightInd w:val="0"/>
        <w:spacing w:after="0" w:line="240" w:lineRule="auto"/>
        <w:contextualSpacing/>
        <w:rPr>
          <w:rFonts w:ascii="Arial" w:eastAsia="Times New Roman" w:hAnsi="Arial" w:cs="Arial"/>
          <w:color w:val="000000"/>
          <w:kern w:val="0"/>
          <w14:ligatures w14:val="none"/>
        </w:rPr>
      </w:pPr>
      <w:r w:rsidRPr="00F97771">
        <w:rPr>
          <w:rFonts w:ascii="Arial" w:eastAsia="Times New Roman" w:hAnsi="Arial" w:cs="Arial"/>
          <w:color w:val="000000"/>
          <w:kern w:val="0"/>
          <w14:ligatures w14:val="none"/>
        </w:rPr>
        <w:t xml:space="preserve">Kayla Prosper, </w:t>
      </w:r>
      <w:bookmarkStart w:id="4" w:name="_Hlk204949348"/>
      <w:r w:rsidRPr="00F97771">
        <w:rPr>
          <w:rFonts w:ascii="Arial" w:eastAsia="Times New Roman" w:hAnsi="Arial" w:cs="Arial"/>
          <w:color w:val="000000"/>
          <w:kern w:val="0"/>
          <w14:ligatures w14:val="none"/>
        </w:rPr>
        <w:t>Mental Health Promotion Consultant</w:t>
      </w:r>
      <w:bookmarkEnd w:id="4"/>
    </w:p>
    <w:p w14:paraId="5B6FE6E5" w14:textId="77777777" w:rsidR="00A860B2" w:rsidRPr="00F97771" w:rsidRDefault="00A860B2" w:rsidP="00A944A7">
      <w:pPr>
        <w:widowControl w:val="0"/>
        <w:autoSpaceDE w:val="0"/>
        <w:autoSpaceDN w:val="0"/>
        <w:adjustRightInd w:val="0"/>
        <w:spacing w:after="0" w:line="240" w:lineRule="auto"/>
        <w:contextualSpacing/>
        <w:rPr>
          <w:rFonts w:ascii="Arial" w:eastAsia="Times New Roman" w:hAnsi="Arial" w:cs="Arial"/>
          <w:color w:val="000000"/>
          <w:kern w:val="0"/>
          <w14:ligatures w14:val="none"/>
        </w:rPr>
      </w:pPr>
      <w:r w:rsidRPr="00F97771">
        <w:rPr>
          <w:rFonts w:ascii="Arial" w:eastAsia="Times New Roman" w:hAnsi="Arial" w:cs="Arial"/>
          <w:color w:val="000000"/>
          <w:kern w:val="0"/>
          <w14:ligatures w14:val="none"/>
        </w:rPr>
        <w:t xml:space="preserve">Tel: </w:t>
      </w:r>
      <w:r w:rsidRPr="00380C57">
        <w:rPr>
          <w:rFonts w:ascii="Arial" w:eastAsia="Times New Roman" w:hAnsi="Arial" w:cs="Arial"/>
          <w:color w:val="000000"/>
          <w:kern w:val="0"/>
          <w14:ligatures w14:val="none"/>
        </w:rPr>
        <w:t>(709) 752-4282</w:t>
      </w:r>
    </w:p>
    <w:p w14:paraId="6EF9BEB9" w14:textId="09F855A1" w:rsidR="00A860B2" w:rsidRPr="00F97771" w:rsidRDefault="00A860B2" w:rsidP="00A944A7">
      <w:pPr>
        <w:widowControl w:val="0"/>
        <w:autoSpaceDE w:val="0"/>
        <w:autoSpaceDN w:val="0"/>
        <w:adjustRightInd w:val="0"/>
        <w:spacing w:after="0" w:line="240" w:lineRule="auto"/>
        <w:contextualSpacing/>
        <w:rPr>
          <w:rFonts w:ascii="Arial" w:eastAsia="Times New Roman" w:hAnsi="Arial" w:cs="Arial"/>
          <w:color w:val="000000"/>
          <w:kern w:val="0"/>
          <w14:ligatures w14:val="none"/>
        </w:rPr>
      </w:pPr>
      <w:r w:rsidRPr="00F97771">
        <w:rPr>
          <w:rFonts w:ascii="Arial" w:eastAsia="Times New Roman" w:hAnsi="Arial" w:cs="Arial"/>
          <w:color w:val="000000"/>
          <w:kern w:val="0"/>
          <w14:ligatures w14:val="none"/>
        </w:rPr>
        <w:t xml:space="preserve">Email: </w:t>
      </w:r>
      <w:hyperlink r:id="rId16" w:history="1">
        <w:r w:rsidR="00F97771" w:rsidRPr="00F97771">
          <w:rPr>
            <w:rStyle w:val="Hyperlink"/>
            <w:rFonts w:ascii="Arial" w:eastAsia="Times New Roman" w:hAnsi="Arial" w:cs="Arial"/>
            <w:kern w:val="0"/>
            <w14:ligatures w14:val="none"/>
          </w:rPr>
          <w:t>Kayla.Prosper@nlhealthservices.ca</w:t>
        </w:r>
      </w:hyperlink>
    </w:p>
    <w:p w14:paraId="752F8102" w14:textId="77777777" w:rsidR="00A944A7" w:rsidRPr="00F97771" w:rsidRDefault="00A944A7" w:rsidP="00A944A7">
      <w:pPr>
        <w:spacing w:after="0" w:line="276" w:lineRule="auto"/>
        <w:rPr>
          <w:rFonts w:ascii="Arial" w:eastAsia="Times New Roman" w:hAnsi="Arial" w:cs="Arial"/>
          <w:kern w:val="0"/>
          <w14:ligatures w14:val="none"/>
        </w:rPr>
      </w:pPr>
    </w:p>
    <w:p w14:paraId="1DBD5F14" w14:textId="4E0E5269" w:rsidR="00F97771" w:rsidRPr="00F97771" w:rsidRDefault="00F97771" w:rsidP="00A944A7">
      <w:pPr>
        <w:spacing w:after="0" w:line="276" w:lineRule="auto"/>
        <w:rPr>
          <w:rFonts w:ascii="Arial" w:eastAsia="Times New Roman" w:hAnsi="Arial" w:cs="Arial"/>
          <w:color w:val="000000"/>
          <w:kern w:val="0"/>
          <w14:ligatures w14:val="none"/>
        </w:rPr>
      </w:pPr>
      <w:r w:rsidRPr="00F97771">
        <w:rPr>
          <w:rFonts w:ascii="Arial" w:eastAsia="Times New Roman" w:hAnsi="Arial" w:cs="Arial"/>
          <w:kern w:val="0"/>
          <w14:ligatures w14:val="none"/>
        </w:rPr>
        <w:t xml:space="preserve">Gaia Rezori, </w:t>
      </w:r>
      <w:r w:rsidR="00380C57">
        <w:rPr>
          <w:rFonts w:ascii="Arial" w:eastAsia="Times New Roman" w:hAnsi="Arial" w:cs="Arial"/>
          <w:color w:val="000000"/>
          <w:kern w:val="0"/>
          <w14:ligatures w14:val="none"/>
        </w:rPr>
        <w:t>Addictions Prevention</w:t>
      </w:r>
      <w:r w:rsidRPr="00F97771">
        <w:rPr>
          <w:rFonts w:ascii="Arial" w:eastAsia="Times New Roman" w:hAnsi="Arial" w:cs="Arial"/>
          <w:color w:val="000000"/>
          <w:kern w:val="0"/>
          <w14:ligatures w14:val="none"/>
        </w:rPr>
        <w:t xml:space="preserve"> Consultant</w:t>
      </w:r>
    </w:p>
    <w:p w14:paraId="64C76BE8" w14:textId="6BE1FA04" w:rsidR="00F97771" w:rsidRPr="00F97771" w:rsidRDefault="00F97771" w:rsidP="00A944A7">
      <w:pPr>
        <w:spacing w:after="0" w:line="276" w:lineRule="auto"/>
        <w:rPr>
          <w:rFonts w:ascii="Arial" w:eastAsia="Times New Roman" w:hAnsi="Arial" w:cs="Arial"/>
          <w:color w:val="000000"/>
          <w:kern w:val="0"/>
          <w14:ligatures w14:val="none"/>
        </w:rPr>
      </w:pPr>
      <w:r w:rsidRPr="00F97771">
        <w:rPr>
          <w:rFonts w:ascii="Arial" w:eastAsia="Times New Roman" w:hAnsi="Arial" w:cs="Arial"/>
          <w:color w:val="000000"/>
          <w:kern w:val="0"/>
          <w14:ligatures w14:val="none"/>
        </w:rPr>
        <w:t xml:space="preserve">Tel: (709) </w:t>
      </w:r>
      <w:r w:rsidR="00BD3D84">
        <w:rPr>
          <w:rFonts w:ascii="Arial" w:eastAsia="Times New Roman" w:hAnsi="Arial" w:cs="Arial"/>
          <w:color w:val="000000"/>
          <w:kern w:val="0"/>
          <w14:ligatures w14:val="none"/>
        </w:rPr>
        <w:t>752-</w:t>
      </w:r>
      <w:r w:rsidR="00380C57">
        <w:rPr>
          <w:rFonts w:ascii="Arial" w:eastAsia="Times New Roman" w:hAnsi="Arial" w:cs="Arial"/>
          <w:color w:val="000000"/>
          <w:kern w:val="0"/>
          <w14:ligatures w14:val="none"/>
        </w:rPr>
        <w:t>4282</w:t>
      </w:r>
    </w:p>
    <w:p w14:paraId="064EE9DD" w14:textId="7BA14DB5" w:rsidR="00F97771" w:rsidRPr="00F97771" w:rsidRDefault="00F97771" w:rsidP="00A944A7">
      <w:pPr>
        <w:spacing w:after="0" w:line="276" w:lineRule="auto"/>
        <w:rPr>
          <w:rFonts w:ascii="Arial" w:eastAsia="Times New Roman" w:hAnsi="Arial" w:cs="Arial"/>
          <w:color w:val="000000"/>
          <w:kern w:val="0"/>
          <w14:ligatures w14:val="none"/>
        </w:rPr>
      </w:pPr>
      <w:r w:rsidRPr="00F97771">
        <w:rPr>
          <w:rFonts w:ascii="Arial" w:eastAsia="Times New Roman" w:hAnsi="Arial" w:cs="Arial"/>
          <w:color w:val="000000"/>
          <w:kern w:val="0"/>
          <w14:ligatures w14:val="none"/>
        </w:rPr>
        <w:t xml:space="preserve">Email: </w:t>
      </w:r>
      <w:hyperlink r:id="rId17" w:history="1">
        <w:r w:rsidRPr="00F97771">
          <w:rPr>
            <w:rStyle w:val="Hyperlink"/>
            <w:rFonts w:ascii="Arial" w:eastAsia="Times New Roman" w:hAnsi="Arial" w:cs="Arial"/>
            <w:kern w:val="0"/>
            <w14:ligatures w14:val="none"/>
          </w:rPr>
          <w:t>Gaia.Rezori@nlhealthservices.ca</w:t>
        </w:r>
      </w:hyperlink>
    </w:p>
    <w:p w14:paraId="6D30BA81" w14:textId="77777777" w:rsidR="00F97771" w:rsidRDefault="00F97771" w:rsidP="00A944A7">
      <w:pPr>
        <w:spacing w:after="0" w:line="276" w:lineRule="auto"/>
        <w:rPr>
          <w:rFonts w:ascii="Arial" w:eastAsia="Times New Roman" w:hAnsi="Arial" w:cs="Arial"/>
          <w:kern w:val="0"/>
          <w14:ligatures w14:val="none"/>
        </w:rPr>
      </w:pPr>
    </w:p>
    <w:p w14:paraId="75E1A7FB" w14:textId="386092F7" w:rsidR="00A860B2" w:rsidRPr="00A860B2" w:rsidRDefault="00A860B2" w:rsidP="00F97771">
      <w:pPr>
        <w:spacing w:after="0" w:line="276" w:lineRule="auto"/>
        <w:rPr>
          <w:rFonts w:ascii="Arial" w:eastAsia="Times New Roman" w:hAnsi="Arial" w:cs="Arial"/>
          <w:kern w:val="0"/>
          <w14:ligatures w14:val="none"/>
        </w:rPr>
      </w:pPr>
    </w:p>
    <w:p w14:paraId="6CF639EC" w14:textId="48D080DA" w:rsidR="00A860B2" w:rsidRPr="00A860B2" w:rsidRDefault="00A860B2" w:rsidP="00A860B2">
      <w:pPr>
        <w:spacing w:after="200" w:line="276" w:lineRule="auto"/>
        <w:rPr>
          <w:rFonts w:ascii="Arial" w:eastAsia="Times New Roman" w:hAnsi="Arial" w:cs="Arial"/>
          <w:kern w:val="0"/>
          <w14:ligatures w14:val="none"/>
        </w:rPr>
      </w:pPr>
      <w:r w:rsidRPr="00A860B2">
        <w:rPr>
          <w:rFonts w:ascii="Arial" w:eastAsia="Times New Roman" w:hAnsi="Arial" w:cs="Arial"/>
          <w:kern w:val="0"/>
          <w14:ligatures w14:val="none"/>
        </w:rPr>
        <w:t xml:space="preserve">Updated: </w:t>
      </w:r>
      <w:r w:rsidR="00A944A7">
        <w:rPr>
          <w:rFonts w:ascii="Arial" w:eastAsia="Times New Roman" w:hAnsi="Arial" w:cs="Arial"/>
          <w:kern w:val="0"/>
          <w14:ligatures w14:val="none"/>
        </w:rPr>
        <w:t>August</w:t>
      </w:r>
      <w:r w:rsidR="00020E35">
        <w:rPr>
          <w:rFonts w:ascii="Arial" w:eastAsia="Times New Roman" w:hAnsi="Arial" w:cs="Arial"/>
          <w:kern w:val="0"/>
          <w14:ligatures w14:val="none"/>
        </w:rPr>
        <w:t xml:space="preserve"> </w:t>
      </w:r>
      <w:r w:rsidR="00A944A7">
        <w:rPr>
          <w:rFonts w:ascii="Arial" w:eastAsia="Times New Roman" w:hAnsi="Arial" w:cs="Arial"/>
          <w:kern w:val="0"/>
          <w14:ligatures w14:val="none"/>
        </w:rPr>
        <w:t>1</w:t>
      </w:r>
      <w:r w:rsidR="00380C57">
        <w:rPr>
          <w:rFonts w:ascii="Arial" w:eastAsia="Times New Roman" w:hAnsi="Arial" w:cs="Arial"/>
          <w:kern w:val="0"/>
          <w14:ligatures w14:val="none"/>
        </w:rPr>
        <w:t>5</w:t>
      </w:r>
      <w:r w:rsidRPr="00A860B2">
        <w:rPr>
          <w:rFonts w:ascii="Arial" w:eastAsia="Times New Roman" w:hAnsi="Arial" w:cs="Arial"/>
          <w:kern w:val="0"/>
          <w14:ligatures w14:val="none"/>
        </w:rPr>
        <w:t>, 2025</w:t>
      </w:r>
    </w:p>
    <w:p w14:paraId="5EAC82DB" w14:textId="77777777" w:rsidR="00A860B2" w:rsidRDefault="00A860B2"/>
    <w:sectPr w:rsidR="00A860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C5CAB"/>
    <w:multiLevelType w:val="hybridMultilevel"/>
    <w:tmpl w:val="560C8F1C"/>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3204A50"/>
    <w:multiLevelType w:val="hybridMultilevel"/>
    <w:tmpl w:val="44C840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D825C8"/>
    <w:multiLevelType w:val="hybridMultilevel"/>
    <w:tmpl w:val="41362A10"/>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DC93336"/>
    <w:multiLevelType w:val="hybridMultilevel"/>
    <w:tmpl w:val="63DEB1BA"/>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7A74E78"/>
    <w:multiLevelType w:val="hybridMultilevel"/>
    <w:tmpl w:val="49C431C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CC17862"/>
    <w:multiLevelType w:val="hybridMultilevel"/>
    <w:tmpl w:val="2CBEEFE6"/>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F171DC9"/>
    <w:multiLevelType w:val="hybridMultilevel"/>
    <w:tmpl w:val="27183A4A"/>
    <w:lvl w:ilvl="0" w:tplc="04090005">
      <w:start w:val="1"/>
      <w:numFmt w:val="bullet"/>
      <w:lvlText w:val=""/>
      <w:lvlJc w:val="left"/>
      <w:pPr>
        <w:ind w:left="360" w:hanging="360"/>
      </w:pPr>
      <w:rPr>
        <w:rFonts w:ascii="Wingdings" w:hAnsi="Wingdings" w:hint="default"/>
      </w:rPr>
    </w:lvl>
    <w:lvl w:ilvl="1" w:tplc="FFFFFFFF">
      <w:start w:val="1"/>
      <w:numFmt w:val="bullet"/>
      <w:lvlText w:val=""/>
      <w:lvlJc w:val="left"/>
      <w:pPr>
        <w:ind w:left="1080" w:hanging="36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9A42867"/>
    <w:multiLevelType w:val="hybridMultilevel"/>
    <w:tmpl w:val="952ADC3A"/>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68AD72F3"/>
    <w:multiLevelType w:val="hybridMultilevel"/>
    <w:tmpl w:val="AB5ED030"/>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7A514A98"/>
    <w:multiLevelType w:val="hybridMultilevel"/>
    <w:tmpl w:val="B998777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58398665">
    <w:abstractNumId w:val="2"/>
  </w:num>
  <w:num w:numId="2" w16cid:durableId="681325164">
    <w:abstractNumId w:val="9"/>
  </w:num>
  <w:num w:numId="3" w16cid:durableId="168957266">
    <w:abstractNumId w:val="4"/>
  </w:num>
  <w:num w:numId="4" w16cid:durableId="605969764">
    <w:abstractNumId w:val="6"/>
  </w:num>
  <w:num w:numId="5" w16cid:durableId="2124492333">
    <w:abstractNumId w:val="3"/>
  </w:num>
  <w:num w:numId="6" w16cid:durableId="738946307">
    <w:abstractNumId w:val="5"/>
  </w:num>
  <w:num w:numId="7" w16cid:durableId="1770664310">
    <w:abstractNumId w:val="1"/>
  </w:num>
  <w:num w:numId="8" w16cid:durableId="943028560">
    <w:abstractNumId w:val="8"/>
  </w:num>
  <w:num w:numId="9" w16cid:durableId="1256405093">
    <w:abstractNumId w:val="0"/>
  </w:num>
  <w:num w:numId="10" w16cid:durableId="9307017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0B2"/>
    <w:rsid w:val="00020092"/>
    <w:rsid w:val="00020E35"/>
    <w:rsid w:val="000F30FA"/>
    <w:rsid w:val="002A0348"/>
    <w:rsid w:val="002A7D1C"/>
    <w:rsid w:val="00380C57"/>
    <w:rsid w:val="007B1B88"/>
    <w:rsid w:val="007E56EC"/>
    <w:rsid w:val="00A52E84"/>
    <w:rsid w:val="00A860B2"/>
    <w:rsid w:val="00A944A7"/>
    <w:rsid w:val="00BD3D84"/>
    <w:rsid w:val="00F97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8CCDC"/>
  <w15:chartTrackingRefBased/>
  <w15:docId w15:val="{22ABE473-489F-4F8C-87DA-44FC800BB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60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60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60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60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60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60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60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60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60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0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60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60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60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60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60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60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60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60B2"/>
    <w:rPr>
      <w:rFonts w:eastAsiaTheme="majorEastAsia" w:cstheme="majorBidi"/>
      <w:color w:val="272727" w:themeColor="text1" w:themeTint="D8"/>
    </w:rPr>
  </w:style>
  <w:style w:type="paragraph" w:styleId="Title">
    <w:name w:val="Title"/>
    <w:basedOn w:val="Normal"/>
    <w:next w:val="Normal"/>
    <w:link w:val="TitleChar"/>
    <w:uiPriority w:val="10"/>
    <w:qFormat/>
    <w:rsid w:val="00A860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60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60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60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60B2"/>
    <w:pPr>
      <w:spacing w:before="160"/>
      <w:jc w:val="center"/>
    </w:pPr>
    <w:rPr>
      <w:i/>
      <w:iCs/>
      <w:color w:val="404040" w:themeColor="text1" w:themeTint="BF"/>
    </w:rPr>
  </w:style>
  <w:style w:type="character" w:customStyle="1" w:styleId="QuoteChar">
    <w:name w:val="Quote Char"/>
    <w:basedOn w:val="DefaultParagraphFont"/>
    <w:link w:val="Quote"/>
    <w:uiPriority w:val="29"/>
    <w:rsid w:val="00A860B2"/>
    <w:rPr>
      <w:i/>
      <w:iCs/>
      <w:color w:val="404040" w:themeColor="text1" w:themeTint="BF"/>
    </w:rPr>
  </w:style>
  <w:style w:type="paragraph" w:styleId="ListParagraph">
    <w:name w:val="List Paragraph"/>
    <w:basedOn w:val="Normal"/>
    <w:uiPriority w:val="34"/>
    <w:qFormat/>
    <w:rsid w:val="00A860B2"/>
    <w:pPr>
      <w:ind w:left="720"/>
      <w:contextualSpacing/>
    </w:pPr>
  </w:style>
  <w:style w:type="character" w:styleId="IntenseEmphasis">
    <w:name w:val="Intense Emphasis"/>
    <w:basedOn w:val="DefaultParagraphFont"/>
    <w:uiPriority w:val="21"/>
    <w:qFormat/>
    <w:rsid w:val="00A860B2"/>
    <w:rPr>
      <w:i/>
      <w:iCs/>
      <w:color w:val="0F4761" w:themeColor="accent1" w:themeShade="BF"/>
    </w:rPr>
  </w:style>
  <w:style w:type="paragraph" w:styleId="IntenseQuote">
    <w:name w:val="Intense Quote"/>
    <w:basedOn w:val="Normal"/>
    <w:next w:val="Normal"/>
    <w:link w:val="IntenseQuoteChar"/>
    <w:uiPriority w:val="30"/>
    <w:qFormat/>
    <w:rsid w:val="00A860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60B2"/>
    <w:rPr>
      <w:i/>
      <w:iCs/>
      <w:color w:val="0F4761" w:themeColor="accent1" w:themeShade="BF"/>
    </w:rPr>
  </w:style>
  <w:style w:type="character" w:styleId="IntenseReference">
    <w:name w:val="Intense Reference"/>
    <w:basedOn w:val="DefaultParagraphFont"/>
    <w:uiPriority w:val="32"/>
    <w:qFormat/>
    <w:rsid w:val="00A860B2"/>
    <w:rPr>
      <w:b/>
      <w:bCs/>
      <w:smallCaps/>
      <w:color w:val="0F4761" w:themeColor="accent1" w:themeShade="BF"/>
      <w:spacing w:val="5"/>
    </w:rPr>
  </w:style>
  <w:style w:type="character" w:styleId="CommentReference">
    <w:name w:val="annotation reference"/>
    <w:basedOn w:val="DefaultParagraphFont"/>
    <w:uiPriority w:val="99"/>
    <w:rsid w:val="00A860B2"/>
    <w:rPr>
      <w:sz w:val="16"/>
      <w:szCs w:val="16"/>
    </w:rPr>
  </w:style>
  <w:style w:type="paragraph" w:styleId="CommentText">
    <w:name w:val="annotation text"/>
    <w:basedOn w:val="Normal"/>
    <w:link w:val="CommentTextChar"/>
    <w:rsid w:val="00A860B2"/>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rsid w:val="00A860B2"/>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F97771"/>
    <w:rPr>
      <w:color w:val="467886" w:themeColor="hyperlink"/>
      <w:u w:val="single"/>
    </w:rPr>
  </w:style>
  <w:style w:type="character" w:styleId="UnresolvedMention">
    <w:name w:val="Unresolved Mention"/>
    <w:basedOn w:val="DefaultParagraphFont"/>
    <w:uiPriority w:val="99"/>
    <w:semiHidden/>
    <w:unhideWhenUsed/>
    <w:rsid w:val="00F977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od-guide.canada.ca/en/" TargetMode="External"/><Relationship Id="rId13" Type="http://schemas.openxmlformats.org/officeDocument/2006/relationships/hyperlink" Target="mailto:williama.lummis@nlhealthservices.c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creationnl.com/wp-content/uploads/2021/10/Community-Healthy-Eating-Guide-FINAL.pdf" TargetMode="External"/><Relationship Id="rId12" Type="http://schemas.openxmlformats.org/officeDocument/2006/relationships/hyperlink" Target="mailto:carlaM.penney@nlhealthservices.ca" TargetMode="External"/><Relationship Id="rId17" Type="http://schemas.openxmlformats.org/officeDocument/2006/relationships/hyperlink" Target="mailto:Gaia.Rezori@nlhealthservices.ca" TargetMode="External"/><Relationship Id="rId2" Type="http://schemas.openxmlformats.org/officeDocument/2006/relationships/styles" Target="styles.xml"/><Relationship Id="rId16" Type="http://schemas.openxmlformats.org/officeDocument/2006/relationships/hyperlink" Target="mailto:Kayla.Prosper@nlhealthservices.ca" TargetMode="External"/><Relationship Id="rId1" Type="http://schemas.openxmlformats.org/officeDocument/2006/relationships/numbering" Target="numbering.xml"/><Relationship Id="rId6" Type="http://schemas.openxmlformats.org/officeDocument/2006/relationships/hyperlink" Target="https://www.gov.nl.ca/hcs/files/Our-Path-of-Resilience-An-Action-Plan-to-Promote-Life-and-Prevent-Suicide-in-Newfoundland-and-Labrador-.pdf" TargetMode="External"/><Relationship Id="rId11" Type="http://schemas.openxmlformats.org/officeDocument/2006/relationships/hyperlink" Target="mailto:CAPMHPgrants@gov.nl.ca" TargetMode="External"/><Relationship Id="rId5" Type="http://schemas.openxmlformats.org/officeDocument/2006/relationships/hyperlink" Target="https://www.gov.nl.ca/hcs/files/ProvincialAlcoholActionPlan.pdf" TargetMode="External"/><Relationship Id="rId15" Type="http://schemas.openxmlformats.org/officeDocument/2006/relationships/hyperlink" Target="mailto:Bailey.Reid@nlhealthservices.ca" TargetMode="External"/><Relationship Id="rId10" Type="http://schemas.openxmlformats.org/officeDocument/2006/relationships/hyperlink" Target="http://www.gov.nl.ca/healthyeating/schoo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gov.nl.ca/healthyeating/affordable" TargetMode="External"/><Relationship Id="rId14" Type="http://schemas.openxmlformats.org/officeDocument/2006/relationships/hyperlink" Target="mailto:LauraM.Vardy@nlhealthservices.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93</TotalTime>
  <Pages>4</Pages>
  <Words>1051</Words>
  <Characters>5994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Government of NL</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Penney, Pauline</dc:creator>
  <cp:keywords/>
  <dc:description/>
  <cp:lastModifiedBy>Penney, Pauline</cp:lastModifiedBy>
  <cp:revision>11</cp:revision>
  <dcterms:created xsi:type="dcterms:W3CDTF">2025-06-16T19:08:00Z</dcterms:created>
  <dcterms:modified xsi:type="dcterms:W3CDTF">2025-08-15T12:34:00Z</dcterms:modified>
</cp:coreProperties>
</file>