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4B" w:rsidRDefault="00F461E9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1</w:t>
      </w:r>
      <w:r w:rsidR="00FA1D4B">
        <w:rPr>
          <w:rFonts w:ascii="Arial" w:hAnsi="Arial"/>
          <w:b/>
          <w:bCs/>
        </w:rPr>
        <w:t>.0</w:t>
      </w:r>
      <w:r w:rsidR="00FA1D4B">
        <w:rPr>
          <w:rFonts w:ascii="Arial" w:hAnsi="Arial"/>
          <w:b/>
          <w:bCs/>
        </w:rPr>
        <w:tab/>
        <w:t>Purpose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The purpose of this procedure is to detail </w:t>
      </w:r>
      <w:r w:rsidR="00D817E3">
        <w:rPr>
          <w:rFonts w:ascii="Arial" w:hAnsi="Arial"/>
          <w:sz w:val="16"/>
          <w:szCs w:val="16"/>
        </w:rPr>
        <w:t xml:space="preserve">the steps for </w:t>
      </w:r>
      <w:r w:rsidR="00B65A32">
        <w:rPr>
          <w:rFonts w:ascii="Arial" w:hAnsi="Arial"/>
          <w:sz w:val="16"/>
          <w:szCs w:val="16"/>
        </w:rPr>
        <w:t xml:space="preserve">collecting water samples for </w:t>
      </w:r>
      <w:r w:rsidR="005E5EBA">
        <w:rPr>
          <w:rFonts w:ascii="Arial" w:hAnsi="Arial"/>
          <w:sz w:val="16"/>
          <w:szCs w:val="16"/>
        </w:rPr>
        <w:t>microbiological analysis</w:t>
      </w:r>
      <w:r w:rsidR="00D074DF">
        <w:rPr>
          <w:rFonts w:ascii="Arial" w:hAnsi="Arial"/>
          <w:sz w:val="16"/>
          <w:szCs w:val="16"/>
        </w:rPr>
        <w:t>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2.0</w:t>
      </w:r>
      <w:r>
        <w:rPr>
          <w:rFonts w:ascii="Arial" w:hAnsi="Arial"/>
          <w:b/>
          <w:bCs/>
        </w:rPr>
        <w:tab/>
        <w:t>Background</w:t>
      </w:r>
      <w:r w:rsidR="00ED65ED">
        <w:rPr>
          <w:rFonts w:ascii="Arial" w:hAnsi="Arial"/>
          <w:b/>
          <w:bCs/>
        </w:rPr>
        <w:t xml:space="preserve"> – N/A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3.0</w:t>
      </w:r>
      <w:r>
        <w:rPr>
          <w:rFonts w:ascii="Arial" w:hAnsi="Arial"/>
          <w:b/>
          <w:bCs/>
        </w:rPr>
        <w:tab/>
        <w:t>Procedure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5E02A7" w:rsidRPr="005E02A7" w:rsidRDefault="005E02A7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 xml:space="preserve">Prior to commencing this procedure, the user shall put on surgical gloves to prevent contamination of the water samples. </w:t>
      </w:r>
    </w:p>
    <w:p w:rsidR="005E02A7" w:rsidRPr="005E02A7" w:rsidRDefault="005E02A7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 xml:space="preserve">Remove the faucet aerator screen and burn off faucet tip area, for at least 20 seconds. Allow the water to flow for about 5 minutes prior to collecting the water sample. </w:t>
      </w:r>
    </w:p>
    <w:p w:rsidR="005E02A7" w:rsidRPr="005E02A7" w:rsidRDefault="005E02A7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>Fill bottle to indicator line. DO NOT FILL THE BOTTLE COMPLETELY. Only use the special sterile bottles provided for collecting the water samples.</w:t>
      </w:r>
    </w:p>
    <w:p w:rsidR="00B65A32" w:rsidRPr="005E02A7" w:rsidRDefault="005E02A7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>Replace the cap securely, label the bottle, and p</w:t>
      </w:r>
      <w:r w:rsidR="00B65A32" w:rsidRPr="005E02A7">
        <w:rPr>
          <w:rFonts w:ascii="Arial" w:hAnsi="Arial"/>
          <w:sz w:val="16"/>
          <w:szCs w:val="16"/>
        </w:rPr>
        <w:t xml:space="preserve">lace </w:t>
      </w:r>
      <w:r w:rsidRPr="005E02A7">
        <w:rPr>
          <w:rFonts w:ascii="Arial" w:hAnsi="Arial"/>
          <w:sz w:val="16"/>
          <w:szCs w:val="16"/>
        </w:rPr>
        <w:t>the filled-</w:t>
      </w:r>
      <w:r w:rsidR="00B65A32" w:rsidRPr="005E02A7">
        <w:rPr>
          <w:rFonts w:ascii="Arial" w:hAnsi="Arial"/>
          <w:sz w:val="16"/>
          <w:szCs w:val="16"/>
        </w:rPr>
        <w:t>up bottle in plastic bag and in carrier cooler.</w:t>
      </w:r>
    </w:p>
    <w:p w:rsidR="005E02A7" w:rsidRPr="005E02A7" w:rsidRDefault="005E02A7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>Complete the appropriate forms provided.</w:t>
      </w:r>
    </w:p>
    <w:p w:rsidR="00B65A32" w:rsidRPr="005E02A7" w:rsidRDefault="00B65A32" w:rsidP="005E02A7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5E02A7">
        <w:rPr>
          <w:rFonts w:ascii="Arial" w:hAnsi="Arial"/>
          <w:sz w:val="16"/>
          <w:szCs w:val="16"/>
        </w:rPr>
        <w:t xml:space="preserve">Deliver all filled bottles and data forms to </w:t>
      </w:r>
      <w:r w:rsidR="005E5EBA">
        <w:rPr>
          <w:rFonts w:ascii="Arial" w:hAnsi="Arial"/>
          <w:sz w:val="16"/>
          <w:szCs w:val="16"/>
        </w:rPr>
        <w:t>the appropriate government agency</w:t>
      </w:r>
      <w:r w:rsidRPr="005E02A7">
        <w:rPr>
          <w:rFonts w:ascii="Arial" w:hAnsi="Arial"/>
          <w:sz w:val="16"/>
          <w:szCs w:val="16"/>
        </w:rPr>
        <w:t>.</w:t>
      </w: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</w:p>
    <w:p w:rsidR="00B65A32" w:rsidRPr="00B65A32" w:rsidRDefault="005E02A7" w:rsidP="00B65A32">
      <w:pPr>
        <w:widowControl/>
        <w:suppressAutoHyphens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NOTES:</w:t>
      </w: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  <w:r w:rsidRPr="00B65A32">
        <w:rPr>
          <w:rFonts w:ascii="Arial" w:hAnsi="Arial"/>
          <w:sz w:val="16"/>
          <w:szCs w:val="16"/>
        </w:rPr>
        <w:t xml:space="preserve">- </w:t>
      </w:r>
      <w:r w:rsidR="005E02A7" w:rsidRPr="00B65A32">
        <w:rPr>
          <w:rFonts w:ascii="Arial" w:hAnsi="Arial"/>
          <w:sz w:val="16"/>
          <w:szCs w:val="16"/>
        </w:rPr>
        <w:t>Do not open the bottle until ready to collect sample</w:t>
      </w: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  <w:r w:rsidRPr="00B65A32">
        <w:rPr>
          <w:rFonts w:ascii="Arial" w:hAnsi="Arial"/>
          <w:sz w:val="16"/>
          <w:szCs w:val="16"/>
        </w:rPr>
        <w:t>- Do not remove tablet from bottle</w:t>
      </w: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  <w:r w:rsidRPr="00B65A32">
        <w:rPr>
          <w:rFonts w:ascii="Arial" w:hAnsi="Arial"/>
          <w:sz w:val="16"/>
          <w:szCs w:val="16"/>
        </w:rPr>
        <w:t>- Do not rinse out the bottle</w:t>
      </w:r>
    </w:p>
    <w:p w:rsidR="00B65A32" w:rsidRPr="00B65A32" w:rsidRDefault="00B65A32" w:rsidP="00B65A32">
      <w:pPr>
        <w:widowControl/>
        <w:suppressAutoHyphens w:val="0"/>
        <w:rPr>
          <w:rFonts w:ascii="Arial" w:hAnsi="Arial"/>
          <w:sz w:val="16"/>
          <w:szCs w:val="16"/>
        </w:rPr>
      </w:pPr>
      <w:r w:rsidRPr="00B65A32">
        <w:rPr>
          <w:rFonts w:ascii="Arial" w:hAnsi="Arial"/>
          <w:sz w:val="16"/>
          <w:szCs w:val="16"/>
        </w:rPr>
        <w:t>- Do not touch the inside of the screw-cap or the mouth of the bottle</w:t>
      </w:r>
    </w:p>
    <w:p w:rsidR="00D57215" w:rsidRPr="00B65A32" w:rsidRDefault="00D57215" w:rsidP="00D817E3">
      <w:pPr>
        <w:widowControl/>
        <w:suppressAutoHyphens w:val="0"/>
        <w:rPr>
          <w:rFonts w:ascii="Arial" w:hAnsi="Arial"/>
          <w:sz w:val="16"/>
          <w:szCs w:val="16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1A3051">
      <w:pPr>
        <w:pStyle w:val="BodyText"/>
        <w:spacing w:after="57" w:line="100" w:lineRule="atLeast"/>
        <w:ind w:left="720"/>
        <w:jc w:val="both"/>
        <w:rPr>
          <w:rFonts w:ascii="Arial" w:hAnsi="Arial"/>
          <w:sz w:val="16"/>
          <w:szCs w:val="16"/>
        </w:rPr>
      </w:pPr>
    </w:p>
    <w:p w:rsidR="001A3051" w:rsidRDefault="001A3051" w:rsidP="001A3051">
      <w:pPr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646E93" w:rsidP="001A3051">
      <w:pPr>
        <w:spacing w:line="360" w:lineRule="auto"/>
        <w:jc w:val="both"/>
      </w:pPr>
      <w:r>
        <w:pict>
          <v:line id="_x0000_s1069" style="position:absolute;left:0;text-align:left;flip:y;z-index:251687424" from="82.05pt,8.9pt" to="206.75pt,8.9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8.9pt;width:108.75pt;height:0;z-index:251689472" o:connectortype="straight"/>
        </w:pict>
      </w:r>
      <w:r>
        <w:pict>
          <v:line id="_x0000_s1070" style="position:absolute;left:0;text-align:left;z-index:251688448" from="250.1pt,9pt" to="386.6pt,9pt" strokeweight=".19mm"/>
        </w:pict>
      </w:r>
      <w:r w:rsidR="001A3051">
        <w:rPr>
          <w:rFonts w:ascii="Arial" w:hAnsi="Arial" w:cs="Arial"/>
          <w:sz w:val="16"/>
          <w:szCs w:val="16"/>
        </w:rPr>
        <w:t xml:space="preserve">Town Manager/Clerk:  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Signature: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Date:</w:t>
      </w: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FA1D4B" w:rsidRDefault="00FA1D4B" w:rsidP="001A3051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</w:p>
    <w:sectPr w:rsidR="00FA1D4B" w:rsidSect="00E928B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93" w:rsidRDefault="00646E93" w:rsidP="00F461E9">
      <w:r>
        <w:separator/>
      </w:r>
    </w:p>
  </w:endnote>
  <w:endnote w:type="continuationSeparator" w:id="0">
    <w:p w:rsidR="00646E93" w:rsidRDefault="00646E93" w:rsidP="00F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93" w:rsidRDefault="00646E93" w:rsidP="00F461E9">
      <w:r>
        <w:separator/>
      </w:r>
    </w:p>
  </w:footnote>
  <w:footnote w:type="continuationSeparator" w:id="0">
    <w:p w:rsidR="00646E93" w:rsidRDefault="00646E93" w:rsidP="00F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32" w:rsidRDefault="00B65A32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B65A32" w:rsidTr="0054055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B65A32" w:rsidRDefault="00B65A32" w:rsidP="0054055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A64368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B65A32" w:rsidRDefault="00B65A32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B65A32" w:rsidRDefault="00B65A32" w:rsidP="00BF60D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SAMPLE COLLECTION PROCEDURE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65A32" w:rsidRDefault="00B65A32" w:rsidP="0054055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Procedure No.: SOP8</w:t>
          </w:r>
        </w:p>
        <w:p w:rsidR="00B65A32" w:rsidRDefault="00B65A32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B65A32" w:rsidRDefault="00B65A32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65A32" w:rsidRDefault="00B65A32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="00311244"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311244"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A64368">
            <w:rPr>
              <w:rFonts w:ascii="Arial" w:hAnsi="Arial" w:cs="Arial"/>
              <w:noProof/>
              <w:sz w:val="16"/>
              <w:szCs w:val="16"/>
            </w:rPr>
            <w:t>1</w:t>
          </w:r>
          <w:r w:rsidR="00311244"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 \* MERGEFORMAT ">
            <w:r w:rsidR="00A64368" w:rsidRPr="00A64368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:rsidR="00B65A32" w:rsidRDefault="00B65A32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65A32" w:rsidRDefault="00B65A32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B65A32" w:rsidRDefault="00B65A32">
    <w:pPr>
      <w:pStyle w:val="Header"/>
    </w:pPr>
  </w:p>
  <w:p w:rsidR="00B65A32" w:rsidRDefault="00B65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595268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2592ED2"/>
    <w:multiLevelType w:val="hybridMultilevel"/>
    <w:tmpl w:val="B05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97A2E"/>
    <w:multiLevelType w:val="hybridMultilevel"/>
    <w:tmpl w:val="3210F458"/>
    <w:lvl w:ilvl="0" w:tplc="5A1426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07F6"/>
    <w:multiLevelType w:val="hybridMultilevel"/>
    <w:tmpl w:val="453204E0"/>
    <w:lvl w:ilvl="0" w:tplc="10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>
    <w:nsid w:val="6A0756AD"/>
    <w:multiLevelType w:val="multilevel"/>
    <w:tmpl w:val="C8C25C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2">
    <w:nsid w:val="702935CC"/>
    <w:multiLevelType w:val="multilevel"/>
    <w:tmpl w:val="298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72823B1F"/>
    <w:multiLevelType w:val="hybridMultilevel"/>
    <w:tmpl w:val="86864E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42541"/>
    <w:multiLevelType w:val="multilevel"/>
    <w:tmpl w:val="E82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A1D4B"/>
    <w:rsid w:val="00022CB0"/>
    <w:rsid w:val="000254D5"/>
    <w:rsid w:val="001735C2"/>
    <w:rsid w:val="001A3051"/>
    <w:rsid w:val="001D1B8C"/>
    <w:rsid w:val="00285C3B"/>
    <w:rsid w:val="00311244"/>
    <w:rsid w:val="003E00B4"/>
    <w:rsid w:val="00415876"/>
    <w:rsid w:val="0054055F"/>
    <w:rsid w:val="0059302F"/>
    <w:rsid w:val="005E02A7"/>
    <w:rsid w:val="005E5EBA"/>
    <w:rsid w:val="00646E93"/>
    <w:rsid w:val="006E4063"/>
    <w:rsid w:val="007B1086"/>
    <w:rsid w:val="007C0137"/>
    <w:rsid w:val="008D299E"/>
    <w:rsid w:val="009109AD"/>
    <w:rsid w:val="009660A8"/>
    <w:rsid w:val="00A3004D"/>
    <w:rsid w:val="00A45FE2"/>
    <w:rsid w:val="00A64368"/>
    <w:rsid w:val="00A65100"/>
    <w:rsid w:val="00A925DE"/>
    <w:rsid w:val="00AB1B3B"/>
    <w:rsid w:val="00AD6DC1"/>
    <w:rsid w:val="00AE4AC8"/>
    <w:rsid w:val="00B40574"/>
    <w:rsid w:val="00B57F63"/>
    <w:rsid w:val="00B65A32"/>
    <w:rsid w:val="00BA5ED4"/>
    <w:rsid w:val="00BF60DD"/>
    <w:rsid w:val="00D074DF"/>
    <w:rsid w:val="00D56D48"/>
    <w:rsid w:val="00D57215"/>
    <w:rsid w:val="00D817E3"/>
    <w:rsid w:val="00DF328C"/>
    <w:rsid w:val="00E124DF"/>
    <w:rsid w:val="00E90635"/>
    <w:rsid w:val="00E928BA"/>
    <w:rsid w:val="00EB50FB"/>
    <w:rsid w:val="00ED65ED"/>
    <w:rsid w:val="00EE4525"/>
    <w:rsid w:val="00F461E9"/>
    <w:rsid w:val="00FA1D4B"/>
    <w:rsid w:val="00FA68DD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7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928BA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E928BA"/>
  </w:style>
  <w:style w:type="character" w:customStyle="1" w:styleId="Bullets">
    <w:name w:val="Bullets"/>
    <w:rsid w:val="00E928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92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928BA"/>
    <w:pPr>
      <w:spacing w:after="120"/>
    </w:pPr>
  </w:style>
  <w:style w:type="paragraph" w:styleId="List">
    <w:name w:val="List"/>
    <w:basedOn w:val="BodyText"/>
    <w:rsid w:val="00E928BA"/>
    <w:rPr>
      <w:rFonts w:cs="Tahoma"/>
    </w:rPr>
  </w:style>
  <w:style w:type="paragraph" w:styleId="Caption">
    <w:name w:val="caption"/>
    <w:basedOn w:val="Normal"/>
    <w:qFormat/>
    <w:rsid w:val="00E928B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BA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E928B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E928BA"/>
    <w:pPr>
      <w:suppressLineNumbers/>
    </w:pPr>
  </w:style>
  <w:style w:type="paragraph" w:customStyle="1" w:styleId="TableHeading">
    <w:name w:val="Table Heading"/>
    <w:basedOn w:val="TableContents"/>
    <w:rsid w:val="00E928B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E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E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E9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style-span">
    <w:name w:val="apple-style-span"/>
    <w:basedOn w:val="DefaultParagraphFont"/>
    <w:rsid w:val="00D817E3"/>
  </w:style>
  <w:style w:type="paragraph" w:styleId="ListParagraph">
    <w:name w:val="List Paragraph"/>
    <w:basedOn w:val="Normal"/>
    <w:uiPriority w:val="34"/>
    <w:qFormat/>
    <w:rsid w:val="00BA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6</cp:revision>
  <cp:lastPrinted>2011-01-21T12:37:00Z</cp:lastPrinted>
  <dcterms:created xsi:type="dcterms:W3CDTF">2010-09-22T17:41:00Z</dcterms:created>
  <dcterms:modified xsi:type="dcterms:W3CDTF">2016-01-15T17:41:00Z</dcterms:modified>
</cp:coreProperties>
</file>