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3608" w14:textId="74CFE7A0" w:rsidR="00E43FB9" w:rsidRPr="00844C5E" w:rsidRDefault="00E43FB9" w:rsidP="00364175">
      <w:pPr>
        <w:spacing w:after="0"/>
        <w:contextualSpacing/>
        <w:jc w:val="center"/>
        <w:rPr>
          <w:rFonts w:ascii="Arial" w:eastAsiaTheme="majorEastAsia" w:hAnsi="Arial" w:cs="Arial"/>
          <w:b/>
          <w:spacing w:val="-10"/>
          <w:kern w:val="28"/>
          <w:sz w:val="32"/>
          <w:szCs w:val="32"/>
        </w:rPr>
      </w:pPr>
      <w:bookmarkStart w:id="0" w:name="_Hlk193977659"/>
      <w:permStart w:id="80746366" w:edGrp="everyone"/>
      <w:permEnd w:id="80746366"/>
      <w:r>
        <w:rPr>
          <w:rFonts w:ascii="Arial" w:hAnsi="Arial"/>
          <w:b/>
          <w:sz w:val="32"/>
        </w:rPr>
        <w:t>Lignes directrices du programme Collectivités amies des aînés de Terre-Neuve-et-Labrador de 2025-2026</w:t>
      </w:r>
      <w:bookmarkEnd w:id="0"/>
    </w:p>
    <w:p w14:paraId="73F09251" w14:textId="77777777" w:rsidR="00E43FB9" w:rsidRPr="00753318" w:rsidRDefault="00E43FB9" w:rsidP="00753318">
      <w:pPr>
        <w:spacing w:after="0" w:line="360" w:lineRule="auto"/>
        <w:rPr>
          <w:rFonts w:ascii="Arial" w:hAnsi="Arial" w:cs="Arial"/>
          <w:sz w:val="24"/>
          <w:szCs w:val="24"/>
        </w:rPr>
      </w:pPr>
    </w:p>
    <w:p w14:paraId="03E46A5F" w14:textId="07840A69" w:rsidR="007017CC" w:rsidRDefault="00E43FB9" w:rsidP="00753318">
      <w:pPr>
        <w:spacing w:after="0" w:line="360" w:lineRule="auto"/>
        <w:rPr>
          <w:rFonts w:ascii="Arial" w:eastAsiaTheme="majorEastAsia" w:hAnsi="Arial" w:cs="Arial"/>
          <w:b/>
          <w:sz w:val="24"/>
          <w:szCs w:val="24"/>
        </w:rPr>
      </w:pPr>
      <w:r>
        <w:rPr>
          <w:rFonts w:ascii="Arial" w:hAnsi="Arial"/>
          <w:sz w:val="24"/>
        </w:rPr>
        <w:t xml:space="preserve">Ces lignes directrices contiennent des renseignements sur le processus de demande du </w:t>
      </w:r>
      <w:r>
        <w:rPr>
          <w:rFonts w:ascii="Arial" w:hAnsi="Arial"/>
          <w:b/>
          <w:sz w:val="24"/>
        </w:rPr>
        <w:t>programme Collectivités amies des aînés de Terre-Neuve-et-Labrador de 2025-2026</w:t>
      </w:r>
      <w:r>
        <w:rPr>
          <w:rFonts w:ascii="Arial" w:hAnsi="Arial"/>
          <w:sz w:val="24"/>
        </w:rPr>
        <w:t>, financé par le ministère des Enfants, des Aînés et du Développement social. Ce document est disponible dans d’autres formats sur demande.</w:t>
      </w:r>
      <w:r>
        <w:rPr>
          <w:rFonts w:ascii="Arial" w:hAnsi="Arial"/>
          <w:b/>
          <w:sz w:val="24"/>
        </w:rPr>
        <w:t xml:space="preserve"> </w:t>
      </w:r>
    </w:p>
    <w:p w14:paraId="1CF4C773" w14:textId="2462F882" w:rsidR="0033032B" w:rsidRPr="00895C1B" w:rsidRDefault="007017CC" w:rsidP="00895C1B">
      <w:pPr>
        <w:pStyle w:val="Heading1"/>
        <w:rPr>
          <w:sz w:val="28"/>
          <w:szCs w:val="28"/>
        </w:rPr>
      </w:pPr>
      <w:r>
        <w:rPr>
          <w:sz w:val="28"/>
        </w:rPr>
        <w:t>Introduction</w:t>
      </w:r>
    </w:p>
    <w:p w14:paraId="7ED68965" w14:textId="77777777" w:rsidR="005824A0" w:rsidRPr="005824A0" w:rsidRDefault="005824A0" w:rsidP="005824A0">
      <w:pPr>
        <w:spacing w:after="0" w:line="360" w:lineRule="auto"/>
        <w:rPr>
          <w:rFonts w:ascii="Arial" w:hAnsi="Arial" w:cs="Arial"/>
          <w:sz w:val="24"/>
          <w:szCs w:val="24"/>
        </w:rPr>
      </w:pPr>
      <w:r>
        <w:rPr>
          <w:rFonts w:ascii="Arial" w:hAnsi="Arial"/>
          <w:sz w:val="24"/>
        </w:rPr>
        <w:t xml:space="preserve">En septembre 2024, Terre-Neuve-et-Labrador est devenue la première province canadienne du bien-être. En tant que province du bien-être, les administrations, les collectivités, les entreprises et les organismes peuvent jouer un rôle de premier plan dans la mise en œuvre de politiques et de pratiques favorables à la santé qui contribueront à améliorer la santé des habitants de notre province. </w:t>
      </w:r>
    </w:p>
    <w:p w14:paraId="3B73D99E" w14:textId="77777777" w:rsidR="005824A0" w:rsidRDefault="005824A0" w:rsidP="005824A0">
      <w:pPr>
        <w:spacing w:after="0" w:line="360" w:lineRule="auto"/>
        <w:rPr>
          <w:rFonts w:ascii="Arial" w:hAnsi="Arial" w:cs="Arial"/>
          <w:sz w:val="24"/>
          <w:szCs w:val="24"/>
        </w:rPr>
      </w:pPr>
    </w:p>
    <w:p w14:paraId="0761DAB6" w14:textId="131583F4" w:rsidR="005824A0" w:rsidRPr="005824A0" w:rsidRDefault="005824A0" w:rsidP="005824A0">
      <w:pPr>
        <w:spacing w:after="0" w:line="360" w:lineRule="auto"/>
        <w:rPr>
          <w:rFonts w:ascii="Arial" w:hAnsi="Arial" w:cs="Arial"/>
          <w:sz w:val="24"/>
          <w:szCs w:val="24"/>
        </w:rPr>
      </w:pPr>
      <w:r>
        <w:rPr>
          <w:rFonts w:ascii="Arial" w:hAnsi="Arial"/>
          <w:sz w:val="24"/>
        </w:rPr>
        <w:t>Le bien-être englobe les facteurs physiques, mentaux, sociaux, économiques et environnementaux qui contribuent à la santé d’une personne. Ces facteurs sont connus sous le nom de déterminants sociaux de la santé et comprennent les éléments suivants :</w:t>
      </w:r>
    </w:p>
    <w:p w14:paraId="2700DE78" w14:textId="77777777" w:rsidR="005824A0" w:rsidRDefault="005824A0" w:rsidP="005824A0">
      <w:pPr>
        <w:pStyle w:val="ListParagraph"/>
        <w:numPr>
          <w:ilvl w:val="0"/>
          <w:numId w:val="24"/>
        </w:numPr>
        <w:spacing w:after="0" w:line="360" w:lineRule="auto"/>
        <w:rPr>
          <w:rFonts w:ascii="Arial" w:hAnsi="Arial" w:cs="Arial"/>
          <w:sz w:val="24"/>
          <w:szCs w:val="24"/>
        </w:rPr>
      </w:pPr>
      <w:proofErr w:type="gramStart"/>
      <w:r>
        <w:rPr>
          <w:rFonts w:ascii="Arial" w:hAnsi="Arial"/>
          <w:sz w:val="24"/>
        </w:rPr>
        <w:t>accès</w:t>
      </w:r>
      <w:proofErr w:type="gramEnd"/>
      <w:r>
        <w:rPr>
          <w:rFonts w:ascii="Arial" w:hAnsi="Arial"/>
          <w:sz w:val="24"/>
        </w:rPr>
        <w:t xml:space="preserve"> à un logement sûr, à une alimentation saine et à de l’eau potable;</w:t>
      </w:r>
    </w:p>
    <w:p w14:paraId="2CDA202B" w14:textId="77777777" w:rsidR="005824A0" w:rsidRDefault="005824A0" w:rsidP="005824A0">
      <w:pPr>
        <w:pStyle w:val="ListParagraph"/>
        <w:numPr>
          <w:ilvl w:val="0"/>
          <w:numId w:val="24"/>
        </w:numPr>
        <w:spacing w:after="0" w:line="360" w:lineRule="auto"/>
        <w:rPr>
          <w:rFonts w:ascii="Arial" w:hAnsi="Arial" w:cs="Arial"/>
          <w:sz w:val="24"/>
          <w:szCs w:val="24"/>
        </w:rPr>
      </w:pPr>
      <w:proofErr w:type="gramStart"/>
      <w:r>
        <w:rPr>
          <w:rFonts w:ascii="Arial" w:hAnsi="Arial"/>
          <w:sz w:val="24"/>
        </w:rPr>
        <w:t>sécurité</w:t>
      </w:r>
      <w:proofErr w:type="gramEnd"/>
      <w:r>
        <w:rPr>
          <w:rFonts w:ascii="Arial" w:hAnsi="Arial"/>
          <w:sz w:val="24"/>
        </w:rPr>
        <w:t xml:space="preserve"> financière et économique;</w:t>
      </w:r>
    </w:p>
    <w:p w14:paraId="2201F12F" w14:textId="77777777" w:rsidR="005824A0" w:rsidRDefault="005824A0" w:rsidP="005824A0">
      <w:pPr>
        <w:pStyle w:val="ListParagraph"/>
        <w:numPr>
          <w:ilvl w:val="0"/>
          <w:numId w:val="24"/>
        </w:numPr>
        <w:spacing w:after="0" w:line="360" w:lineRule="auto"/>
        <w:rPr>
          <w:rFonts w:ascii="Arial" w:hAnsi="Arial" w:cs="Arial"/>
          <w:sz w:val="24"/>
          <w:szCs w:val="24"/>
        </w:rPr>
      </w:pPr>
      <w:proofErr w:type="gramStart"/>
      <w:r>
        <w:rPr>
          <w:rFonts w:ascii="Arial" w:hAnsi="Arial"/>
          <w:sz w:val="24"/>
        </w:rPr>
        <w:t>possibilités</w:t>
      </w:r>
      <w:proofErr w:type="gramEnd"/>
      <w:r>
        <w:rPr>
          <w:rFonts w:ascii="Arial" w:hAnsi="Arial"/>
          <w:sz w:val="24"/>
        </w:rPr>
        <w:t xml:space="preserve"> de mener une vie active; </w:t>
      </w:r>
    </w:p>
    <w:p w14:paraId="1042050E" w14:textId="77777777" w:rsidR="005824A0" w:rsidRDefault="005824A0" w:rsidP="005824A0">
      <w:pPr>
        <w:pStyle w:val="ListParagraph"/>
        <w:numPr>
          <w:ilvl w:val="0"/>
          <w:numId w:val="24"/>
        </w:numPr>
        <w:spacing w:after="0" w:line="360" w:lineRule="auto"/>
        <w:rPr>
          <w:rFonts w:ascii="Arial" w:hAnsi="Arial" w:cs="Arial"/>
          <w:sz w:val="24"/>
          <w:szCs w:val="24"/>
        </w:rPr>
      </w:pPr>
      <w:proofErr w:type="gramStart"/>
      <w:r>
        <w:rPr>
          <w:rFonts w:ascii="Arial" w:hAnsi="Arial"/>
          <w:sz w:val="24"/>
        </w:rPr>
        <w:t>éducation</w:t>
      </w:r>
      <w:proofErr w:type="gramEnd"/>
      <w:r>
        <w:rPr>
          <w:rFonts w:ascii="Arial" w:hAnsi="Arial"/>
          <w:sz w:val="24"/>
        </w:rPr>
        <w:t xml:space="preserve"> de qualité; et</w:t>
      </w:r>
    </w:p>
    <w:p w14:paraId="1C44A7D9" w14:textId="5A65D8FB" w:rsidR="005824A0" w:rsidRPr="005824A0" w:rsidRDefault="005824A0" w:rsidP="005824A0">
      <w:pPr>
        <w:pStyle w:val="ListParagraph"/>
        <w:numPr>
          <w:ilvl w:val="0"/>
          <w:numId w:val="24"/>
        </w:numPr>
        <w:spacing w:after="0" w:line="360" w:lineRule="auto"/>
        <w:rPr>
          <w:rFonts w:ascii="Arial" w:hAnsi="Arial" w:cs="Arial"/>
          <w:sz w:val="24"/>
          <w:szCs w:val="24"/>
        </w:rPr>
      </w:pPr>
      <w:proofErr w:type="gramStart"/>
      <w:r>
        <w:rPr>
          <w:rFonts w:ascii="Arial" w:hAnsi="Arial"/>
          <w:sz w:val="24"/>
        </w:rPr>
        <w:t>équité</w:t>
      </w:r>
      <w:proofErr w:type="gramEnd"/>
      <w:r>
        <w:rPr>
          <w:rFonts w:ascii="Arial" w:hAnsi="Arial"/>
          <w:sz w:val="24"/>
        </w:rPr>
        <w:t>, liens sociaux et sécurité.</w:t>
      </w:r>
    </w:p>
    <w:p w14:paraId="5F684270" w14:textId="77777777" w:rsidR="005824A0" w:rsidRDefault="005824A0" w:rsidP="005824A0">
      <w:pPr>
        <w:spacing w:after="0" w:line="360" w:lineRule="auto"/>
        <w:rPr>
          <w:rFonts w:ascii="Arial" w:hAnsi="Arial" w:cs="Arial"/>
          <w:sz w:val="24"/>
          <w:szCs w:val="24"/>
        </w:rPr>
      </w:pPr>
    </w:p>
    <w:p w14:paraId="0072779F" w14:textId="331F6030" w:rsidR="005824A0" w:rsidRPr="00753318" w:rsidRDefault="005824A0" w:rsidP="005824A0">
      <w:pPr>
        <w:spacing w:after="0" w:line="360" w:lineRule="auto"/>
        <w:rPr>
          <w:rFonts w:ascii="Arial" w:hAnsi="Arial" w:cs="Arial"/>
          <w:sz w:val="24"/>
          <w:szCs w:val="24"/>
        </w:rPr>
      </w:pPr>
      <w:r>
        <w:rPr>
          <w:rFonts w:ascii="Arial" w:hAnsi="Arial"/>
          <w:sz w:val="24"/>
        </w:rPr>
        <w:t>La création de collectivités amies des aînés peut améliorer l’accès aux soins de santé, permettre aux personnes de conserver des liens sociaux et les encourager à rester actives au sein de leur collectivité.</w:t>
      </w:r>
    </w:p>
    <w:p w14:paraId="25DF45F0" w14:textId="54D3799E" w:rsidR="00D82125" w:rsidRDefault="00AD69A2" w:rsidP="0042751C">
      <w:pPr>
        <w:pStyle w:val="Heading1"/>
      </w:pPr>
      <w:r>
        <w:lastRenderedPageBreak/>
        <w:t>Qu’est-ce qu’une collectivité amie des aînés?</w:t>
      </w:r>
    </w:p>
    <w:p w14:paraId="3AD717D4" w14:textId="6FD273CA" w:rsidR="0033032B" w:rsidRDefault="006B5557" w:rsidP="00895C1B">
      <w:pPr>
        <w:spacing w:after="0" w:line="360" w:lineRule="auto"/>
        <w:rPr>
          <w:rFonts w:ascii="Arial" w:hAnsi="Arial" w:cs="Arial"/>
          <w:sz w:val="24"/>
          <w:szCs w:val="24"/>
        </w:rPr>
      </w:pPr>
      <w:r>
        <w:rPr>
          <w:rFonts w:ascii="Arial" w:hAnsi="Arial"/>
          <w:sz w:val="24"/>
        </w:rPr>
        <w:t>Une collectivité amie des aînés est une collectivité où les politiques, les services et les infrastructures sont conçus pour aider les personnes de tous âges et de toutes capacités à vivre en sécurité, à rester en bonne santé et à participer activement à la société. Ces collectivités favorisent l’accessibilité, l’inclusion et l’autonomie, permettant ainsi aux personnes de vieillir dans la dignité et de continuer à participer à la vie communautaire. En encourageant le respect de toutes les générations et en luttant contre l’âgisme, les collectivités amies des aînés créent des environnements où chacun se sent valorisé et soutenu.</w:t>
      </w:r>
    </w:p>
    <w:p w14:paraId="7502FF55" w14:textId="2F76DA21" w:rsidR="008D4BD5" w:rsidRPr="008D4BD5" w:rsidRDefault="001D4612" w:rsidP="0042751C">
      <w:pPr>
        <w:pStyle w:val="Heading1"/>
      </w:pPr>
      <w:r>
        <w:t>Qu’est-ce qui rend une collectivité « amie des aînés »?</w:t>
      </w:r>
    </w:p>
    <w:p w14:paraId="4F2B0D2F" w14:textId="4D0F7CD0" w:rsidR="002E1D6B" w:rsidRDefault="00CA7DA2" w:rsidP="00895C1B">
      <w:pPr>
        <w:spacing w:after="0" w:line="360" w:lineRule="auto"/>
        <w:rPr>
          <w:rFonts w:ascii="Arial" w:hAnsi="Arial" w:cs="Arial"/>
          <w:sz w:val="24"/>
          <w:szCs w:val="24"/>
        </w:rPr>
      </w:pPr>
      <w:r>
        <w:rPr>
          <w:rFonts w:ascii="Arial" w:hAnsi="Arial"/>
          <w:sz w:val="24"/>
        </w:rPr>
        <w:t>Il existe huit domaines étroitement liés de la vie communautaire qui influent sur le bien-être général d’une personne et sur sa capacité à vivre de manière autonome tout en s’impliquant pleinement dans sa collectivité. Ces domaines sont les suivants :</w:t>
      </w:r>
    </w:p>
    <w:p w14:paraId="1D67CE60" w14:textId="22CD11FB"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Espaces extérieurs et immeubles</w:t>
      </w:r>
    </w:p>
    <w:p w14:paraId="758C78B5" w14:textId="58C197DA"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 xml:space="preserve">Transport </w:t>
      </w:r>
    </w:p>
    <w:p w14:paraId="546BAE17" w14:textId="3EC559DC"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 xml:space="preserve">Logement </w:t>
      </w:r>
    </w:p>
    <w:p w14:paraId="36226290" w14:textId="20A3B664"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 xml:space="preserve">Respect et inclusion sociale </w:t>
      </w:r>
    </w:p>
    <w:p w14:paraId="001594BE" w14:textId="4398EEC6"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Participation sociale</w:t>
      </w:r>
    </w:p>
    <w:p w14:paraId="0C209C7D" w14:textId="5D0CF09A"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Communication et information</w:t>
      </w:r>
    </w:p>
    <w:p w14:paraId="785BCD81" w14:textId="54773982" w:rsidR="00431CA1" w:rsidRPr="004C0663"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 xml:space="preserve">Participation communautaire et possibilités d’emploi </w:t>
      </w:r>
    </w:p>
    <w:p w14:paraId="7B3DFAE7" w14:textId="68667C8F" w:rsidR="00431CA1" w:rsidRDefault="00431CA1" w:rsidP="00895C1B">
      <w:pPr>
        <w:pStyle w:val="ListParagraph"/>
        <w:numPr>
          <w:ilvl w:val="0"/>
          <w:numId w:val="20"/>
        </w:numPr>
        <w:spacing w:after="0" w:line="360" w:lineRule="auto"/>
        <w:rPr>
          <w:rFonts w:ascii="Arial" w:eastAsia="Times New Roman" w:hAnsi="Arial" w:cs="Arial"/>
          <w:sz w:val="24"/>
          <w:szCs w:val="24"/>
        </w:rPr>
      </w:pPr>
      <w:r>
        <w:rPr>
          <w:rFonts w:ascii="Arial" w:hAnsi="Arial"/>
          <w:sz w:val="24"/>
        </w:rPr>
        <w:t>Soutien communautaire et services de santé</w:t>
      </w:r>
    </w:p>
    <w:p w14:paraId="243DEE30" w14:textId="77777777" w:rsidR="00D82125" w:rsidRDefault="00D82125" w:rsidP="00895C1B">
      <w:pPr>
        <w:spacing w:after="0" w:line="360" w:lineRule="auto"/>
        <w:ind w:left="360"/>
        <w:rPr>
          <w:rFonts w:ascii="Arial" w:hAnsi="Arial" w:cs="Arial"/>
          <w:sz w:val="24"/>
          <w:szCs w:val="24"/>
          <w:lang w:val="en-CA"/>
        </w:rPr>
      </w:pPr>
    </w:p>
    <w:p w14:paraId="70E2EF17" w14:textId="37E20B3A" w:rsidR="00AD69A2" w:rsidRPr="006A7CB1" w:rsidRDefault="00AD69A2" w:rsidP="00895C1B">
      <w:pPr>
        <w:spacing w:after="0" w:line="360" w:lineRule="auto"/>
        <w:rPr>
          <w:rFonts w:ascii="Arial" w:eastAsia="Times New Roman" w:hAnsi="Arial" w:cs="Arial"/>
          <w:sz w:val="24"/>
          <w:szCs w:val="24"/>
        </w:rPr>
      </w:pPr>
      <w:r>
        <w:rPr>
          <w:rFonts w:ascii="Arial" w:hAnsi="Arial"/>
          <w:sz w:val="24"/>
        </w:rPr>
        <w:t xml:space="preserve">Les collectivités peuvent utiliser ces domaines comme cadre pour évaluer leurs besoins et mettre en œuvre des améliorations. Une liste de contrôle des caractéristiques d’une collectivité amie des aînés est disponible à l’adresse suivante : </w:t>
      </w:r>
      <w:hyperlink r:id="rId7" w:anchor="a17" w:history="1">
        <w:r>
          <w:rPr>
            <w:rStyle w:val="Hyperlink"/>
            <w:rFonts w:ascii="Arial" w:hAnsi="Arial"/>
            <w:sz w:val="24"/>
            <w:u w:val="none"/>
          </w:rPr>
          <w:t>https://www.canada.ca/fr/sante-publique/services/publications/vie-saine/initiative-collectivites-rurales-eloignees-amies-aines-guide.html#a17</w:t>
        </w:r>
      </w:hyperlink>
      <w:r>
        <w:rPr>
          <w:rFonts w:ascii="Arial" w:hAnsi="Arial"/>
          <w:sz w:val="24"/>
        </w:rPr>
        <w:t xml:space="preserve">. </w:t>
      </w:r>
    </w:p>
    <w:p w14:paraId="065D05B6" w14:textId="650670FC" w:rsidR="00AD69A2" w:rsidRPr="00063AA1" w:rsidRDefault="00544D8C" w:rsidP="0042751C">
      <w:pPr>
        <w:pStyle w:val="Heading1"/>
      </w:pPr>
      <w:r>
        <w:lastRenderedPageBreak/>
        <w:t>Comment ma collectivité peut-elle devenir amie des aînés?</w:t>
      </w:r>
    </w:p>
    <w:p w14:paraId="0ED7F3D8" w14:textId="142E28E5" w:rsidR="00063AA1" w:rsidRDefault="00063AA1" w:rsidP="00063AA1">
      <w:pPr>
        <w:spacing w:after="0" w:line="360" w:lineRule="auto"/>
        <w:rPr>
          <w:rFonts w:ascii="Arial" w:hAnsi="Arial" w:cs="Arial"/>
          <w:sz w:val="24"/>
          <w:szCs w:val="24"/>
        </w:rPr>
      </w:pPr>
      <w:r>
        <w:rPr>
          <w:rFonts w:ascii="Arial" w:hAnsi="Arial"/>
          <w:sz w:val="24"/>
        </w:rPr>
        <w:t>En s’appuyant sur l’expérience des collectivités canadiennes qui ont réussi à mettre en œuvre des changements positifs au fil des ans, l’Agence de la santé publique du Canada, en collaboration avec des partenaires clés, a défini cinq étapes essentielles pour guider le parcours pour devenir une collectivité amie des aînés. Cette approche reconnaît que les collectivités ont des besoins et des capacités variables dans les huit domaines d’une collectivité amie des aînés.</w:t>
      </w:r>
    </w:p>
    <w:p w14:paraId="42DC181B" w14:textId="77777777" w:rsidR="00AA18F5" w:rsidRPr="00063AA1" w:rsidRDefault="00AA18F5" w:rsidP="00063AA1">
      <w:pPr>
        <w:spacing w:after="0" w:line="360" w:lineRule="auto"/>
        <w:rPr>
          <w:rFonts w:ascii="Arial" w:hAnsi="Arial" w:cs="Arial"/>
          <w:sz w:val="24"/>
          <w:szCs w:val="24"/>
          <w:lang w:val="en-CA"/>
        </w:rPr>
      </w:pPr>
    </w:p>
    <w:p w14:paraId="1E70995D" w14:textId="61361284" w:rsidR="00F7694B" w:rsidRPr="00F7694B" w:rsidRDefault="00AA18F5" w:rsidP="00F7694B">
      <w:pPr>
        <w:spacing w:after="0" w:line="360" w:lineRule="auto"/>
        <w:rPr>
          <w:rFonts w:ascii="Arial" w:hAnsi="Arial" w:cs="Arial"/>
          <w:sz w:val="24"/>
          <w:szCs w:val="24"/>
        </w:rPr>
      </w:pPr>
      <w:r>
        <w:rPr>
          <w:rFonts w:ascii="Arial" w:hAnsi="Arial"/>
          <w:sz w:val="24"/>
        </w:rPr>
        <w:t>Les jalons ci-dessous sont numérotés pour faciliter la consultation et leur ordre ne se veut pas un ordre précis d’accomplissement :</w:t>
      </w:r>
    </w:p>
    <w:p w14:paraId="1A1EC84D" w14:textId="7708C92D" w:rsidR="00F7694B" w:rsidRDefault="00F7694B" w:rsidP="00063AA1">
      <w:pPr>
        <w:pStyle w:val="ListParagraph"/>
        <w:numPr>
          <w:ilvl w:val="0"/>
          <w:numId w:val="23"/>
        </w:numPr>
        <w:spacing w:after="0" w:line="360" w:lineRule="auto"/>
        <w:rPr>
          <w:rFonts w:ascii="Arial" w:hAnsi="Arial" w:cs="Arial"/>
          <w:sz w:val="24"/>
          <w:szCs w:val="24"/>
        </w:rPr>
      </w:pPr>
      <w:r>
        <w:rPr>
          <w:rFonts w:ascii="Arial" w:hAnsi="Arial"/>
          <w:sz w:val="24"/>
        </w:rPr>
        <w:t>Établir un comité.</w:t>
      </w:r>
    </w:p>
    <w:p w14:paraId="03B59173" w14:textId="2EABD54B" w:rsidR="00F7694B" w:rsidRDefault="00F7694B" w:rsidP="00063AA1">
      <w:pPr>
        <w:pStyle w:val="ListParagraph"/>
        <w:numPr>
          <w:ilvl w:val="0"/>
          <w:numId w:val="23"/>
        </w:numPr>
        <w:spacing w:after="0" w:line="360" w:lineRule="auto"/>
        <w:rPr>
          <w:rFonts w:ascii="Arial" w:hAnsi="Arial" w:cs="Arial"/>
          <w:sz w:val="24"/>
          <w:szCs w:val="24"/>
        </w:rPr>
      </w:pPr>
      <w:r>
        <w:rPr>
          <w:rFonts w:ascii="Arial" w:hAnsi="Arial"/>
          <w:sz w:val="24"/>
        </w:rPr>
        <w:t>Obtenir une résolution de l’administration locale.</w:t>
      </w:r>
    </w:p>
    <w:p w14:paraId="6BBBAAFE" w14:textId="0241DC55" w:rsidR="00F7694B" w:rsidRDefault="00F7694B" w:rsidP="00063AA1">
      <w:pPr>
        <w:pStyle w:val="ListParagraph"/>
        <w:numPr>
          <w:ilvl w:val="0"/>
          <w:numId w:val="23"/>
        </w:numPr>
        <w:spacing w:after="0" w:line="360" w:lineRule="auto"/>
        <w:rPr>
          <w:rFonts w:ascii="Arial" w:hAnsi="Arial" w:cs="Arial"/>
          <w:sz w:val="24"/>
          <w:szCs w:val="24"/>
        </w:rPr>
      </w:pPr>
      <w:r>
        <w:rPr>
          <w:rFonts w:ascii="Arial" w:hAnsi="Arial"/>
          <w:sz w:val="24"/>
        </w:rPr>
        <w:t>Effectuer une évaluation de la collectivité.</w:t>
      </w:r>
    </w:p>
    <w:p w14:paraId="08511661" w14:textId="52911C1D" w:rsidR="00F7694B" w:rsidRDefault="00F7694B" w:rsidP="00063AA1">
      <w:pPr>
        <w:pStyle w:val="ListParagraph"/>
        <w:numPr>
          <w:ilvl w:val="0"/>
          <w:numId w:val="23"/>
        </w:numPr>
        <w:spacing w:after="0" w:line="360" w:lineRule="auto"/>
        <w:rPr>
          <w:rFonts w:ascii="Arial" w:hAnsi="Arial" w:cs="Arial"/>
          <w:sz w:val="24"/>
          <w:szCs w:val="24"/>
        </w:rPr>
      </w:pPr>
      <w:r>
        <w:rPr>
          <w:rFonts w:ascii="Arial" w:hAnsi="Arial"/>
          <w:sz w:val="24"/>
        </w:rPr>
        <w:t>Créer un plan d’action.</w:t>
      </w:r>
    </w:p>
    <w:p w14:paraId="6E15167C" w14:textId="2DF53291" w:rsidR="0027647F" w:rsidRPr="00063AA1" w:rsidRDefault="00F7694B" w:rsidP="00063AA1">
      <w:pPr>
        <w:pStyle w:val="ListParagraph"/>
        <w:numPr>
          <w:ilvl w:val="0"/>
          <w:numId w:val="23"/>
        </w:numPr>
        <w:spacing w:after="0" w:line="360" w:lineRule="auto"/>
        <w:rPr>
          <w:rFonts w:ascii="Arial" w:hAnsi="Arial" w:cs="Arial"/>
          <w:sz w:val="24"/>
          <w:szCs w:val="24"/>
        </w:rPr>
      </w:pPr>
      <w:r>
        <w:rPr>
          <w:rFonts w:ascii="Arial" w:hAnsi="Arial"/>
          <w:sz w:val="24"/>
        </w:rPr>
        <w:t>Mettre en œuvre le plan, évaluer son efficacité et le modifier au besoin.</w:t>
      </w:r>
    </w:p>
    <w:p w14:paraId="3CE1106D" w14:textId="77777777" w:rsidR="001D4612" w:rsidRPr="00063AA1" w:rsidRDefault="001D4612" w:rsidP="00063AA1">
      <w:pPr>
        <w:spacing w:after="0" w:line="360" w:lineRule="auto"/>
        <w:rPr>
          <w:rFonts w:ascii="Arial" w:hAnsi="Arial" w:cs="Arial"/>
          <w:sz w:val="24"/>
          <w:szCs w:val="24"/>
        </w:rPr>
      </w:pPr>
    </w:p>
    <w:p w14:paraId="2DC5ADDF" w14:textId="0151D27D" w:rsidR="00544D8C" w:rsidRPr="00753318" w:rsidRDefault="00A20627" w:rsidP="00895C1B">
      <w:pPr>
        <w:spacing w:after="0" w:line="360" w:lineRule="auto"/>
        <w:rPr>
          <w:rFonts w:ascii="Arial" w:hAnsi="Arial" w:cs="Arial"/>
          <w:sz w:val="24"/>
          <w:szCs w:val="24"/>
        </w:rPr>
      </w:pPr>
      <w:r>
        <w:rPr>
          <w:rFonts w:ascii="Arial" w:hAnsi="Arial"/>
          <w:sz w:val="24"/>
        </w:rPr>
        <w:t>Une collectivité accueillante envers les personnes atteintes de démence comprend, respecte et soutient ces personnes et leurs aidants essentiels. Les collectivités devraient intégrer des pratiques adaptées aux personnes atteintes de démence tout au long de leur parcours de convivialité pour les aînés. Il peut s’agir de faire participer des personnes atteintes de démence et leurs aidants à des comités, d’intégrer des éléments tenant compte de la démence dans les plans d’action et de promouvoir des programmes de formation et de sensibilisation.</w:t>
      </w:r>
    </w:p>
    <w:p w14:paraId="4E5BD6AD" w14:textId="1DCFE4F8" w:rsidR="009118C4" w:rsidRPr="00844C5E" w:rsidRDefault="00EE188E" w:rsidP="00544D8C">
      <w:pPr>
        <w:pStyle w:val="Heading1"/>
        <w:rPr>
          <w:sz w:val="28"/>
          <w:szCs w:val="28"/>
        </w:rPr>
      </w:pPr>
      <w:r>
        <w:rPr>
          <w:sz w:val="28"/>
        </w:rPr>
        <w:t xml:space="preserve">Programme Collectivités amies des aînés de Terre-Neuve-et-Labrador </w:t>
      </w:r>
    </w:p>
    <w:p w14:paraId="4B9BC057" w14:textId="6E37C637" w:rsidR="00E43FB9" w:rsidRPr="00E43FB9" w:rsidRDefault="004413E7" w:rsidP="00E43FB9">
      <w:pPr>
        <w:spacing w:line="360" w:lineRule="auto"/>
        <w:rPr>
          <w:rFonts w:ascii="Arial" w:hAnsi="Arial" w:cs="Arial"/>
          <w:sz w:val="24"/>
          <w:szCs w:val="24"/>
        </w:rPr>
      </w:pPr>
      <w:r>
        <w:rPr>
          <w:rFonts w:ascii="Arial" w:hAnsi="Arial"/>
          <w:sz w:val="24"/>
        </w:rPr>
        <w:t xml:space="preserve">Le programme Collectivités amies des aînés de Terre-Neuve-et-Labrador joue un rôle essentiel dans la promotion du bien-être général en favorisant une vie saine, active et </w:t>
      </w:r>
      <w:r w:rsidR="00B05187">
        <w:rPr>
          <w:rFonts w:ascii="Arial" w:hAnsi="Arial"/>
          <w:sz w:val="24"/>
        </w:rPr>
        <w:t>en contact avec la société</w:t>
      </w:r>
      <w:r>
        <w:rPr>
          <w:rFonts w:ascii="Arial" w:hAnsi="Arial"/>
          <w:sz w:val="24"/>
        </w:rPr>
        <w:t xml:space="preserve"> tout au long de la vie. Il soutient la création de collectivités qui permettent aux personnes de tous âges et de toutes capacités de bien vieillir au bon </w:t>
      </w:r>
      <w:r>
        <w:rPr>
          <w:rFonts w:ascii="Arial" w:hAnsi="Arial"/>
          <w:sz w:val="24"/>
        </w:rPr>
        <w:lastRenderedPageBreak/>
        <w:t xml:space="preserve">endroit et de participer de manière </w:t>
      </w:r>
      <w:r w:rsidR="008F5DEB">
        <w:rPr>
          <w:rFonts w:ascii="Arial" w:hAnsi="Arial"/>
          <w:sz w:val="24"/>
        </w:rPr>
        <w:t>importante</w:t>
      </w:r>
      <w:r>
        <w:rPr>
          <w:rFonts w:ascii="Arial" w:hAnsi="Arial"/>
          <w:sz w:val="24"/>
        </w:rPr>
        <w:t xml:space="preserve"> à la vie de leur collectivité. Le programme comporte deux volets de financement :</w:t>
      </w:r>
    </w:p>
    <w:p w14:paraId="6F2DCCDD" w14:textId="573ACFF5" w:rsidR="00BF4379" w:rsidRPr="009D3ACD" w:rsidRDefault="00E43FB9" w:rsidP="009D3ACD">
      <w:pPr>
        <w:numPr>
          <w:ilvl w:val="0"/>
          <w:numId w:val="3"/>
        </w:numPr>
        <w:spacing w:line="360" w:lineRule="auto"/>
        <w:contextualSpacing/>
      </w:pPr>
      <w:r>
        <w:rPr>
          <w:rFonts w:ascii="Arial" w:hAnsi="Arial"/>
          <w:b/>
          <w:sz w:val="24"/>
        </w:rPr>
        <w:t xml:space="preserve">Volet 1 : Planification – </w:t>
      </w:r>
      <w:r>
        <w:rPr>
          <w:rFonts w:ascii="Arial" w:hAnsi="Arial"/>
          <w:sz w:val="24"/>
        </w:rPr>
        <w:t>Effectuer une évaluation de la convivialité pour les aînés et élaborer un plan d’action en matière de convivialité pour les aînés.</w:t>
      </w:r>
    </w:p>
    <w:p w14:paraId="76D488D7" w14:textId="628B7446" w:rsidR="00544D8C" w:rsidRPr="00844C5E" w:rsidRDefault="0099051C" w:rsidP="00544D8C">
      <w:pPr>
        <w:pStyle w:val="ListParagraph"/>
        <w:numPr>
          <w:ilvl w:val="0"/>
          <w:numId w:val="7"/>
        </w:numPr>
        <w:spacing w:line="360" w:lineRule="auto"/>
        <w:rPr>
          <w:rFonts w:ascii="Arial" w:hAnsi="Arial" w:cs="Arial"/>
          <w:sz w:val="24"/>
          <w:szCs w:val="24"/>
        </w:rPr>
      </w:pPr>
      <w:r>
        <w:rPr>
          <w:rFonts w:ascii="Arial" w:hAnsi="Arial"/>
          <w:b/>
          <w:sz w:val="24"/>
        </w:rPr>
        <w:t xml:space="preserve">Volet 2 : Projets – </w:t>
      </w:r>
      <w:r>
        <w:rPr>
          <w:rFonts w:ascii="Arial" w:hAnsi="Arial"/>
          <w:sz w:val="24"/>
        </w:rPr>
        <w:t>Mettre en œuvre les mesures déterminées dans le plan d’action en matière de convivialité pour les aînés.</w:t>
      </w:r>
    </w:p>
    <w:p w14:paraId="590E6B6A" w14:textId="2FF4E821" w:rsidR="0099051C" w:rsidRDefault="0099051C" w:rsidP="002D5396">
      <w:pPr>
        <w:pStyle w:val="Heading1"/>
        <w:spacing w:after="0"/>
        <w:rPr>
          <w:sz w:val="28"/>
          <w:szCs w:val="28"/>
        </w:rPr>
      </w:pPr>
      <w:r>
        <w:rPr>
          <w:sz w:val="28"/>
        </w:rPr>
        <w:t>Admissibilité</w:t>
      </w:r>
    </w:p>
    <w:p w14:paraId="4E37C46F" w14:textId="77777777" w:rsidR="004413E7" w:rsidRPr="004413E7" w:rsidRDefault="004413E7" w:rsidP="004413E7"/>
    <w:p w14:paraId="0D9297C2" w14:textId="42D991F9" w:rsidR="00837284" w:rsidRDefault="006A16DE" w:rsidP="00837284">
      <w:pPr>
        <w:spacing w:line="360" w:lineRule="auto"/>
        <w:rPr>
          <w:rFonts w:ascii="Arial" w:hAnsi="Arial" w:cs="Arial"/>
          <w:sz w:val="24"/>
          <w:szCs w:val="24"/>
        </w:rPr>
      </w:pPr>
      <w:bookmarkStart w:id="1" w:name="_Hlk193977341"/>
      <w:r>
        <w:rPr>
          <w:rFonts w:ascii="Arial" w:hAnsi="Arial"/>
          <w:sz w:val="24"/>
        </w:rPr>
        <w:t>Les demandeurs doivent satisfaire aux critères suivants :</w:t>
      </w:r>
    </w:p>
    <w:p w14:paraId="387453B3" w14:textId="289348BF" w:rsidR="00837284" w:rsidRDefault="00837284" w:rsidP="00CA7DA2">
      <w:pPr>
        <w:numPr>
          <w:ilvl w:val="0"/>
          <w:numId w:val="17"/>
        </w:numPr>
        <w:spacing w:line="360" w:lineRule="auto"/>
        <w:rPr>
          <w:rFonts w:ascii="Arial" w:hAnsi="Arial" w:cs="Arial"/>
          <w:sz w:val="24"/>
          <w:szCs w:val="24"/>
        </w:rPr>
      </w:pPr>
      <w:proofErr w:type="gramStart"/>
      <w:r>
        <w:rPr>
          <w:rFonts w:ascii="Arial" w:hAnsi="Arial"/>
          <w:sz w:val="24"/>
        </w:rPr>
        <w:t>être</w:t>
      </w:r>
      <w:proofErr w:type="gramEnd"/>
      <w:r>
        <w:rPr>
          <w:rFonts w:ascii="Arial" w:hAnsi="Arial"/>
          <w:sz w:val="24"/>
        </w:rPr>
        <w:t xml:space="preserve"> une municipalité, un corps dirigeant autochtone ou un organisme à but non lucratif constitué en vertu d’une loi provinciale qui a le mandat de devenir accueillant pour les aînés;</w:t>
      </w:r>
    </w:p>
    <w:p w14:paraId="7B2CF298" w14:textId="6FABCDF7" w:rsidR="00837284" w:rsidRDefault="00837284" w:rsidP="00CA7DA2">
      <w:pPr>
        <w:numPr>
          <w:ilvl w:val="0"/>
          <w:numId w:val="17"/>
        </w:numPr>
        <w:spacing w:line="360" w:lineRule="auto"/>
        <w:rPr>
          <w:rFonts w:ascii="Arial" w:hAnsi="Arial" w:cs="Arial"/>
          <w:sz w:val="24"/>
          <w:szCs w:val="24"/>
        </w:rPr>
      </w:pPr>
      <w:proofErr w:type="gramStart"/>
      <w:r>
        <w:rPr>
          <w:rFonts w:ascii="Arial" w:hAnsi="Arial"/>
          <w:sz w:val="24"/>
        </w:rPr>
        <w:t>avoir</w:t>
      </w:r>
      <w:proofErr w:type="gramEnd"/>
      <w:r>
        <w:rPr>
          <w:rFonts w:ascii="Arial" w:hAnsi="Arial"/>
          <w:sz w:val="24"/>
        </w:rPr>
        <w:t xml:space="preserve"> satisfait à toutes les exigences en matière de rapports;</w:t>
      </w:r>
    </w:p>
    <w:p w14:paraId="18AE0515" w14:textId="0DB5A010" w:rsidR="00837284" w:rsidRPr="00837284" w:rsidRDefault="00837284" w:rsidP="00837284">
      <w:pPr>
        <w:numPr>
          <w:ilvl w:val="0"/>
          <w:numId w:val="17"/>
        </w:numPr>
        <w:spacing w:line="360" w:lineRule="auto"/>
        <w:rPr>
          <w:rFonts w:ascii="Arial" w:hAnsi="Arial" w:cs="Arial"/>
          <w:sz w:val="24"/>
          <w:szCs w:val="24"/>
        </w:rPr>
      </w:pPr>
      <w:proofErr w:type="gramStart"/>
      <w:r>
        <w:rPr>
          <w:rFonts w:ascii="Arial" w:hAnsi="Arial"/>
          <w:sz w:val="24"/>
        </w:rPr>
        <w:t>avoir</w:t>
      </w:r>
      <w:proofErr w:type="gramEnd"/>
      <w:r>
        <w:rPr>
          <w:rFonts w:ascii="Arial" w:hAnsi="Arial"/>
          <w:sz w:val="24"/>
        </w:rPr>
        <w:t xml:space="preserve"> un compte bancaire au nom du demandeur.</w:t>
      </w:r>
    </w:p>
    <w:bookmarkEnd w:id="1"/>
    <w:p w14:paraId="09D61B04" w14:textId="77777777" w:rsidR="00837284" w:rsidRDefault="00837284" w:rsidP="00837284">
      <w:pPr>
        <w:spacing w:line="360" w:lineRule="auto"/>
        <w:rPr>
          <w:rFonts w:ascii="Arial" w:hAnsi="Arial" w:cs="Arial"/>
          <w:sz w:val="24"/>
          <w:szCs w:val="24"/>
          <w:lang w:val="en-CA"/>
        </w:rPr>
      </w:pPr>
    </w:p>
    <w:p w14:paraId="5AF45A5F" w14:textId="61EAB7EF" w:rsidR="00837284" w:rsidRDefault="00837284" w:rsidP="00837284">
      <w:pPr>
        <w:spacing w:line="360" w:lineRule="auto"/>
        <w:rPr>
          <w:rFonts w:ascii="Arial" w:hAnsi="Arial" w:cs="Arial"/>
          <w:sz w:val="24"/>
          <w:szCs w:val="24"/>
        </w:rPr>
      </w:pPr>
      <w:r>
        <w:rPr>
          <w:rFonts w:ascii="Arial" w:hAnsi="Arial"/>
          <w:sz w:val="24"/>
        </w:rPr>
        <w:t xml:space="preserve">Si vous faites une demande dans le cadre du volet 1, vous devez assister à une séance d’orientation avant de soumettre votre demande. Cette séance vous présentera les outils et les ressources qui peuvent vous aider dans votre évaluation et votre plan d’action. Elle vous guidera également tout au long du processus de demande et vous permettra de poser toutes les questions que vous souhaitez. Pour planifier une séance d’orientation, veuillez envoyer un courriel à </w:t>
      </w:r>
      <w:hyperlink r:id="rId8" w:history="1">
        <w:r>
          <w:rPr>
            <w:rStyle w:val="Hyperlink"/>
            <w:rFonts w:ascii="Arial" w:hAnsi="Arial"/>
            <w:sz w:val="24"/>
            <w:u w:val="none"/>
          </w:rPr>
          <w:t>aging-and-seniors@gov.nl.ca</w:t>
        </w:r>
      </w:hyperlink>
      <w:r>
        <w:rPr>
          <w:rFonts w:ascii="Arial" w:hAnsi="Arial"/>
          <w:sz w:val="24"/>
        </w:rPr>
        <w:t xml:space="preserve">. </w:t>
      </w:r>
    </w:p>
    <w:p w14:paraId="4581163E" w14:textId="77777777" w:rsidR="00510FD9" w:rsidRDefault="00510FD9" w:rsidP="00837284">
      <w:pPr>
        <w:spacing w:line="360" w:lineRule="auto"/>
        <w:rPr>
          <w:rFonts w:ascii="Arial" w:hAnsi="Arial" w:cs="Arial"/>
          <w:sz w:val="24"/>
          <w:szCs w:val="24"/>
          <w:lang w:val="en-CA"/>
        </w:rPr>
      </w:pPr>
    </w:p>
    <w:p w14:paraId="2B027195" w14:textId="076920B1" w:rsidR="004413E7" w:rsidRPr="00837284" w:rsidRDefault="00510FD9" w:rsidP="00837284">
      <w:pPr>
        <w:spacing w:line="360" w:lineRule="auto"/>
        <w:rPr>
          <w:rFonts w:ascii="Arial" w:hAnsi="Arial" w:cs="Arial"/>
          <w:sz w:val="24"/>
          <w:szCs w:val="24"/>
        </w:rPr>
      </w:pPr>
      <w:r>
        <w:rPr>
          <w:rFonts w:ascii="Arial" w:hAnsi="Arial"/>
          <w:sz w:val="24"/>
        </w:rPr>
        <w:t>Si vous faites une demande dans le cadre du volet 2, vous devez avoir effectué une évaluation de la convivialité pour les aînés et élaboré un plan d’action, ou vous devez démontrer que votre plan municipal ou d’autres documents de planification communautaire locale abordent les domaines d’une collectivité amie des aînés.</w:t>
      </w:r>
    </w:p>
    <w:p w14:paraId="152F2334" w14:textId="77777777" w:rsidR="004413E7" w:rsidRDefault="004413E7" w:rsidP="004413E7">
      <w:pPr>
        <w:spacing w:line="360" w:lineRule="auto"/>
        <w:rPr>
          <w:rFonts w:ascii="Arial" w:hAnsi="Arial" w:cs="Arial"/>
          <w:sz w:val="24"/>
          <w:szCs w:val="24"/>
        </w:rPr>
      </w:pPr>
    </w:p>
    <w:p w14:paraId="7F1F43DA" w14:textId="7C5D1203" w:rsidR="00A21F2D" w:rsidRPr="003F4BE5" w:rsidRDefault="00A21F2D" w:rsidP="004413E7">
      <w:pPr>
        <w:spacing w:line="360" w:lineRule="auto"/>
        <w:rPr>
          <w:rFonts w:ascii="Arial" w:hAnsi="Arial" w:cs="Arial"/>
          <w:sz w:val="24"/>
          <w:szCs w:val="24"/>
        </w:rPr>
      </w:pPr>
      <w:r>
        <w:rPr>
          <w:rFonts w:ascii="Arial" w:hAnsi="Arial"/>
          <w:sz w:val="24"/>
        </w:rPr>
        <w:lastRenderedPageBreak/>
        <w:t xml:space="preserve">Les organismes constitués en société doivent être en règle auprès du gouvernement de Terre-Neuve-et-Labrador, dans le </w:t>
      </w:r>
      <w:proofErr w:type="spellStart"/>
      <w:r>
        <w:rPr>
          <w:rFonts w:ascii="Arial" w:hAnsi="Arial"/>
          <w:sz w:val="24"/>
        </w:rPr>
        <w:t>Registry</w:t>
      </w:r>
      <w:proofErr w:type="spellEnd"/>
      <w:r>
        <w:rPr>
          <w:rFonts w:ascii="Arial" w:hAnsi="Arial"/>
          <w:sz w:val="24"/>
        </w:rPr>
        <w:t xml:space="preserve"> of </w:t>
      </w:r>
      <w:proofErr w:type="spellStart"/>
      <w:r>
        <w:rPr>
          <w:rFonts w:ascii="Arial" w:hAnsi="Arial"/>
          <w:sz w:val="24"/>
        </w:rPr>
        <w:t>Companies</w:t>
      </w:r>
      <w:proofErr w:type="spellEnd"/>
      <w:r>
        <w:rPr>
          <w:rFonts w:ascii="Arial" w:hAnsi="Arial"/>
          <w:sz w:val="24"/>
        </w:rPr>
        <w:t xml:space="preserve"> and </w:t>
      </w:r>
      <w:proofErr w:type="spellStart"/>
      <w:r>
        <w:rPr>
          <w:rFonts w:ascii="Arial" w:hAnsi="Arial"/>
          <w:sz w:val="24"/>
        </w:rPr>
        <w:t>Deeds</w:t>
      </w:r>
      <w:proofErr w:type="spellEnd"/>
      <w:r>
        <w:rPr>
          <w:rFonts w:ascii="Arial" w:hAnsi="Arial"/>
          <w:sz w:val="24"/>
        </w:rPr>
        <w:t xml:space="preserve"> Online (CADO)</w:t>
      </w:r>
      <w:r w:rsidR="00705796">
        <w:rPr>
          <w:rFonts w:ascii="Arial" w:hAnsi="Arial"/>
          <w:sz w:val="24"/>
        </w:rPr>
        <w:t xml:space="preserve"> [registre des sociétés et des actes en ligne]</w:t>
      </w:r>
      <w:r>
        <w:rPr>
          <w:rFonts w:ascii="Arial" w:hAnsi="Arial"/>
          <w:sz w:val="24"/>
        </w:rPr>
        <w:t>. Pour vérifier le statut de votre organisme, veuillez consulter la page suivante</w:t>
      </w:r>
      <w:r w:rsidR="00705796">
        <w:rPr>
          <w:rFonts w:ascii="Arial" w:hAnsi="Arial"/>
          <w:sz w:val="24"/>
        </w:rPr>
        <w:t xml:space="preserve"> (en anglais seulement)</w:t>
      </w:r>
      <w:r>
        <w:rPr>
          <w:rFonts w:ascii="Arial" w:hAnsi="Arial"/>
          <w:sz w:val="24"/>
        </w:rPr>
        <w:t xml:space="preserve"> : </w:t>
      </w:r>
      <w:hyperlink r:id="rId9" w:history="1">
        <w:r>
          <w:rPr>
            <w:rStyle w:val="Hyperlink"/>
            <w:rFonts w:ascii="Arial" w:hAnsi="Arial"/>
            <w:sz w:val="24"/>
            <w:u w:val="none"/>
          </w:rPr>
          <w:t>https://cado.eservices.gov.nl.ca/Company/CompanyNameNumberSearch.aspx</w:t>
        </w:r>
      </w:hyperlink>
      <w:r>
        <w:rPr>
          <w:rFonts w:ascii="Arial" w:hAnsi="Arial"/>
          <w:sz w:val="24"/>
        </w:rPr>
        <w:t xml:space="preserve">.   </w:t>
      </w:r>
    </w:p>
    <w:p w14:paraId="0E614BE7" w14:textId="77777777" w:rsidR="004413E7" w:rsidRDefault="004413E7" w:rsidP="0099051C">
      <w:pPr>
        <w:spacing w:line="360" w:lineRule="auto"/>
        <w:rPr>
          <w:rFonts w:ascii="Arial" w:hAnsi="Arial" w:cs="Arial"/>
          <w:sz w:val="24"/>
          <w:szCs w:val="24"/>
        </w:rPr>
      </w:pPr>
    </w:p>
    <w:p w14:paraId="7087FE32" w14:textId="17CC2983" w:rsidR="0099051C" w:rsidRPr="003E6275" w:rsidRDefault="0099051C" w:rsidP="0099051C">
      <w:pPr>
        <w:spacing w:line="360" w:lineRule="auto"/>
        <w:rPr>
          <w:rFonts w:ascii="Arial" w:hAnsi="Arial" w:cs="Arial"/>
          <w:sz w:val="24"/>
          <w:szCs w:val="24"/>
        </w:rPr>
      </w:pPr>
      <w:r>
        <w:rPr>
          <w:rFonts w:ascii="Arial" w:hAnsi="Arial"/>
          <w:sz w:val="24"/>
        </w:rPr>
        <w:t xml:space="preserve">Les districts de services locaux, les entreprises, les sociétés d’État, les institutions de santé publique, les établissements d’éducation et les particuliers ne peuvent présenter une demande, mais peuvent établir un partenariat avec des demandeurs admissibles. </w:t>
      </w:r>
    </w:p>
    <w:p w14:paraId="2C2FBE73" w14:textId="77777777" w:rsidR="0099051C" w:rsidRPr="004075ED" w:rsidRDefault="0099051C" w:rsidP="002D5396">
      <w:pPr>
        <w:pStyle w:val="Heading1"/>
        <w:spacing w:after="0" w:line="360" w:lineRule="auto"/>
        <w:rPr>
          <w:rFonts w:eastAsia="Times New Roman"/>
          <w:sz w:val="28"/>
          <w:szCs w:val="28"/>
        </w:rPr>
      </w:pPr>
      <w:bookmarkStart w:id="2" w:name="_Hlk193977412"/>
      <w:r>
        <w:rPr>
          <w:sz w:val="28"/>
        </w:rPr>
        <w:t>Fonds disponibles</w:t>
      </w:r>
    </w:p>
    <w:p w14:paraId="3EAA060A" w14:textId="2161F6D7" w:rsidR="0099051C" w:rsidRPr="00381F8D" w:rsidRDefault="00BB66F2" w:rsidP="0099051C">
      <w:pPr>
        <w:spacing w:line="360" w:lineRule="auto"/>
      </w:pPr>
      <w:r>
        <w:rPr>
          <w:rFonts w:ascii="Arial" w:hAnsi="Arial"/>
          <w:sz w:val="24"/>
        </w:rPr>
        <w:t>Vous pouvez demander des contributions allant jusqu’à 10 000 $. Nous encourageons la collaboration entre deux ou plusieurs collectivités. Si votre demande présente une approche à l’échelle régionale, vous pourriez être admissible à un montant pouvant atteindre 15 000 $.</w:t>
      </w:r>
    </w:p>
    <w:bookmarkEnd w:id="2"/>
    <w:p w14:paraId="1BB67352" w14:textId="77777777" w:rsidR="0099051C" w:rsidRPr="004075ED" w:rsidRDefault="0099051C" w:rsidP="002D5396">
      <w:pPr>
        <w:pStyle w:val="Heading1"/>
        <w:spacing w:after="0" w:line="360" w:lineRule="auto"/>
        <w:rPr>
          <w:sz w:val="28"/>
          <w:szCs w:val="28"/>
        </w:rPr>
      </w:pPr>
      <w:r>
        <w:rPr>
          <w:sz w:val="28"/>
        </w:rPr>
        <w:t>Activités et dépenses admissibles</w:t>
      </w:r>
    </w:p>
    <w:p w14:paraId="45AF51AA" w14:textId="62DB93B3" w:rsidR="00020766" w:rsidRPr="00020766" w:rsidRDefault="00020766" w:rsidP="0099051C">
      <w:pPr>
        <w:spacing w:line="360" w:lineRule="auto"/>
        <w:rPr>
          <w:rFonts w:ascii="Arial" w:hAnsi="Arial" w:cs="Arial"/>
          <w:sz w:val="24"/>
          <w:szCs w:val="24"/>
        </w:rPr>
      </w:pPr>
      <w:r>
        <w:rPr>
          <w:rFonts w:ascii="Arial" w:hAnsi="Arial"/>
          <w:sz w:val="24"/>
        </w:rPr>
        <w:t>Les éléments suivants sont admissibles :</w:t>
      </w:r>
    </w:p>
    <w:p w14:paraId="4172C16B" w14:textId="49BBD38B" w:rsidR="0099051C" w:rsidRPr="00A638BD" w:rsidRDefault="0099051C" w:rsidP="0099051C">
      <w:pPr>
        <w:spacing w:line="360" w:lineRule="auto"/>
        <w:rPr>
          <w:rFonts w:ascii="Arial" w:hAnsi="Arial" w:cs="Arial"/>
          <w:b/>
          <w:sz w:val="24"/>
          <w:szCs w:val="24"/>
        </w:rPr>
      </w:pPr>
      <w:r>
        <w:rPr>
          <w:rFonts w:ascii="Arial" w:hAnsi="Arial"/>
          <w:b/>
          <w:sz w:val="24"/>
        </w:rPr>
        <w:t>Volet 1 : Planification</w:t>
      </w:r>
    </w:p>
    <w:p w14:paraId="6A72FB49" w14:textId="3D8EFCAA" w:rsidR="0099051C" w:rsidRPr="00EC750F" w:rsidRDefault="0099051C" w:rsidP="0099051C">
      <w:pPr>
        <w:pStyle w:val="ListParagraph"/>
        <w:numPr>
          <w:ilvl w:val="0"/>
          <w:numId w:val="4"/>
        </w:numPr>
        <w:spacing w:line="360" w:lineRule="auto"/>
        <w:rPr>
          <w:rFonts w:ascii="Arial" w:hAnsi="Arial" w:cs="Arial"/>
          <w:sz w:val="24"/>
          <w:szCs w:val="24"/>
        </w:rPr>
      </w:pPr>
      <w:r>
        <w:rPr>
          <w:rFonts w:ascii="Arial" w:hAnsi="Arial"/>
          <w:sz w:val="24"/>
        </w:rPr>
        <w:t>Effectuer une évaluation de la convivialité pour les aînés de la collectivité ou de la région et élaborer un plan d’action.</w:t>
      </w:r>
    </w:p>
    <w:p w14:paraId="581F226B" w14:textId="1280B8F2" w:rsidR="0099051C" w:rsidRDefault="0099051C" w:rsidP="0099051C">
      <w:pPr>
        <w:pStyle w:val="ListParagraph"/>
        <w:numPr>
          <w:ilvl w:val="0"/>
          <w:numId w:val="5"/>
        </w:numPr>
        <w:spacing w:line="360" w:lineRule="auto"/>
        <w:rPr>
          <w:rFonts w:ascii="Arial" w:hAnsi="Arial" w:cs="Arial"/>
          <w:sz w:val="24"/>
          <w:szCs w:val="24"/>
        </w:rPr>
      </w:pPr>
      <w:r>
        <w:rPr>
          <w:rFonts w:ascii="Arial" w:hAnsi="Arial"/>
          <w:sz w:val="24"/>
        </w:rPr>
        <w:t>Intégrer une optique conviviale pour les aînés à un plan municipal ou d’autres documents de planification de la collectivité locale.</w:t>
      </w:r>
    </w:p>
    <w:p w14:paraId="74117DFE" w14:textId="77777777" w:rsidR="009D4550" w:rsidRPr="009D4550" w:rsidRDefault="009D4550" w:rsidP="009D4550">
      <w:pPr>
        <w:pStyle w:val="ListParagraph"/>
        <w:rPr>
          <w:rFonts w:ascii="Arial" w:hAnsi="Arial" w:cs="Arial"/>
          <w:sz w:val="24"/>
          <w:szCs w:val="24"/>
        </w:rPr>
      </w:pPr>
    </w:p>
    <w:p w14:paraId="3D784939" w14:textId="04E30EA8" w:rsidR="0099051C" w:rsidRDefault="0099051C" w:rsidP="0099051C">
      <w:pPr>
        <w:spacing w:line="360" w:lineRule="auto"/>
        <w:rPr>
          <w:rFonts w:ascii="Arial" w:hAnsi="Arial" w:cs="Arial"/>
          <w:sz w:val="24"/>
          <w:szCs w:val="24"/>
        </w:rPr>
      </w:pPr>
      <w:r>
        <w:rPr>
          <w:rFonts w:ascii="Arial" w:hAnsi="Arial"/>
          <w:b/>
          <w:sz w:val="24"/>
        </w:rPr>
        <w:t>Volet 2 : Projets</w:t>
      </w:r>
    </w:p>
    <w:p w14:paraId="383CF1B5" w14:textId="2B9D5F9D" w:rsidR="00020766" w:rsidRDefault="00020766" w:rsidP="008A68A0">
      <w:pPr>
        <w:pStyle w:val="ListParagraph"/>
        <w:numPr>
          <w:ilvl w:val="0"/>
          <w:numId w:val="16"/>
        </w:numPr>
        <w:spacing w:line="360" w:lineRule="auto"/>
        <w:rPr>
          <w:rFonts w:ascii="Arial" w:hAnsi="Arial" w:cs="Arial"/>
          <w:sz w:val="24"/>
          <w:szCs w:val="24"/>
        </w:rPr>
      </w:pPr>
      <w:r>
        <w:rPr>
          <w:rFonts w:ascii="Arial" w:hAnsi="Arial"/>
          <w:sz w:val="24"/>
        </w:rPr>
        <w:t>Les projets qui portent sur une ou plusieurs mesures énoncées dans votre plan d’action pour des collectivités amies des aînés, par exemple :</w:t>
      </w:r>
    </w:p>
    <w:p w14:paraId="6FA3A33C" w14:textId="411FA27E" w:rsidR="008A68A0" w:rsidRPr="008A68A0" w:rsidRDefault="008A68A0" w:rsidP="00020766">
      <w:pPr>
        <w:pStyle w:val="ListParagraph"/>
        <w:numPr>
          <w:ilvl w:val="1"/>
          <w:numId w:val="16"/>
        </w:numPr>
        <w:spacing w:line="360" w:lineRule="auto"/>
        <w:rPr>
          <w:rFonts w:ascii="Arial" w:hAnsi="Arial" w:cs="Arial"/>
          <w:sz w:val="24"/>
          <w:szCs w:val="24"/>
        </w:rPr>
      </w:pPr>
      <w:r>
        <w:rPr>
          <w:rFonts w:ascii="Arial" w:hAnsi="Arial"/>
          <w:sz w:val="24"/>
        </w:rPr>
        <w:lastRenderedPageBreak/>
        <w:t xml:space="preserve">Améliorer les transports, le logement, les espaces publics et </w:t>
      </w:r>
      <w:r w:rsidR="00705796">
        <w:rPr>
          <w:rFonts w:ascii="Arial" w:hAnsi="Arial"/>
          <w:sz w:val="24"/>
        </w:rPr>
        <w:t>les panneaux d</w:t>
      </w:r>
      <w:r>
        <w:rPr>
          <w:rFonts w:ascii="Arial" w:hAnsi="Arial"/>
          <w:sz w:val="24"/>
        </w:rPr>
        <w:t>’orientation pour accroître la mobilité et la sécurité.</w:t>
      </w:r>
    </w:p>
    <w:p w14:paraId="73BA2B7B" w14:textId="5E7EF5CA" w:rsidR="008A68A0" w:rsidRPr="008A68A0" w:rsidRDefault="008A68A0" w:rsidP="00020766">
      <w:pPr>
        <w:pStyle w:val="ListParagraph"/>
        <w:numPr>
          <w:ilvl w:val="1"/>
          <w:numId w:val="16"/>
        </w:numPr>
        <w:spacing w:line="360" w:lineRule="auto"/>
        <w:rPr>
          <w:rFonts w:ascii="Arial" w:hAnsi="Arial" w:cs="Arial"/>
          <w:sz w:val="24"/>
          <w:szCs w:val="24"/>
        </w:rPr>
      </w:pPr>
      <w:r>
        <w:rPr>
          <w:rFonts w:ascii="Arial" w:hAnsi="Arial"/>
          <w:sz w:val="24"/>
        </w:rPr>
        <w:t>Fournir aux personnes âgées une éducation, une formation technique et la possibilité d’exercer des activités rémunérées ou bénévoles.</w:t>
      </w:r>
    </w:p>
    <w:p w14:paraId="48230319" w14:textId="06659907" w:rsidR="008A68A0" w:rsidRPr="008A68A0" w:rsidRDefault="008A68A0" w:rsidP="00020766">
      <w:pPr>
        <w:pStyle w:val="ListParagraph"/>
        <w:numPr>
          <w:ilvl w:val="1"/>
          <w:numId w:val="16"/>
        </w:numPr>
        <w:spacing w:line="360" w:lineRule="auto"/>
        <w:rPr>
          <w:rFonts w:ascii="Arial" w:hAnsi="Arial" w:cs="Arial"/>
          <w:sz w:val="24"/>
          <w:szCs w:val="24"/>
        </w:rPr>
      </w:pPr>
      <w:r>
        <w:rPr>
          <w:rFonts w:ascii="Arial" w:hAnsi="Arial"/>
          <w:sz w:val="24"/>
        </w:rPr>
        <w:t>Mettre en relation des personnes âgées avec des jeunes pour des activités de mentorat, de cohabitation et de bénévolat afin de renforcer les liens sociaux.</w:t>
      </w:r>
    </w:p>
    <w:p w14:paraId="023AA1D7" w14:textId="0D6D0AE3" w:rsidR="008A68A0" w:rsidRPr="008A68A0" w:rsidRDefault="00C6165D" w:rsidP="00020766">
      <w:pPr>
        <w:pStyle w:val="ListParagraph"/>
        <w:numPr>
          <w:ilvl w:val="1"/>
          <w:numId w:val="16"/>
        </w:numPr>
        <w:spacing w:line="360" w:lineRule="auto"/>
        <w:rPr>
          <w:rFonts w:ascii="Arial" w:hAnsi="Arial" w:cs="Arial"/>
          <w:sz w:val="24"/>
          <w:szCs w:val="24"/>
        </w:rPr>
      </w:pPr>
      <w:r>
        <w:rPr>
          <w:rFonts w:ascii="Arial" w:hAnsi="Arial"/>
          <w:sz w:val="24"/>
        </w:rPr>
        <w:t>Sensibiliser</w:t>
      </w:r>
      <w:r w:rsidR="008A68A0">
        <w:rPr>
          <w:rFonts w:ascii="Arial" w:hAnsi="Arial"/>
          <w:sz w:val="24"/>
        </w:rPr>
        <w:t xml:space="preserve"> les membres de la collectivité, les entreprises et les fournisseurs de services afin qu’ils puissent mieux soutenir les personnes âgées, y compris celles atteintes de démence.</w:t>
      </w:r>
    </w:p>
    <w:p w14:paraId="744519E8" w14:textId="73E1439F" w:rsidR="008A68A0" w:rsidRDefault="008A68A0" w:rsidP="00020766">
      <w:pPr>
        <w:pStyle w:val="ListParagraph"/>
        <w:numPr>
          <w:ilvl w:val="1"/>
          <w:numId w:val="16"/>
        </w:numPr>
        <w:spacing w:line="360" w:lineRule="auto"/>
        <w:rPr>
          <w:rFonts w:ascii="Arial" w:hAnsi="Arial" w:cs="Arial"/>
          <w:sz w:val="24"/>
          <w:szCs w:val="24"/>
        </w:rPr>
      </w:pPr>
      <w:r>
        <w:rPr>
          <w:rFonts w:ascii="Arial" w:hAnsi="Arial"/>
          <w:sz w:val="24"/>
        </w:rPr>
        <w:t>Créer des activités inclusives telles que des clubs de marche, de yoga ou de lecture.</w:t>
      </w:r>
    </w:p>
    <w:p w14:paraId="4A9DEE31" w14:textId="77777777" w:rsidR="0099051C" w:rsidRPr="00491769" w:rsidRDefault="0099051C" w:rsidP="002D5396">
      <w:pPr>
        <w:pStyle w:val="Heading1"/>
        <w:spacing w:after="0" w:line="360" w:lineRule="auto"/>
        <w:rPr>
          <w:sz w:val="28"/>
          <w:szCs w:val="28"/>
        </w:rPr>
      </w:pPr>
      <w:r>
        <w:rPr>
          <w:sz w:val="28"/>
        </w:rPr>
        <w:t>Activités et dépenses non admissibles</w:t>
      </w:r>
    </w:p>
    <w:p w14:paraId="27C7A984" w14:textId="18459725" w:rsidR="0099051C" w:rsidRDefault="0099051C" w:rsidP="0099051C">
      <w:pPr>
        <w:spacing w:line="360" w:lineRule="auto"/>
        <w:rPr>
          <w:rFonts w:ascii="Arial" w:hAnsi="Arial" w:cs="Arial"/>
          <w:sz w:val="24"/>
          <w:szCs w:val="24"/>
        </w:rPr>
      </w:pPr>
      <w:bookmarkStart w:id="3" w:name="_Hlk193966901"/>
      <w:r>
        <w:rPr>
          <w:rFonts w:ascii="Arial" w:hAnsi="Arial"/>
          <w:sz w:val="24"/>
        </w:rPr>
        <w:t>Les éléments suivants ne sont pas admissibles :</w:t>
      </w:r>
    </w:p>
    <w:bookmarkEnd w:id="3"/>
    <w:p w14:paraId="31BEED05" w14:textId="40542ACE" w:rsidR="0099051C" w:rsidRPr="00672393" w:rsidRDefault="0099051C" w:rsidP="0099051C">
      <w:pPr>
        <w:pStyle w:val="ListParagraph"/>
        <w:numPr>
          <w:ilvl w:val="0"/>
          <w:numId w:val="10"/>
        </w:numPr>
        <w:spacing w:line="360" w:lineRule="auto"/>
        <w:rPr>
          <w:rFonts w:ascii="Arial" w:hAnsi="Arial" w:cs="Arial"/>
          <w:sz w:val="24"/>
          <w:szCs w:val="24"/>
        </w:rPr>
      </w:pPr>
      <w:r>
        <w:rPr>
          <w:rFonts w:ascii="Arial" w:hAnsi="Arial"/>
          <w:sz w:val="24"/>
        </w:rPr>
        <w:t>Programmes communautaires existants, sauf si vous visez à améliorer les effets manifestes.</w:t>
      </w:r>
    </w:p>
    <w:p w14:paraId="049797E9" w14:textId="33AA1C64" w:rsidR="0099051C" w:rsidRPr="004C325C" w:rsidRDefault="0099051C" w:rsidP="0099051C">
      <w:pPr>
        <w:pStyle w:val="ListParagraph"/>
        <w:numPr>
          <w:ilvl w:val="0"/>
          <w:numId w:val="8"/>
        </w:numPr>
        <w:spacing w:line="360" w:lineRule="auto"/>
        <w:rPr>
          <w:rFonts w:ascii="Arial" w:hAnsi="Arial" w:cs="Arial"/>
          <w:sz w:val="24"/>
          <w:szCs w:val="24"/>
        </w:rPr>
      </w:pPr>
      <w:r>
        <w:rPr>
          <w:rFonts w:ascii="Arial" w:hAnsi="Arial"/>
          <w:sz w:val="24"/>
        </w:rPr>
        <w:t>Aménagement ou amélioration de sentiers.</w:t>
      </w:r>
    </w:p>
    <w:p w14:paraId="46AB76DF" w14:textId="2035E88C" w:rsidR="0099051C" w:rsidRPr="00672393" w:rsidRDefault="0099051C" w:rsidP="0099051C">
      <w:pPr>
        <w:pStyle w:val="ListParagraph"/>
        <w:numPr>
          <w:ilvl w:val="0"/>
          <w:numId w:val="8"/>
        </w:numPr>
        <w:spacing w:line="360" w:lineRule="auto"/>
        <w:rPr>
          <w:rFonts w:ascii="Arial" w:hAnsi="Arial" w:cs="Arial"/>
          <w:sz w:val="24"/>
          <w:szCs w:val="24"/>
        </w:rPr>
      </w:pPr>
      <w:r>
        <w:rPr>
          <w:rFonts w:ascii="Arial" w:hAnsi="Arial"/>
          <w:sz w:val="24"/>
        </w:rPr>
        <w:t>Dépenses pour des activités qui ont déjà eu lieu.</w:t>
      </w:r>
    </w:p>
    <w:p w14:paraId="3AFC2FD0" w14:textId="6C372499" w:rsidR="0099051C" w:rsidRPr="00672393" w:rsidRDefault="0099051C" w:rsidP="0099051C">
      <w:pPr>
        <w:pStyle w:val="ListParagraph"/>
        <w:numPr>
          <w:ilvl w:val="0"/>
          <w:numId w:val="8"/>
        </w:numPr>
        <w:spacing w:line="360" w:lineRule="auto"/>
        <w:rPr>
          <w:rFonts w:ascii="Arial" w:hAnsi="Arial" w:cs="Arial"/>
          <w:sz w:val="24"/>
          <w:szCs w:val="24"/>
        </w:rPr>
      </w:pPr>
      <w:r>
        <w:rPr>
          <w:rFonts w:ascii="Arial" w:hAnsi="Arial"/>
          <w:sz w:val="24"/>
        </w:rPr>
        <w:t>Événements ponctuels qui ne font pas partie d’un plan d’action plus large en matière de collectivités amies des aînés</w:t>
      </w:r>
    </w:p>
    <w:p w14:paraId="77C3207E" w14:textId="54706180" w:rsidR="0099051C" w:rsidRPr="008D1B9E" w:rsidRDefault="0099051C" w:rsidP="0099051C">
      <w:pPr>
        <w:pStyle w:val="ListParagraph"/>
        <w:numPr>
          <w:ilvl w:val="0"/>
          <w:numId w:val="8"/>
        </w:numPr>
        <w:spacing w:line="360" w:lineRule="auto"/>
        <w:rPr>
          <w:rFonts w:ascii="Arial" w:hAnsi="Arial" w:cs="Arial"/>
          <w:sz w:val="24"/>
          <w:szCs w:val="24"/>
        </w:rPr>
      </w:pPr>
      <w:r>
        <w:rPr>
          <w:rFonts w:ascii="Arial" w:hAnsi="Arial"/>
          <w:sz w:val="24"/>
        </w:rPr>
        <w:t>Coûts d’immobilisation excédant 10 % des fonds totaux demandés.</w:t>
      </w:r>
    </w:p>
    <w:p w14:paraId="13C26B20" w14:textId="77777777" w:rsidR="0099051C" w:rsidRDefault="0099051C" w:rsidP="002D5396">
      <w:pPr>
        <w:pStyle w:val="ListParagraph"/>
        <w:numPr>
          <w:ilvl w:val="0"/>
          <w:numId w:val="8"/>
        </w:numPr>
        <w:spacing w:after="0" w:line="360" w:lineRule="auto"/>
        <w:rPr>
          <w:rFonts w:ascii="Arial" w:hAnsi="Arial" w:cs="Arial"/>
          <w:sz w:val="24"/>
          <w:szCs w:val="24"/>
        </w:rPr>
      </w:pPr>
      <w:r>
        <w:rPr>
          <w:rFonts w:ascii="Arial" w:hAnsi="Arial"/>
          <w:sz w:val="24"/>
        </w:rPr>
        <w:t>Collecte de fonds.</w:t>
      </w:r>
    </w:p>
    <w:p w14:paraId="24946D17" w14:textId="77777777" w:rsidR="0099051C" w:rsidRDefault="0099051C" w:rsidP="002D5396">
      <w:pPr>
        <w:pStyle w:val="Heading1"/>
        <w:spacing w:after="0" w:line="360" w:lineRule="auto"/>
        <w:rPr>
          <w:sz w:val="28"/>
          <w:szCs w:val="28"/>
        </w:rPr>
      </w:pPr>
      <w:r>
        <w:rPr>
          <w:sz w:val="28"/>
        </w:rPr>
        <w:t>Documents requis</w:t>
      </w:r>
    </w:p>
    <w:p w14:paraId="6D29C340" w14:textId="77777777" w:rsidR="0099051C" w:rsidRDefault="0099051C" w:rsidP="0099051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rPr>
          <w:rFonts w:ascii="Arial" w:eastAsia="Times New Roman" w:hAnsi="Arial" w:cs="Arial"/>
          <w:bCs/>
          <w:spacing w:val="-5"/>
          <w:sz w:val="24"/>
          <w:szCs w:val="24"/>
        </w:rPr>
      </w:pPr>
      <w:r>
        <w:rPr>
          <w:rFonts w:ascii="Arial" w:hAnsi="Arial"/>
          <w:sz w:val="24"/>
        </w:rPr>
        <w:t>En plus du formulaire de demande rempli, les documents suivants sont nécessaires, selon le cas :</w:t>
      </w:r>
    </w:p>
    <w:p w14:paraId="76345B6B" w14:textId="77FCD7B7" w:rsidR="0099051C" w:rsidRDefault="0099051C" w:rsidP="0099051C">
      <w:pPr>
        <w:pStyle w:val="ListParagraph"/>
        <w:numPr>
          <w:ilvl w:val="0"/>
          <w:numId w:val="11"/>
        </w:numPr>
        <w:spacing w:line="360" w:lineRule="auto"/>
        <w:rPr>
          <w:rFonts w:ascii="Arial" w:hAnsi="Arial" w:cs="Arial"/>
          <w:sz w:val="24"/>
          <w:szCs w:val="24"/>
        </w:rPr>
      </w:pPr>
      <w:r>
        <w:rPr>
          <w:rFonts w:ascii="Arial" w:hAnsi="Arial"/>
          <w:sz w:val="24"/>
        </w:rPr>
        <w:t>Une résolution du conseil municipal dont le but est de soutenir et de promouvoir activement les mesures visant à aider la collectivité à devenir amie des aînés.</w:t>
      </w:r>
    </w:p>
    <w:p w14:paraId="51A40ABC" w14:textId="77777777" w:rsidR="0099051C" w:rsidRDefault="0099051C" w:rsidP="0099051C">
      <w:pPr>
        <w:pStyle w:val="ListParagraph"/>
        <w:numPr>
          <w:ilvl w:val="0"/>
          <w:numId w:val="11"/>
        </w:numPr>
        <w:spacing w:line="360" w:lineRule="auto"/>
        <w:rPr>
          <w:rFonts w:ascii="Arial" w:hAnsi="Arial" w:cs="Arial"/>
          <w:sz w:val="24"/>
          <w:szCs w:val="24"/>
        </w:rPr>
      </w:pPr>
      <w:r>
        <w:rPr>
          <w:rFonts w:ascii="Arial" w:hAnsi="Arial"/>
          <w:sz w:val="24"/>
        </w:rPr>
        <w:lastRenderedPageBreak/>
        <w:t>Une lettre de soutien de vos partenaires qui précise leur rôle dans le cadre du projet.</w:t>
      </w:r>
    </w:p>
    <w:p w14:paraId="1D3CB9AC" w14:textId="123DF470" w:rsidR="0099051C" w:rsidRDefault="00844C5E" w:rsidP="0099051C">
      <w:pPr>
        <w:pStyle w:val="ListParagraph"/>
        <w:numPr>
          <w:ilvl w:val="0"/>
          <w:numId w:val="11"/>
        </w:numPr>
        <w:spacing w:line="360" w:lineRule="auto"/>
        <w:rPr>
          <w:rFonts w:ascii="Arial" w:hAnsi="Arial" w:cs="Arial"/>
          <w:sz w:val="24"/>
          <w:szCs w:val="24"/>
        </w:rPr>
      </w:pPr>
      <w:r>
        <w:rPr>
          <w:rFonts w:ascii="Arial" w:hAnsi="Arial"/>
          <w:sz w:val="24"/>
        </w:rPr>
        <w:t>Une copie de votre plan d’action en matière de convivialité pour les aînés ou de votre plan municipal, ou d’un autre document de planification communautaire locale qui comprend une optique de convivialité pour les aînés. Il s’agit d’une exigence pour le volet 2 uniquement.</w:t>
      </w:r>
    </w:p>
    <w:p w14:paraId="63A75BC6" w14:textId="2ECC8F34" w:rsidR="00A21F2D" w:rsidRPr="001F416E" w:rsidRDefault="00A21F2D" w:rsidP="00A21F2D">
      <w:pPr>
        <w:pStyle w:val="ListParagraph"/>
        <w:numPr>
          <w:ilvl w:val="0"/>
          <w:numId w:val="11"/>
        </w:numPr>
        <w:spacing w:line="360" w:lineRule="auto"/>
        <w:rPr>
          <w:rFonts w:ascii="Arial" w:hAnsi="Arial" w:cs="Arial"/>
          <w:sz w:val="24"/>
          <w:szCs w:val="24"/>
        </w:rPr>
      </w:pPr>
      <w:r>
        <w:rPr>
          <w:rFonts w:ascii="Arial" w:hAnsi="Arial"/>
          <w:color w:val="000000"/>
          <w:sz w:val="24"/>
        </w:rPr>
        <w:t>Un formulaire du fournisseur mis à jour, qui se trouve à l’adresse </w:t>
      </w:r>
      <w:r w:rsidR="007B5AC5">
        <w:rPr>
          <w:rFonts w:ascii="Arial" w:hAnsi="Arial"/>
          <w:color w:val="000000"/>
          <w:sz w:val="24"/>
        </w:rPr>
        <w:t xml:space="preserve">(en anglais seulement) </w:t>
      </w:r>
      <w:r>
        <w:rPr>
          <w:rFonts w:ascii="Arial" w:hAnsi="Arial"/>
          <w:color w:val="000000"/>
          <w:sz w:val="24"/>
        </w:rPr>
        <w:t xml:space="preserve">: </w:t>
      </w:r>
      <w:hyperlink r:id="rId10" w:history="1">
        <w:r>
          <w:rPr>
            <w:rStyle w:val="Hyperlink"/>
            <w:rFonts w:ascii="Arial" w:hAnsi="Arial"/>
            <w:sz w:val="24"/>
            <w:u w:val="none"/>
          </w:rPr>
          <w:t>https://www.gov.nl.ca/exec/tbs/files/Supplier_Setup_and_Maintenance_Form-8.pdf</w:t>
        </w:r>
      </w:hyperlink>
      <w:r>
        <w:rPr>
          <w:rFonts w:ascii="Arial" w:hAnsi="Arial"/>
          <w:color w:val="000000"/>
          <w:sz w:val="24"/>
        </w:rPr>
        <w:t xml:space="preserve">. </w:t>
      </w:r>
    </w:p>
    <w:p w14:paraId="751C6366" w14:textId="77777777" w:rsidR="00844C5E" w:rsidRPr="00844C5E" w:rsidRDefault="0099051C" w:rsidP="00844C5E">
      <w:pPr>
        <w:pStyle w:val="ListParagraph"/>
        <w:numPr>
          <w:ilvl w:val="0"/>
          <w:numId w:val="11"/>
        </w:numPr>
        <w:spacing w:line="360" w:lineRule="auto"/>
        <w:rPr>
          <w:rFonts w:ascii="Arial" w:hAnsi="Arial" w:cs="Arial"/>
          <w:sz w:val="24"/>
          <w:szCs w:val="24"/>
        </w:rPr>
      </w:pPr>
      <w:r>
        <w:rPr>
          <w:rFonts w:ascii="Arial" w:hAnsi="Arial"/>
          <w:sz w:val="24"/>
        </w:rPr>
        <w:t>D’autres documents pour appuyer la demande (facultatif).</w:t>
      </w:r>
    </w:p>
    <w:p w14:paraId="58284C89" w14:textId="16531C62" w:rsidR="00844C5E" w:rsidRPr="00844C5E" w:rsidRDefault="00844C5E" w:rsidP="00844C5E">
      <w:pPr>
        <w:pStyle w:val="Heading1"/>
        <w:rPr>
          <w:sz w:val="28"/>
          <w:szCs w:val="28"/>
        </w:rPr>
      </w:pPr>
      <w:r>
        <w:rPr>
          <w:sz w:val="28"/>
        </w:rPr>
        <w:t>Exigences relatives à la responsabilité</w:t>
      </w:r>
    </w:p>
    <w:p w14:paraId="5364849E" w14:textId="11467CA4" w:rsidR="0099051C" w:rsidRPr="00844C5E" w:rsidRDefault="0099051C" w:rsidP="00844C5E">
      <w:pPr>
        <w:spacing w:line="360" w:lineRule="auto"/>
        <w:rPr>
          <w:rFonts w:ascii="Arial" w:hAnsi="Arial" w:cs="Arial"/>
          <w:sz w:val="24"/>
          <w:szCs w:val="24"/>
        </w:rPr>
      </w:pPr>
      <w:r>
        <w:rPr>
          <w:rFonts w:ascii="Arial" w:hAnsi="Arial"/>
          <w:sz w:val="24"/>
        </w:rPr>
        <w:t>Si le financement est approuvé, les bénéficiaires doivent présenter :</w:t>
      </w:r>
    </w:p>
    <w:p w14:paraId="5240872B" w14:textId="042A5B09" w:rsidR="0099051C" w:rsidRPr="00844C5E" w:rsidRDefault="00FA542F" w:rsidP="0099051C">
      <w:pPr>
        <w:pStyle w:val="ListParagraph"/>
        <w:numPr>
          <w:ilvl w:val="0"/>
          <w:numId w:val="9"/>
        </w:numPr>
        <w:spacing w:line="360" w:lineRule="auto"/>
        <w:rPr>
          <w:rFonts w:ascii="Arial" w:hAnsi="Arial" w:cs="Arial"/>
          <w:sz w:val="24"/>
          <w:szCs w:val="24"/>
        </w:rPr>
      </w:pPr>
      <w:proofErr w:type="gramStart"/>
      <w:r>
        <w:rPr>
          <w:rFonts w:ascii="Arial" w:hAnsi="Arial"/>
          <w:sz w:val="24"/>
        </w:rPr>
        <w:t>un</w:t>
      </w:r>
      <w:proofErr w:type="gramEnd"/>
      <w:r>
        <w:rPr>
          <w:rFonts w:ascii="Arial" w:hAnsi="Arial"/>
          <w:sz w:val="24"/>
        </w:rPr>
        <w:t xml:space="preserve"> rapport final dans les 12 mois suivant la réception des fonds. Vous trouverez une copie du rapport à </w:t>
      </w:r>
      <w:hyperlink r:id="rId11" w:history="1">
        <w:r w:rsidR="007B5AC5">
          <w:rPr>
            <w:rStyle w:val="Hyperlink"/>
            <w:rFonts w:ascii="Arial" w:hAnsi="Arial"/>
            <w:sz w:val="24"/>
            <w:u w:val="none"/>
          </w:rPr>
          <w:t>https://www.gov.nl.ca/cssd/programme-collectivites-amies-des-aines-de-terre-neuve-et-labrador-de-2024-2025/</w:t>
        </w:r>
      </w:hyperlink>
      <w:r>
        <w:rPr>
          <w:rFonts w:ascii="Arial" w:hAnsi="Arial"/>
          <w:sz w:val="24"/>
        </w:rPr>
        <w:t xml:space="preserve">; </w:t>
      </w:r>
    </w:p>
    <w:p w14:paraId="108E6839" w14:textId="307B8AF2" w:rsidR="0099051C" w:rsidRPr="00844C5E" w:rsidRDefault="000C5CAD" w:rsidP="0099051C">
      <w:pPr>
        <w:pStyle w:val="ListParagraph"/>
        <w:numPr>
          <w:ilvl w:val="0"/>
          <w:numId w:val="9"/>
        </w:numPr>
        <w:spacing w:line="360" w:lineRule="auto"/>
        <w:rPr>
          <w:rFonts w:ascii="Arial" w:hAnsi="Arial" w:cs="Arial"/>
          <w:sz w:val="24"/>
          <w:szCs w:val="24"/>
        </w:rPr>
      </w:pPr>
      <w:proofErr w:type="gramStart"/>
      <w:r>
        <w:rPr>
          <w:rFonts w:ascii="Arial" w:hAnsi="Arial"/>
          <w:sz w:val="24"/>
        </w:rPr>
        <w:t>les</w:t>
      </w:r>
      <w:proofErr w:type="gramEnd"/>
      <w:r>
        <w:rPr>
          <w:rFonts w:ascii="Arial" w:hAnsi="Arial"/>
          <w:sz w:val="24"/>
        </w:rPr>
        <w:t xml:space="preserve"> copies de tous les plans ou documents que vous avez créés ou mis à jour;</w:t>
      </w:r>
    </w:p>
    <w:p w14:paraId="4240FFE4" w14:textId="0585529C" w:rsidR="0099051C" w:rsidRPr="00844C5E" w:rsidRDefault="000C5CAD" w:rsidP="0099051C">
      <w:pPr>
        <w:pStyle w:val="ListParagraph"/>
        <w:numPr>
          <w:ilvl w:val="0"/>
          <w:numId w:val="9"/>
        </w:numPr>
        <w:spacing w:line="360" w:lineRule="auto"/>
        <w:rPr>
          <w:rStyle w:val="Heading1Char"/>
          <w:b w:val="0"/>
        </w:rPr>
      </w:pPr>
      <w:proofErr w:type="gramStart"/>
      <w:r>
        <w:rPr>
          <w:rFonts w:ascii="Arial" w:hAnsi="Arial"/>
          <w:sz w:val="24"/>
        </w:rPr>
        <w:t>des</w:t>
      </w:r>
      <w:proofErr w:type="gramEnd"/>
      <w:r>
        <w:rPr>
          <w:rFonts w:ascii="Arial" w:hAnsi="Arial"/>
          <w:sz w:val="24"/>
        </w:rPr>
        <w:t xml:space="preserve"> photos du projet ainsi que toute couverture médiatique ou tout article pertinent.</w:t>
      </w:r>
    </w:p>
    <w:p w14:paraId="52A5959C" w14:textId="77777777" w:rsidR="0099051C" w:rsidRPr="00844C5E" w:rsidRDefault="0099051C" w:rsidP="002D5396">
      <w:pPr>
        <w:spacing w:before="240" w:after="0" w:line="360" w:lineRule="auto"/>
        <w:rPr>
          <w:rStyle w:val="Heading1Char"/>
          <w:b w:val="0"/>
          <w:sz w:val="28"/>
          <w:szCs w:val="28"/>
        </w:rPr>
      </w:pPr>
      <w:r>
        <w:rPr>
          <w:rStyle w:val="Heading1Char"/>
          <w:sz w:val="28"/>
        </w:rPr>
        <w:t>Comment présenter une demande</w:t>
      </w:r>
    </w:p>
    <w:p w14:paraId="35695BF6" w14:textId="26C519EA" w:rsidR="0099051C" w:rsidRPr="005D1A6F" w:rsidRDefault="00F47CF1" w:rsidP="0099051C">
      <w:pPr>
        <w:pStyle w:val="NoSpacing"/>
        <w:spacing w:line="360" w:lineRule="auto"/>
        <w:rPr>
          <w:rFonts w:ascii="Arial" w:eastAsiaTheme="majorEastAsia" w:hAnsi="Arial" w:cs="Arial"/>
          <w:sz w:val="24"/>
          <w:szCs w:val="24"/>
        </w:rPr>
      </w:pPr>
      <w:bookmarkStart w:id="4" w:name="_Hlk193977525"/>
      <w:r>
        <w:rPr>
          <w:rFonts w:ascii="Arial" w:hAnsi="Arial"/>
          <w:sz w:val="24"/>
        </w:rPr>
        <w:t xml:space="preserve">Pour présenter votre demande, envoyez-la dûment remplie, accompagnée de tous les documents requis, à </w:t>
      </w:r>
      <w:hyperlink r:id="rId12" w:history="1">
        <w:r>
          <w:rPr>
            <w:rStyle w:val="Hyperlink"/>
            <w:rFonts w:ascii="Arial" w:hAnsi="Arial"/>
            <w:sz w:val="24"/>
            <w:u w:val="none"/>
          </w:rPr>
          <w:t>CSSDGrantPrograms@gov.nl.ca</w:t>
        </w:r>
      </w:hyperlink>
      <w:r>
        <w:rPr>
          <w:rFonts w:ascii="Arial" w:hAnsi="Arial"/>
          <w:sz w:val="24"/>
        </w:rPr>
        <w:t>, en indiquant en objet « </w:t>
      </w:r>
      <w:r w:rsidR="007B5AC5" w:rsidRPr="007B5AC5">
        <w:rPr>
          <w:rFonts w:ascii="Arial" w:hAnsi="Arial"/>
          <w:b/>
          <w:bCs/>
          <w:sz w:val="24"/>
        </w:rPr>
        <w:t xml:space="preserve">2025-26 Age-Friendly Newfoundland and Labrador </w:t>
      </w:r>
      <w:proofErr w:type="spellStart"/>
      <w:r w:rsidR="007B5AC5" w:rsidRPr="007B5AC5">
        <w:rPr>
          <w:rFonts w:ascii="Arial" w:hAnsi="Arial"/>
          <w:b/>
          <w:bCs/>
          <w:sz w:val="24"/>
        </w:rPr>
        <w:t>Communities</w:t>
      </w:r>
      <w:proofErr w:type="spellEnd"/>
      <w:r w:rsidR="007B5AC5" w:rsidRPr="007B5AC5">
        <w:rPr>
          <w:rFonts w:ascii="Arial" w:hAnsi="Arial"/>
          <w:b/>
          <w:bCs/>
          <w:sz w:val="24"/>
        </w:rPr>
        <w:t xml:space="preserve"> Program</w:t>
      </w:r>
      <w:r>
        <w:rPr>
          <w:rFonts w:ascii="Arial" w:hAnsi="Arial"/>
          <w:sz w:val="24"/>
        </w:rPr>
        <w:t> »</w:t>
      </w:r>
    </w:p>
    <w:p w14:paraId="37EA716A" w14:textId="77777777" w:rsidR="00FE593E" w:rsidRDefault="00FE593E" w:rsidP="0099051C">
      <w:pPr>
        <w:pStyle w:val="NoSpacing"/>
        <w:spacing w:line="360" w:lineRule="auto"/>
        <w:rPr>
          <w:rFonts w:ascii="Arial" w:eastAsiaTheme="majorEastAsia" w:hAnsi="Arial" w:cs="Arial"/>
          <w:sz w:val="24"/>
          <w:szCs w:val="24"/>
        </w:rPr>
      </w:pPr>
    </w:p>
    <w:p w14:paraId="25F9C17D" w14:textId="2FCCA471" w:rsidR="0099051C" w:rsidRPr="005D1A6F" w:rsidRDefault="001135B9" w:rsidP="0099051C">
      <w:pPr>
        <w:pStyle w:val="NoSpacing"/>
        <w:spacing w:line="360" w:lineRule="auto"/>
        <w:rPr>
          <w:rFonts w:ascii="Arial" w:eastAsiaTheme="majorEastAsia" w:hAnsi="Arial" w:cs="Arial"/>
          <w:sz w:val="24"/>
          <w:szCs w:val="24"/>
        </w:rPr>
      </w:pPr>
      <w:r>
        <w:rPr>
          <w:rFonts w:ascii="Arial" w:hAnsi="Arial"/>
          <w:sz w:val="24"/>
        </w:rPr>
        <w:t>Si vous avez des questions sur le programme Collectivités amies des aînés de Terre</w:t>
      </w:r>
      <w:r w:rsidR="007B5AC5">
        <w:rPr>
          <w:rFonts w:ascii="Arial" w:hAnsi="Arial"/>
          <w:sz w:val="24"/>
        </w:rPr>
        <w:noBreakHyphen/>
      </w:r>
      <w:r>
        <w:rPr>
          <w:rFonts w:ascii="Arial" w:hAnsi="Arial"/>
          <w:sz w:val="24"/>
        </w:rPr>
        <w:t xml:space="preserve">Neuve-et-Labrador de 2025-2026 ou le processus de demande, veuillez </w:t>
      </w:r>
      <w:r>
        <w:rPr>
          <w:rFonts w:ascii="Arial" w:hAnsi="Arial"/>
          <w:sz w:val="24"/>
        </w:rPr>
        <w:lastRenderedPageBreak/>
        <w:t xml:space="preserve">communiquer avec la Division du vieillissement et des aînés à l’adresse </w:t>
      </w:r>
      <w:hyperlink r:id="rId13" w:history="1">
        <w:r>
          <w:rPr>
            <w:rStyle w:val="Hyperlink"/>
            <w:rFonts w:ascii="Arial" w:hAnsi="Arial"/>
            <w:sz w:val="24"/>
            <w:u w:val="none"/>
          </w:rPr>
          <w:t>aging-and-seniors@gov.nl.ca</w:t>
        </w:r>
      </w:hyperlink>
      <w:r>
        <w:rPr>
          <w:rFonts w:ascii="Arial" w:hAnsi="Arial"/>
          <w:sz w:val="24"/>
        </w:rPr>
        <w:t xml:space="preserve"> ou composer le numéro sans frais 1 888-494-2266.</w:t>
      </w:r>
    </w:p>
    <w:bookmarkEnd w:id="4"/>
    <w:p w14:paraId="557D3E60" w14:textId="77777777" w:rsidR="0099051C" w:rsidRPr="005D1A6F" w:rsidRDefault="0099051C" w:rsidP="002D5396">
      <w:pPr>
        <w:pStyle w:val="Heading1"/>
        <w:spacing w:after="0" w:line="360" w:lineRule="auto"/>
        <w:rPr>
          <w:sz w:val="28"/>
          <w:szCs w:val="28"/>
        </w:rPr>
      </w:pPr>
      <w:r>
        <w:rPr>
          <w:sz w:val="28"/>
        </w:rPr>
        <w:t>Date limite</w:t>
      </w:r>
    </w:p>
    <w:p w14:paraId="38C0BB8A" w14:textId="1CE2B2CB" w:rsidR="00A86985" w:rsidRDefault="0099051C" w:rsidP="00A86985">
      <w:pPr>
        <w:pStyle w:val="NoSpacing"/>
        <w:spacing w:line="360" w:lineRule="auto"/>
      </w:pPr>
      <w:r>
        <w:rPr>
          <w:rFonts w:ascii="Arial" w:hAnsi="Arial"/>
          <w:sz w:val="24"/>
        </w:rPr>
        <w:t>La date limite pour soumettre une demande est le 16 mai 2025.</w:t>
      </w:r>
      <w:r>
        <w:t xml:space="preserve"> </w:t>
      </w:r>
    </w:p>
    <w:p w14:paraId="578F3276" w14:textId="77777777" w:rsidR="0099051C" w:rsidRPr="005D1A6F" w:rsidRDefault="0099051C" w:rsidP="002D5396">
      <w:pPr>
        <w:pStyle w:val="Heading1"/>
        <w:spacing w:after="0" w:line="360" w:lineRule="auto"/>
        <w:rPr>
          <w:sz w:val="28"/>
          <w:szCs w:val="28"/>
        </w:rPr>
      </w:pPr>
      <w:r>
        <w:rPr>
          <w:sz w:val="28"/>
        </w:rPr>
        <w:t>Décisions</w:t>
      </w:r>
    </w:p>
    <w:p w14:paraId="3398119F" w14:textId="397672EB" w:rsidR="00F47CF1" w:rsidRPr="00F47CF1" w:rsidRDefault="0099051C" w:rsidP="00E36B9C">
      <w:pPr>
        <w:pStyle w:val="NoSpacing"/>
        <w:spacing w:line="360" w:lineRule="auto"/>
      </w:pPr>
      <w:r>
        <w:rPr>
          <w:rFonts w:ascii="Arial" w:hAnsi="Arial"/>
          <w:sz w:val="24"/>
        </w:rPr>
        <w:t>Il est possible que nous communiquions avec les demandeurs pour obtenir plus de renseignements pendant le processus d’examen. Le ministère des Enfants, des Aînés et du Développement social communiquera dès que possible les décisions en matière de financement à tous les demandeurs.</w:t>
      </w:r>
      <w:r>
        <w:t xml:space="preserve"> </w:t>
      </w:r>
    </w:p>
    <w:p w14:paraId="74BA1C4E" w14:textId="77777777" w:rsidR="002D5396" w:rsidRDefault="002D5396">
      <w:pPr>
        <w:rPr>
          <w:rFonts w:ascii="Arial" w:eastAsia="Times New Roman" w:hAnsi="Arial" w:cs="Arial"/>
          <w:b/>
          <w:spacing w:val="-5"/>
          <w:sz w:val="32"/>
          <w:szCs w:val="32"/>
        </w:rPr>
      </w:pPr>
      <w:r>
        <w:br w:type="page"/>
      </w:r>
    </w:p>
    <w:p w14:paraId="22DCC2EA" w14:textId="77777777" w:rsidR="0099051C" w:rsidRPr="009B04B1" w:rsidRDefault="0099051C" w:rsidP="0099051C">
      <w:pPr>
        <w:spacing w:line="360" w:lineRule="auto"/>
        <w:rPr>
          <w:rFonts w:ascii="Arial" w:eastAsia="Times New Roman" w:hAnsi="Arial" w:cs="Arial"/>
          <w:b/>
          <w:spacing w:val="-5"/>
          <w:sz w:val="32"/>
          <w:szCs w:val="32"/>
        </w:rPr>
      </w:pPr>
      <w:r>
        <w:rPr>
          <w:rFonts w:ascii="Arial" w:hAnsi="Arial"/>
          <w:b/>
          <w:sz w:val="32"/>
        </w:rPr>
        <w:lastRenderedPageBreak/>
        <w:t>Annexe A : Ressources supplémentaires</w:t>
      </w:r>
    </w:p>
    <w:p w14:paraId="0A2E581D" w14:textId="2A42C727" w:rsidR="0099051C"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Collectivités-amies des aînés au Canada : Guide de mise en œuvre à l’échelon de la collectivité</w:t>
      </w:r>
    </w:p>
    <w:p w14:paraId="2EF7007E"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"https://www.canada.ca/content/dam/canada/health-canada/migration/healthy-canadians/publications/healthy-living-vie-saine/age-friendly-communities-guide-2012-collectivites-amies-aines/alt/pub-fra.pdf"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https://www.canada.ca/content/dam/canada/health-canada/migration/healthy-canadians/publications/healthy-living-vie-saine/age-friendly-communities-guide-2012-collectivites-amies-aines/alt/pub-fra.pdf  </w:t>
      </w:r>
    </w:p>
    <w:p w14:paraId="3385C11A" w14:textId="77777777" w:rsidR="00372536" w:rsidRPr="00236DC6" w:rsidRDefault="0099051C"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54DA9ED7" w14:textId="2D33B3CE" w:rsidR="0099051C"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Collectivités-amies des aînés au Canada : Boîte à outils </w:t>
      </w:r>
    </w:p>
    <w:p w14:paraId="620C795E"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"https://www.canada.ca/fr/sante-publique/services/publications/vie-saine/collectivites-amies-aines-canada-guide-mise-oeuvre-echelon-collectivite-boite-outils.html"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https://www.canada.ca/fr/sante-publique/services/publications/vie-saine/collectivites-amies-aines-canada-guide-mise-oeuvre-echelon-collectivite-boite-outils.html  </w:t>
      </w:r>
    </w:p>
    <w:p w14:paraId="1AA7A0A2" w14:textId="77777777" w:rsidR="00372536" w:rsidRPr="00236DC6" w:rsidRDefault="0099051C"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51514F65" w14:textId="77777777" w:rsidR="006E3024" w:rsidRPr="00236DC6" w:rsidRDefault="006E3024" w:rsidP="006E3024">
      <w:pPr>
        <w:spacing w:after="0"/>
        <w:rPr>
          <w:rFonts w:ascii="Arial" w:hAnsi="Arial" w:cs="Arial"/>
          <w:sz w:val="24"/>
          <w:szCs w:val="24"/>
          <w:shd w:val="clear" w:color="auto" w:fill="FFFFFF"/>
        </w:rPr>
      </w:pPr>
      <w:r>
        <w:rPr>
          <w:rFonts w:ascii="Arial" w:hAnsi="Arial"/>
          <w:sz w:val="24"/>
          <w:shd w:val="clear" w:color="auto" w:fill="FFFFFF"/>
        </w:rPr>
        <w:t>Liste de contrôle des caractéristiques d’une collectivité amie des aînés (extrait d’Initiative des collectivités rurales et éloignées amies des aînés : Un guide)</w:t>
      </w:r>
    </w:p>
    <w:p w14:paraId="375FB108"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"https://www.canada.ca/fr/sante-publique/services/publications/vie-saine/initiative-collectivites-rurales-eloignees-amies-aines-guide.html" \l "a17"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https://www.canada.ca/fr/sante-publique/services/publications/vie-saine/initiative-collectivites-rurales-eloignees-amies-aines-guide.html#a17 </w:t>
      </w:r>
    </w:p>
    <w:p w14:paraId="79C68E62" w14:textId="30850C78" w:rsidR="006E3024" w:rsidRPr="00236DC6" w:rsidRDefault="006E3024"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6AA523FB" w14:textId="77777777" w:rsidR="006E3024" w:rsidRPr="00236DC6" w:rsidRDefault="006E3024" w:rsidP="006E3024">
      <w:pPr>
        <w:spacing w:after="0"/>
        <w:rPr>
          <w:rFonts w:ascii="Arial" w:hAnsi="Arial" w:cs="Arial"/>
          <w:sz w:val="24"/>
          <w:szCs w:val="24"/>
          <w:shd w:val="clear" w:color="auto" w:fill="FFFFFF"/>
        </w:rPr>
      </w:pPr>
      <w:r>
        <w:rPr>
          <w:rFonts w:ascii="Arial" w:hAnsi="Arial"/>
          <w:sz w:val="24"/>
          <w:shd w:val="clear" w:color="auto" w:fill="FFFFFF"/>
        </w:rPr>
        <w:t>Initiative des collectivités rurales et éloignées amies des aînés : Un guide</w:t>
      </w:r>
    </w:p>
    <w:p w14:paraId="5C6255A9"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"https://www.canada.ca/fr/sante-publique/services/publications/vie-saine/initiative-collectivites-rurales-eloignees-amies-aines-guide.html"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https://www.canada.ca/fr/sante-publique/services/publications/vie-saine/initiative-collectivites-rurales-eloignees-amies-aines-guide.html </w:t>
      </w:r>
    </w:p>
    <w:p w14:paraId="47E6D2F4" w14:textId="77777777" w:rsidR="006E3024" w:rsidRPr="00236DC6" w:rsidRDefault="006E3024"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5BED9E5C" w14:textId="2BD28FE3" w:rsidR="006E3024" w:rsidRPr="00236DC6" w:rsidRDefault="006E3024" w:rsidP="006E3024">
      <w:pPr>
        <w:spacing w:after="0"/>
        <w:rPr>
          <w:rFonts w:ascii="Arial" w:hAnsi="Arial" w:cs="Arial"/>
          <w:sz w:val="24"/>
          <w:szCs w:val="24"/>
          <w:shd w:val="clear" w:color="auto" w:fill="FFFFFF"/>
        </w:rPr>
      </w:pPr>
      <w:r>
        <w:rPr>
          <w:rFonts w:ascii="Arial" w:hAnsi="Arial"/>
          <w:sz w:val="24"/>
          <w:shd w:val="clear" w:color="auto" w:fill="FFFFFF"/>
        </w:rPr>
        <w:t>Pour bien communiquer avec les aînés : Faits, conseils et idées</w:t>
      </w:r>
    </w:p>
    <w:p w14:paraId="45E12848"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"https://www.canada.ca/content/dam/phac-aspc/migration/phac-aspc/seniors-aines/alt-formats/pdf/publications/public/various-varies/afcomm-commavecaines/AFComm-Commavecaines-fra.pdf"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https://www.canada.ca/content/dam/phac-aspc/migration/phac-aspc/seniors-aines/alt-formats/pdf/publications/public/various-varies/afcomm-commavecaines/AFComm-Commavecaines-fra.pdf </w:t>
      </w:r>
    </w:p>
    <w:p w14:paraId="65378836" w14:textId="1E61DFC7" w:rsidR="006E3024" w:rsidRPr="00236DC6" w:rsidRDefault="006E3024"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1E7175DB" w14:textId="4BF2AF88" w:rsidR="006E3024" w:rsidRPr="00236DC6" w:rsidRDefault="006E3024" w:rsidP="006E3024">
      <w:pPr>
        <w:spacing w:after="0"/>
        <w:rPr>
          <w:rFonts w:ascii="Arial" w:hAnsi="Arial" w:cs="Arial"/>
          <w:sz w:val="24"/>
          <w:szCs w:val="24"/>
          <w:shd w:val="clear" w:color="auto" w:fill="FFFFFF"/>
        </w:rPr>
      </w:pPr>
      <w:r>
        <w:rPr>
          <w:rFonts w:ascii="Arial" w:hAnsi="Arial"/>
          <w:sz w:val="24"/>
          <w:shd w:val="clear" w:color="auto" w:fill="FFFFFF"/>
        </w:rPr>
        <w:t>Webinaire de T.-N.-L. sur les collectivités amies des aînés : « </w:t>
      </w:r>
      <w:proofErr w:type="spellStart"/>
      <w:r>
        <w:rPr>
          <w:rFonts w:ascii="Arial" w:hAnsi="Arial"/>
          <w:sz w:val="24"/>
          <w:shd w:val="clear" w:color="auto" w:fill="FFFFFF"/>
        </w:rPr>
        <w:t>Making</w:t>
      </w:r>
      <w:proofErr w:type="spellEnd"/>
      <w:r>
        <w:rPr>
          <w:rFonts w:ascii="Arial" w:hAnsi="Arial"/>
          <w:sz w:val="24"/>
          <w:shd w:val="clear" w:color="auto" w:fill="FFFFFF"/>
        </w:rPr>
        <w:t xml:space="preserve"> </w:t>
      </w:r>
      <w:proofErr w:type="spellStart"/>
      <w:r>
        <w:rPr>
          <w:rFonts w:ascii="Arial" w:hAnsi="Arial"/>
          <w:sz w:val="24"/>
          <w:shd w:val="clear" w:color="auto" w:fill="FFFFFF"/>
        </w:rPr>
        <w:t>Your</w:t>
      </w:r>
      <w:proofErr w:type="spellEnd"/>
      <w:r>
        <w:rPr>
          <w:rFonts w:ascii="Arial" w:hAnsi="Arial"/>
          <w:sz w:val="24"/>
          <w:shd w:val="clear" w:color="auto" w:fill="FFFFFF"/>
        </w:rPr>
        <w:t xml:space="preserve"> Community More Age-Friendly » (rendre votre collectivité plus accueillante pour les aînés</w:t>
      </w:r>
      <w:r w:rsidR="007B5AC5">
        <w:rPr>
          <w:rFonts w:ascii="Arial" w:hAnsi="Arial"/>
          <w:sz w:val="24"/>
          <w:shd w:val="clear" w:color="auto" w:fill="FFFFFF"/>
        </w:rPr>
        <w:t xml:space="preserve"> – </w:t>
      </w:r>
      <w:proofErr w:type="gramStart"/>
      <w:r w:rsidR="007B5AC5">
        <w:rPr>
          <w:rFonts w:ascii="Arial" w:hAnsi="Arial"/>
          <w:sz w:val="24"/>
          <w:shd w:val="clear" w:color="auto" w:fill="FFFFFF"/>
        </w:rPr>
        <w:t xml:space="preserve">en </w:t>
      </w:r>
      <w:r>
        <w:rPr>
          <w:rFonts w:ascii="Arial" w:hAnsi="Arial"/>
          <w:sz w:val="24"/>
          <w:shd w:val="clear" w:color="auto" w:fill="FFFFFF"/>
        </w:rPr>
        <w:t>)</w:t>
      </w:r>
      <w:proofErr w:type="gramEnd"/>
      <w:r>
        <w:rPr>
          <w:rFonts w:ascii="Arial" w:hAnsi="Arial"/>
          <w:sz w:val="24"/>
          <w:shd w:val="clear" w:color="auto" w:fill="FFFFFF"/>
        </w:rPr>
        <w:t xml:space="preserve"> </w:t>
      </w:r>
    </w:p>
    <w:p w14:paraId="01C31E2A" w14:textId="77777777" w:rsidR="006E3024" w:rsidRPr="00236DC6" w:rsidRDefault="006E3024"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"https://www.gov.nl.ca/cssd/department/branches/seniors/making-your-community-more-age-friendly-webinar/"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https://www.gov.nl.ca/cssd/department/branches/seniors/making-your-community-more-age-friendly-webinar/ </w:t>
      </w:r>
    </w:p>
    <w:p w14:paraId="359A0A27" w14:textId="3568EF4D" w:rsidR="006E3024" w:rsidRPr="00236DC6" w:rsidRDefault="006E3024"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1C8292CB" w14:textId="325302AA" w:rsidR="00945E1E" w:rsidRPr="00236DC6" w:rsidRDefault="00945E1E" w:rsidP="006E3024">
      <w:pPr>
        <w:spacing w:after="0"/>
        <w:rPr>
          <w:rFonts w:ascii="Arial" w:hAnsi="Arial" w:cs="Arial"/>
          <w:sz w:val="24"/>
          <w:szCs w:val="24"/>
          <w:shd w:val="clear" w:color="auto" w:fill="FFFFFF"/>
        </w:rPr>
      </w:pPr>
      <w:r>
        <w:rPr>
          <w:rFonts w:ascii="Arial" w:hAnsi="Arial"/>
          <w:sz w:val="24"/>
          <w:shd w:val="clear" w:color="auto" w:fill="FFFFFF"/>
        </w:rPr>
        <w:t>Exemples d’évaluations de la convivialité des collectivités et de plans d’action</w:t>
      </w:r>
    </w:p>
    <w:p w14:paraId="5846470B"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Pr>
          <w:rFonts w:ascii="Arial" w:hAnsi="Arial"/>
          <w:sz w:val="24"/>
          <w:shd w:val="clear" w:color="auto" w:fill="FFFFFF"/>
        </w:rPr>
        <w:t>Village of McBride Age-</w:t>
      </w:r>
      <w:proofErr w:type="spellStart"/>
      <w:r>
        <w:rPr>
          <w:rFonts w:ascii="Arial" w:hAnsi="Arial"/>
          <w:sz w:val="24"/>
          <w:shd w:val="clear" w:color="auto" w:fill="FFFFFF"/>
        </w:rPr>
        <w:t>friendly</w:t>
      </w:r>
      <w:proofErr w:type="spellEnd"/>
      <w:r>
        <w:rPr>
          <w:rFonts w:ascii="Arial" w:hAnsi="Arial"/>
          <w:sz w:val="24"/>
          <w:shd w:val="clear" w:color="auto" w:fill="FFFFFF"/>
        </w:rPr>
        <w:t xml:space="preserve"> Action &amp; </w:t>
      </w:r>
      <w:proofErr w:type="spellStart"/>
      <w:r>
        <w:rPr>
          <w:rFonts w:ascii="Arial" w:hAnsi="Arial"/>
          <w:sz w:val="24"/>
          <w:shd w:val="clear" w:color="auto" w:fill="FFFFFF"/>
        </w:rPr>
        <w:t>Assessment</w:t>
      </w:r>
      <w:proofErr w:type="spellEnd"/>
      <w:r>
        <w:rPr>
          <w:rFonts w:ascii="Arial" w:hAnsi="Arial"/>
          <w:sz w:val="24"/>
          <w:shd w:val="clear" w:color="auto" w:fill="FFFFFF"/>
        </w:rPr>
        <w:t xml:space="preserve"> Plan</w:t>
      </w:r>
    </w:p>
    <w:p w14:paraId="1B205969" w14:textId="447BAE33" w:rsidR="00945E1E" w:rsidRPr="00236DC6" w:rsidRDefault="00FE627D" w:rsidP="006E3024">
      <w:pPr>
        <w:pStyle w:val="ListParagraph"/>
        <w:spacing w:after="0"/>
        <w:rPr>
          <w:rFonts w:ascii="Arial" w:hAnsi="Arial" w:cs="Arial"/>
          <w:sz w:val="24"/>
          <w:szCs w:val="24"/>
          <w:shd w:val="clear" w:color="auto" w:fill="FFFFFF"/>
        </w:rPr>
      </w:pPr>
      <w:hyperlink r:id="rId14" w:history="1">
        <w:r w:rsidR="00546DF6">
          <w:rPr>
            <w:rStyle w:val="Hyperlink"/>
            <w:rFonts w:ascii="Arial" w:hAnsi="Arial"/>
            <w:sz w:val="24"/>
            <w:u w:val="none"/>
          </w:rPr>
          <w:t>https://mcbride.civicweb.net/filepro/documents/?preview=26592</w:t>
        </w:r>
      </w:hyperlink>
    </w:p>
    <w:p w14:paraId="4312DC39"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Pr>
          <w:rFonts w:ascii="Arial" w:hAnsi="Arial"/>
          <w:sz w:val="24"/>
          <w:shd w:val="clear" w:color="auto" w:fill="FFFFFF"/>
        </w:rPr>
        <w:t>Village of Canal Flats Age-</w:t>
      </w:r>
      <w:proofErr w:type="spellStart"/>
      <w:r>
        <w:rPr>
          <w:rFonts w:ascii="Arial" w:hAnsi="Arial"/>
          <w:sz w:val="24"/>
          <w:shd w:val="clear" w:color="auto" w:fill="FFFFFF"/>
        </w:rPr>
        <w:t>friendly</w:t>
      </w:r>
      <w:proofErr w:type="spellEnd"/>
      <w:r>
        <w:rPr>
          <w:rFonts w:ascii="Arial" w:hAnsi="Arial"/>
          <w:sz w:val="24"/>
          <w:shd w:val="clear" w:color="auto" w:fill="FFFFFF"/>
        </w:rPr>
        <w:t xml:space="preserve"> Plan Final Report</w:t>
      </w:r>
    </w:p>
    <w:p w14:paraId="459750B2" w14:textId="77777777" w:rsidR="00945E1E" w:rsidRPr="00236DC6" w:rsidRDefault="00FE627D" w:rsidP="006E3024">
      <w:pPr>
        <w:pStyle w:val="ListParagraph"/>
        <w:spacing w:after="0"/>
        <w:rPr>
          <w:rFonts w:ascii="Arial" w:hAnsi="Arial" w:cs="Arial"/>
          <w:sz w:val="24"/>
          <w:szCs w:val="24"/>
          <w:shd w:val="clear" w:color="auto" w:fill="FFFFFF"/>
        </w:rPr>
      </w:pPr>
      <w:hyperlink r:id="rId15" w:history="1">
        <w:r w:rsidR="00546DF6">
          <w:rPr>
            <w:rStyle w:val="Hyperlink"/>
            <w:rFonts w:ascii="Arial" w:hAnsi="Arial"/>
            <w:sz w:val="24"/>
            <w:u w:val="none"/>
            <w:shd w:val="clear" w:color="auto" w:fill="FFFFFF"/>
          </w:rPr>
          <w:t>https://canalflats.civicweb.net/filepro/document/19834/CanalFlats_AgeFriendlyPlan_Final_Compiled.pdf</w:t>
        </w:r>
      </w:hyperlink>
      <w:r w:rsidR="00546DF6">
        <w:rPr>
          <w:rFonts w:ascii="Arial" w:hAnsi="Arial"/>
          <w:sz w:val="24"/>
          <w:shd w:val="clear" w:color="auto" w:fill="FFFFFF"/>
        </w:rPr>
        <w:t xml:space="preserve"> </w:t>
      </w:r>
    </w:p>
    <w:p w14:paraId="58FF9C45" w14:textId="77777777" w:rsidR="00945E1E" w:rsidRPr="00236DC6" w:rsidRDefault="00945E1E" w:rsidP="006E3024">
      <w:pPr>
        <w:pStyle w:val="ListParagraph"/>
        <w:numPr>
          <w:ilvl w:val="0"/>
          <w:numId w:val="12"/>
        </w:numPr>
        <w:spacing w:after="0"/>
        <w:rPr>
          <w:rFonts w:ascii="Arial" w:hAnsi="Arial" w:cs="Arial"/>
          <w:sz w:val="24"/>
          <w:szCs w:val="24"/>
          <w:shd w:val="clear" w:color="auto" w:fill="FFFFFF"/>
        </w:rPr>
      </w:pPr>
      <w:r>
        <w:rPr>
          <w:rFonts w:ascii="Arial" w:hAnsi="Arial"/>
          <w:sz w:val="24"/>
          <w:shd w:val="clear" w:color="auto" w:fill="FFFFFF"/>
        </w:rPr>
        <w:t xml:space="preserve">District of </w:t>
      </w:r>
      <w:proofErr w:type="spellStart"/>
      <w:r>
        <w:rPr>
          <w:rFonts w:ascii="Arial" w:hAnsi="Arial"/>
          <w:sz w:val="24"/>
          <w:shd w:val="clear" w:color="auto" w:fill="FFFFFF"/>
        </w:rPr>
        <w:t>Lantzville</w:t>
      </w:r>
      <w:proofErr w:type="spellEnd"/>
      <w:r>
        <w:rPr>
          <w:rFonts w:ascii="Arial" w:hAnsi="Arial"/>
          <w:sz w:val="24"/>
          <w:shd w:val="clear" w:color="auto" w:fill="FFFFFF"/>
        </w:rPr>
        <w:t xml:space="preserve"> Age-Friendly </w:t>
      </w:r>
      <w:proofErr w:type="spellStart"/>
      <w:r>
        <w:rPr>
          <w:rFonts w:ascii="Arial" w:hAnsi="Arial"/>
          <w:sz w:val="24"/>
          <w:shd w:val="clear" w:color="auto" w:fill="FFFFFF"/>
        </w:rPr>
        <w:t>Assessment</w:t>
      </w:r>
      <w:proofErr w:type="spellEnd"/>
      <w:r>
        <w:rPr>
          <w:rFonts w:ascii="Arial" w:hAnsi="Arial"/>
          <w:sz w:val="24"/>
          <w:shd w:val="clear" w:color="auto" w:fill="FFFFFF"/>
        </w:rPr>
        <w:t xml:space="preserve"> &amp; Action Plan</w:t>
      </w:r>
    </w:p>
    <w:p w14:paraId="611AFA93" w14:textId="2D3793AF" w:rsidR="00945E1E" w:rsidRPr="00236DC6" w:rsidRDefault="00945E1E" w:rsidP="006E3024">
      <w:pPr>
        <w:pStyle w:val="ListParagraph"/>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001E6A2F">
        <w:rPr>
          <w:rFonts w:ascii="Arial" w:hAnsi="Arial" w:cs="Arial"/>
          <w:sz w:val="24"/>
          <w:shd w:val="clear" w:color="auto" w:fill="FFFFFF"/>
        </w:rPr>
        <w:instrText>HYPERLINK "https://www.lantzville.ca/cms/wpattachments/wpID911atID5674.pdf"</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https://www.lantzville.ca/cms/wpattachments/wpID911atID5674.pdf </w:t>
      </w:r>
    </w:p>
    <w:p w14:paraId="00F6F0DA" w14:textId="33590DB3" w:rsidR="00945E1E" w:rsidRDefault="00945E1E" w:rsidP="001E6A2F">
      <w:pPr>
        <w:pStyle w:val="ListParagraph"/>
        <w:numPr>
          <w:ilvl w:val="0"/>
          <w:numId w:val="12"/>
        </w:numPr>
        <w:rPr>
          <w:rFonts w:ascii="Arial" w:hAnsi="Arial"/>
          <w:sz w:val="24"/>
          <w:shd w:val="clear" w:color="auto" w:fill="FFFFFF"/>
        </w:rPr>
      </w:pPr>
      <w:r w:rsidRPr="00236DC6">
        <w:rPr>
          <w:shd w:val="clear" w:color="auto" w:fill="FFFFFF"/>
        </w:rPr>
        <w:fldChar w:fldCharType="end"/>
      </w:r>
      <w:r w:rsidR="001E6A2F" w:rsidRPr="001E6A2F">
        <w:rPr>
          <w:rFonts w:ascii="Arial" w:hAnsi="Arial"/>
          <w:sz w:val="24"/>
          <w:shd w:val="clear" w:color="auto" w:fill="FFFFFF"/>
        </w:rPr>
        <w:t>Plan d’action – Municipalité amie des aînés – Ville de Saguenay</w:t>
      </w:r>
    </w:p>
    <w:p w14:paraId="5550B626" w14:textId="728EFD03" w:rsidR="001E6A2F" w:rsidRDefault="00FE627D" w:rsidP="001E6A2F">
      <w:pPr>
        <w:pStyle w:val="ListParagraph"/>
        <w:rPr>
          <w:rFonts w:ascii="Arial" w:hAnsi="Arial"/>
          <w:sz w:val="24"/>
          <w:shd w:val="clear" w:color="auto" w:fill="FFFFFF"/>
        </w:rPr>
      </w:pPr>
      <w:hyperlink r:id="rId16" w:history="1">
        <w:r w:rsidR="001E6A2F" w:rsidRPr="001E6A2F">
          <w:rPr>
            <w:rStyle w:val="Hyperlink"/>
            <w:rFonts w:ascii="Arial" w:hAnsi="Arial"/>
            <w:sz w:val="24"/>
            <w:u w:val="none"/>
            <w:shd w:val="clear" w:color="auto" w:fill="FFFFFF"/>
          </w:rPr>
          <w:t>https://ville.saguenay.ca/files/la_ville_et_vie_democratique/publications/plans/plan_d_action_mada_2021_2023_vf.pdf</w:t>
        </w:r>
      </w:hyperlink>
      <w:r w:rsidR="001E6A2F" w:rsidRPr="001E6A2F">
        <w:rPr>
          <w:rFonts w:ascii="Arial" w:hAnsi="Arial"/>
          <w:sz w:val="24"/>
          <w:shd w:val="clear" w:color="auto" w:fill="FFFFFF"/>
        </w:rPr>
        <w:t xml:space="preserve"> </w:t>
      </w:r>
    </w:p>
    <w:p w14:paraId="1FED9E01" w14:textId="5F7889DA" w:rsidR="001E6A2F" w:rsidRDefault="001E6A2F" w:rsidP="001E6A2F">
      <w:pPr>
        <w:pStyle w:val="ListParagraph"/>
        <w:numPr>
          <w:ilvl w:val="0"/>
          <w:numId w:val="12"/>
        </w:numPr>
        <w:rPr>
          <w:rFonts w:ascii="Arial" w:hAnsi="Arial"/>
          <w:sz w:val="24"/>
          <w:shd w:val="clear" w:color="auto" w:fill="FFFFFF"/>
        </w:rPr>
      </w:pPr>
      <w:r w:rsidRPr="001E6A2F">
        <w:rPr>
          <w:rFonts w:ascii="Arial" w:hAnsi="Arial"/>
          <w:sz w:val="24"/>
          <w:shd w:val="clear" w:color="auto" w:fill="FFFFFF"/>
        </w:rPr>
        <w:lastRenderedPageBreak/>
        <w:t>Plan d’action – Municipalité amie des aînés –</w:t>
      </w:r>
      <w:r>
        <w:rPr>
          <w:rFonts w:ascii="Arial" w:hAnsi="Arial"/>
          <w:sz w:val="24"/>
          <w:shd w:val="clear" w:color="auto" w:fill="FFFFFF"/>
        </w:rPr>
        <w:t xml:space="preserve"> Ville de </w:t>
      </w:r>
      <w:proofErr w:type="spellStart"/>
      <w:r>
        <w:rPr>
          <w:rFonts w:ascii="Arial" w:hAnsi="Arial"/>
          <w:sz w:val="24"/>
          <w:shd w:val="clear" w:color="auto" w:fill="FFFFFF"/>
        </w:rPr>
        <w:t>Longeuil</w:t>
      </w:r>
      <w:proofErr w:type="spellEnd"/>
    </w:p>
    <w:p w14:paraId="67ECD81E" w14:textId="5C633E0A" w:rsidR="001E6A2F" w:rsidRPr="001E6A2F" w:rsidRDefault="00FE627D" w:rsidP="001E6A2F">
      <w:pPr>
        <w:pStyle w:val="ListParagraph"/>
        <w:rPr>
          <w:rFonts w:ascii="Arial" w:hAnsi="Arial"/>
          <w:sz w:val="24"/>
          <w:shd w:val="clear" w:color="auto" w:fill="FFFFFF"/>
        </w:rPr>
      </w:pPr>
      <w:hyperlink r:id="rId17" w:history="1">
        <w:r w:rsidR="001E6A2F" w:rsidRPr="001E6A2F">
          <w:rPr>
            <w:rStyle w:val="Hyperlink"/>
            <w:rFonts w:ascii="Arial" w:hAnsi="Arial"/>
            <w:sz w:val="24"/>
            <w:u w:val="none"/>
            <w:shd w:val="clear" w:color="auto" w:fill="FFFFFF"/>
          </w:rPr>
          <w:t>https://cms.longueuil.quebec/sites/default/files/medias/documents/2024-01/Plan%20MADA_Janvier%202024_Pour%20impression%20interne.pdf</w:t>
        </w:r>
      </w:hyperlink>
      <w:r w:rsidR="001E6A2F" w:rsidRPr="001E6A2F">
        <w:rPr>
          <w:rFonts w:ascii="Arial" w:hAnsi="Arial"/>
          <w:sz w:val="24"/>
          <w:shd w:val="clear" w:color="auto" w:fill="FFFFFF"/>
        </w:rPr>
        <w:t xml:space="preserve"> </w:t>
      </w:r>
    </w:p>
    <w:p w14:paraId="6ABC9F12" w14:textId="77777777" w:rsidR="001E6A2F" w:rsidRDefault="001E6A2F" w:rsidP="006E3024">
      <w:pPr>
        <w:spacing w:after="0"/>
        <w:rPr>
          <w:rFonts w:ascii="Arial" w:hAnsi="Arial"/>
          <w:sz w:val="24"/>
          <w:shd w:val="clear" w:color="auto" w:fill="FFFFFF"/>
        </w:rPr>
      </w:pPr>
    </w:p>
    <w:p w14:paraId="1398EE22" w14:textId="3D7FCBDC" w:rsidR="0099051C"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Guide d’évaluation pour les collectivités-amies des aînés</w:t>
      </w:r>
    </w:p>
    <w:p w14:paraId="6CF43FCD"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"https://www.canada.ca/content/dam/phac-aspc/migration/phac-aspc/seniors-aines/alt-formats/pdf/indicators-indicateurs-v2-fra.pdf"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https://www.canada.ca/content/dam/phac-aspc/migration/phac-aspc/seniors-aines/alt-formats/pdf/indicators-indicateurs-v2-fra.pdf </w:t>
      </w:r>
    </w:p>
    <w:p w14:paraId="35D98215" w14:textId="01625ACB" w:rsidR="00372536" w:rsidRPr="00236DC6" w:rsidRDefault="0099051C"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3B62EBCB" w14:textId="022B669D" w:rsidR="0099051C"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Réseau mondial des villes et des collectivités amies des aînés de l’Organisation mondiale de la Santé</w:t>
      </w:r>
      <w:r w:rsidR="001E6A2F">
        <w:rPr>
          <w:rFonts w:ascii="Arial" w:hAnsi="Arial"/>
          <w:sz w:val="24"/>
          <w:shd w:val="clear" w:color="auto" w:fill="FFFFFF"/>
        </w:rPr>
        <w:t xml:space="preserve"> (en anglais seulement)</w:t>
      </w:r>
    </w:p>
    <w:p w14:paraId="5CFC985F" w14:textId="77777777" w:rsidR="0099051C" w:rsidRPr="00236DC6" w:rsidRDefault="0099051C" w:rsidP="006E3024">
      <w:pPr>
        <w:spacing w:after="0"/>
        <w:rPr>
          <w:rStyle w:val="Hyperlink"/>
          <w:rFonts w:ascii="Arial" w:hAnsi="Arial" w:cs="Arial"/>
          <w:sz w:val="24"/>
          <w:szCs w:val="24"/>
          <w:u w:val="none"/>
          <w:shd w:val="clear" w:color="auto" w:fill="FFFFFF"/>
        </w:rPr>
      </w:pPr>
      <w:r w:rsidRPr="00236DC6">
        <w:rPr>
          <w:rFonts w:ascii="Arial" w:hAnsi="Arial" w:cs="Arial"/>
          <w:sz w:val="24"/>
          <w:shd w:val="clear" w:color="auto" w:fill="FFFFFF"/>
        </w:rPr>
        <w:fldChar w:fldCharType="begin"/>
      </w:r>
      <w:r w:rsidRPr="00236DC6">
        <w:rPr>
          <w:rFonts w:ascii="Arial" w:hAnsi="Arial" w:cs="Arial"/>
          <w:sz w:val="24"/>
          <w:shd w:val="clear" w:color="auto" w:fill="FFFFFF"/>
        </w:rPr>
        <w:instrText xml:space="preserve"> HYPERLINK "https://extranet.who.int/agefriendlyworld/who-network/" </w:instrText>
      </w:r>
      <w:r w:rsidRPr="00236DC6">
        <w:rPr>
          <w:rFonts w:ascii="Arial" w:hAnsi="Arial" w:cs="Arial"/>
          <w:sz w:val="24"/>
          <w:shd w:val="clear" w:color="auto" w:fill="FFFFFF"/>
        </w:rPr>
      </w:r>
      <w:r w:rsidRPr="00236DC6">
        <w:rPr>
          <w:rFonts w:ascii="Arial" w:hAnsi="Arial" w:cs="Arial"/>
          <w:sz w:val="24"/>
          <w:shd w:val="clear" w:color="auto" w:fill="FFFFFF"/>
        </w:rPr>
        <w:fldChar w:fldCharType="separate"/>
      </w:r>
      <w:r>
        <w:rPr>
          <w:rStyle w:val="Hyperlink"/>
          <w:rFonts w:ascii="Arial" w:hAnsi="Arial"/>
          <w:sz w:val="24"/>
          <w:u w:val="none"/>
          <w:shd w:val="clear" w:color="auto" w:fill="FFFFFF"/>
        </w:rPr>
        <w:t xml:space="preserve">https://extranet.who.int/agefriendlyworld/who-network/ </w:t>
      </w:r>
    </w:p>
    <w:p w14:paraId="291C72B1" w14:textId="24C580F7" w:rsidR="00372536" w:rsidRPr="00236DC6" w:rsidRDefault="0099051C" w:rsidP="006E3024">
      <w:pPr>
        <w:rPr>
          <w:rFonts w:ascii="Arial" w:hAnsi="Arial" w:cs="Arial"/>
          <w:sz w:val="24"/>
          <w:shd w:val="clear" w:color="auto" w:fill="FFFFFF"/>
        </w:rPr>
      </w:pPr>
      <w:r w:rsidRPr="00236DC6">
        <w:rPr>
          <w:rFonts w:ascii="Arial" w:hAnsi="Arial" w:cs="Arial"/>
          <w:sz w:val="24"/>
          <w:shd w:val="clear" w:color="auto" w:fill="FFFFFF"/>
        </w:rPr>
        <w:fldChar w:fldCharType="end"/>
      </w:r>
    </w:p>
    <w:p w14:paraId="298E7DA6" w14:textId="74602FF3" w:rsidR="00376EC0" w:rsidRPr="00236DC6" w:rsidRDefault="00376EC0" w:rsidP="006E3024">
      <w:pPr>
        <w:spacing w:after="0"/>
        <w:rPr>
          <w:rFonts w:ascii="Arial" w:hAnsi="Arial" w:cs="Arial"/>
          <w:sz w:val="24"/>
          <w:szCs w:val="24"/>
          <w:shd w:val="clear" w:color="auto" w:fill="FFFFFF"/>
        </w:rPr>
      </w:pPr>
      <w:r>
        <w:rPr>
          <w:rFonts w:ascii="Arial" w:hAnsi="Arial"/>
          <w:sz w:val="24"/>
          <w:shd w:val="clear" w:color="auto" w:fill="FFFFFF"/>
        </w:rPr>
        <w:t>Société Alzheimer du Canada</w:t>
      </w:r>
    </w:p>
    <w:p w14:paraId="38AF0682" w14:textId="72268015" w:rsidR="00376EC0" w:rsidRPr="00236DC6" w:rsidRDefault="00FE627D" w:rsidP="006E3024">
      <w:pPr>
        <w:spacing w:after="0"/>
        <w:rPr>
          <w:rFonts w:ascii="Arial" w:hAnsi="Arial" w:cs="Arial"/>
          <w:sz w:val="24"/>
          <w:szCs w:val="24"/>
          <w:shd w:val="clear" w:color="auto" w:fill="FFFFFF"/>
        </w:rPr>
      </w:pPr>
      <w:hyperlink r:id="rId18" w:history="1">
        <w:r w:rsidR="00546DF6">
          <w:rPr>
            <w:rStyle w:val="Hyperlink"/>
            <w:rFonts w:ascii="Arial" w:hAnsi="Arial"/>
            <w:sz w:val="24"/>
            <w:u w:val="none"/>
            <w:shd w:val="clear" w:color="auto" w:fill="FFFFFF"/>
          </w:rPr>
          <w:t>https://alzheimer.ca/fr</w:t>
        </w:r>
      </w:hyperlink>
      <w:r w:rsidR="00546DF6">
        <w:rPr>
          <w:rFonts w:ascii="Arial" w:hAnsi="Arial"/>
          <w:sz w:val="24"/>
          <w:shd w:val="clear" w:color="auto" w:fill="FFFFFF"/>
        </w:rPr>
        <w:t xml:space="preserve"> </w:t>
      </w:r>
    </w:p>
    <w:p w14:paraId="24033111" w14:textId="77777777" w:rsidR="00372536" w:rsidRPr="00236DC6" w:rsidRDefault="00372536" w:rsidP="006E3024">
      <w:pPr>
        <w:spacing w:after="0"/>
        <w:rPr>
          <w:rFonts w:ascii="Arial" w:hAnsi="Arial" w:cs="Arial"/>
          <w:sz w:val="24"/>
          <w:szCs w:val="24"/>
          <w:shd w:val="clear" w:color="auto" w:fill="FFFFFF"/>
        </w:rPr>
      </w:pPr>
    </w:p>
    <w:p w14:paraId="41746920" w14:textId="4368BC0E" w:rsidR="00376EC0" w:rsidRPr="00236DC6" w:rsidRDefault="00376EC0" w:rsidP="006E3024">
      <w:pPr>
        <w:spacing w:after="0"/>
        <w:rPr>
          <w:rFonts w:ascii="Arial" w:hAnsi="Arial" w:cs="Arial"/>
          <w:sz w:val="24"/>
          <w:szCs w:val="24"/>
          <w:shd w:val="clear" w:color="auto" w:fill="FFFFFF"/>
        </w:rPr>
      </w:pPr>
      <w:r>
        <w:rPr>
          <w:rFonts w:ascii="Arial" w:hAnsi="Arial"/>
          <w:sz w:val="24"/>
          <w:shd w:val="clear" w:color="auto" w:fill="FFFFFF"/>
        </w:rPr>
        <w:t>Société Alzheimer de Terre-Neuve-et-Labrador</w:t>
      </w:r>
    </w:p>
    <w:p w14:paraId="152DC5F7" w14:textId="5EBD68F2" w:rsidR="00376EC0" w:rsidRPr="00236DC6" w:rsidRDefault="00FE627D" w:rsidP="006E3024">
      <w:pPr>
        <w:spacing w:after="0"/>
        <w:rPr>
          <w:rFonts w:ascii="Arial" w:hAnsi="Arial" w:cs="Arial"/>
          <w:sz w:val="24"/>
          <w:szCs w:val="24"/>
          <w:shd w:val="clear" w:color="auto" w:fill="FFFFFF"/>
        </w:rPr>
      </w:pPr>
      <w:hyperlink r:id="rId19" w:history="1">
        <w:r w:rsidR="00546DF6">
          <w:rPr>
            <w:rStyle w:val="Hyperlink"/>
            <w:rFonts w:ascii="Arial" w:hAnsi="Arial"/>
            <w:sz w:val="24"/>
            <w:u w:val="none"/>
            <w:shd w:val="clear" w:color="auto" w:fill="FFFFFF"/>
          </w:rPr>
          <w:t>https://alzheimer.ca/nl/fr</w:t>
        </w:r>
      </w:hyperlink>
      <w:r w:rsidR="00546DF6">
        <w:rPr>
          <w:rFonts w:ascii="Arial" w:hAnsi="Arial"/>
          <w:sz w:val="24"/>
          <w:shd w:val="clear" w:color="auto" w:fill="FFFFFF"/>
        </w:rPr>
        <w:t xml:space="preserve"> </w:t>
      </w:r>
    </w:p>
    <w:p w14:paraId="05DF4BED" w14:textId="77777777" w:rsidR="00376EC0" w:rsidRPr="00236DC6" w:rsidRDefault="00376EC0" w:rsidP="006E3024">
      <w:pPr>
        <w:spacing w:after="0"/>
        <w:rPr>
          <w:rFonts w:ascii="Arial" w:hAnsi="Arial" w:cs="Arial"/>
          <w:sz w:val="24"/>
          <w:szCs w:val="24"/>
          <w:shd w:val="clear" w:color="auto" w:fill="FFFFFF"/>
        </w:rPr>
      </w:pPr>
    </w:p>
    <w:p w14:paraId="175DC921" w14:textId="66065BBE" w:rsidR="00376EC0" w:rsidRPr="00236DC6" w:rsidRDefault="00376EC0" w:rsidP="006E3024">
      <w:pPr>
        <w:spacing w:after="0"/>
        <w:rPr>
          <w:rFonts w:ascii="Arial" w:hAnsi="Arial" w:cs="Arial"/>
          <w:sz w:val="24"/>
          <w:szCs w:val="24"/>
          <w:shd w:val="clear" w:color="auto" w:fill="FFFFFF"/>
        </w:rPr>
      </w:pPr>
      <w:r>
        <w:rPr>
          <w:rFonts w:ascii="Arial" w:hAnsi="Arial"/>
          <w:sz w:val="24"/>
          <w:shd w:val="clear" w:color="auto" w:fill="FFFFFF"/>
        </w:rPr>
        <w:t>Arts and Aging Network</w:t>
      </w:r>
      <w:r w:rsidR="001E6A2F">
        <w:rPr>
          <w:rFonts w:ascii="Arial" w:hAnsi="Arial"/>
          <w:sz w:val="24"/>
          <w:shd w:val="clear" w:color="auto" w:fill="FFFFFF"/>
        </w:rPr>
        <w:t xml:space="preserve"> (en anglais seulement)</w:t>
      </w:r>
    </w:p>
    <w:p w14:paraId="49B7206C" w14:textId="409C6E3C" w:rsidR="00376EC0" w:rsidRPr="00236DC6" w:rsidRDefault="00FE627D" w:rsidP="006E3024">
      <w:pPr>
        <w:spacing w:after="0"/>
        <w:rPr>
          <w:rFonts w:ascii="Arial" w:hAnsi="Arial" w:cs="Arial"/>
          <w:sz w:val="24"/>
          <w:szCs w:val="24"/>
          <w:shd w:val="clear" w:color="auto" w:fill="FFFFFF"/>
        </w:rPr>
      </w:pPr>
      <w:hyperlink r:id="rId20" w:history="1">
        <w:r w:rsidR="00546DF6">
          <w:rPr>
            <w:rStyle w:val="Hyperlink"/>
            <w:rFonts w:ascii="Arial" w:hAnsi="Arial"/>
            <w:sz w:val="24"/>
            <w:u w:val="none"/>
            <w:shd w:val="clear" w:color="auto" w:fill="FFFFFF"/>
          </w:rPr>
          <w:t>https://www.artsandaging.com/</w:t>
        </w:r>
      </w:hyperlink>
      <w:r w:rsidR="00546DF6">
        <w:rPr>
          <w:rFonts w:ascii="Arial" w:hAnsi="Arial"/>
          <w:sz w:val="24"/>
          <w:shd w:val="clear" w:color="auto" w:fill="FFFFFF"/>
        </w:rPr>
        <w:t xml:space="preserve"> </w:t>
      </w:r>
    </w:p>
    <w:p w14:paraId="3CEB2A60" w14:textId="77777777" w:rsidR="006E3024" w:rsidRPr="00236DC6" w:rsidRDefault="006E3024" w:rsidP="006E3024">
      <w:pPr>
        <w:spacing w:after="0"/>
        <w:rPr>
          <w:rFonts w:ascii="Arial" w:hAnsi="Arial" w:cs="Arial"/>
          <w:sz w:val="24"/>
          <w:szCs w:val="24"/>
          <w:shd w:val="clear" w:color="auto" w:fill="FFFFFF"/>
        </w:rPr>
      </w:pPr>
    </w:p>
    <w:p w14:paraId="3807AC77" w14:textId="525D4ABB" w:rsidR="006E3024" w:rsidRPr="00236DC6" w:rsidRDefault="006E3024" w:rsidP="006E3024">
      <w:pPr>
        <w:spacing w:after="0"/>
        <w:rPr>
          <w:rFonts w:ascii="Arial" w:hAnsi="Arial" w:cs="Arial"/>
          <w:sz w:val="24"/>
          <w:szCs w:val="24"/>
          <w:shd w:val="clear" w:color="auto" w:fill="FFFFFF"/>
        </w:rPr>
      </w:pPr>
      <w:r>
        <w:rPr>
          <w:rFonts w:ascii="Arial" w:hAnsi="Arial"/>
          <w:sz w:val="24"/>
          <w:shd w:val="clear" w:color="auto" w:fill="FFFFFF"/>
        </w:rPr>
        <w:t xml:space="preserve">Coalition for </w:t>
      </w:r>
      <w:proofErr w:type="spellStart"/>
      <w:r>
        <w:rPr>
          <w:rFonts w:ascii="Arial" w:hAnsi="Arial"/>
          <w:sz w:val="24"/>
          <w:shd w:val="clear" w:color="auto" w:fill="FFFFFF"/>
        </w:rPr>
        <w:t>Persons</w:t>
      </w:r>
      <w:proofErr w:type="spellEnd"/>
      <w:r>
        <w:rPr>
          <w:rFonts w:ascii="Arial" w:hAnsi="Arial"/>
          <w:sz w:val="24"/>
          <w:shd w:val="clear" w:color="auto" w:fill="FFFFFF"/>
        </w:rPr>
        <w:t xml:space="preserve"> </w:t>
      </w:r>
      <w:proofErr w:type="spellStart"/>
      <w:r>
        <w:rPr>
          <w:rFonts w:ascii="Arial" w:hAnsi="Arial"/>
          <w:sz w:val="24"/>
          <w:shd w:val="clear" w:color="auto" w:fill="FFFFFF"/>
        </w:rPr>
        <w:t>with</w:t>
      </w:r>
      <w:proofErr w:type="spellEnd"/>
      <w:r>
        <w:rPr>
          <w:rFonts w:ascii="Arial" w:hAnsi="Arial"/>
          <w:sz w:val="24"/>
          <w:shd w:val="clear" w:color="auto" w:fill="FFFFFF"/>
        </w:rPr>
        <w:t xml:space="preserve"> </w:t>
      </w:r>
      <w:proofErr w:type="spellStart"/>
      <w:r>
        <w:rPr>
          <w:rFonts w:ascii="Arial" w:hAnsi="Arial"/>
          <w:sz w:val="24"/>
          <w:shd w:val="clear" w:color="auto" w:fill="FFFFFF"/>
        </w:rPr>
        <w:t>Disabilities</w:t>
      </w:r>
      <w:proofErr w:type="spellEnd"/>
      <w:r>
        <w:rPr>
          <w:rFonts w:ascii="Arial" w:hAnsi="Arial"/>
          <w:sz w:val="24"/>
          <w:shd w:val="clear" w:color="auto" w:fill="FFFFFF"/>
        </w:rPr>
        <w:t xml:space="preserve"> Newfoundland and Labrador </w:t>
      </w:r>
      <w:r w:rsidR="001E6A2F">
        <w:rPr>
          <w:rFonts w:ascii="Arial" w:hAnsi="Arial"/>
          <w:sz w:val="24"/>
          <w:shd w:val="clear" w:color="auto" w:fill="FFFFFF"/>
        </w:rPr>
        <w:t>(en anglais seulement)</w:t>
      </w:r>
    </w:p>
    <w:p w14:paraId="19701E7C" w14:textId="77777777" w:rsidR="006E3024" w:rsidRPr="00236DC6" w:rsidRDefault="00FE627D" w:rsidP="006E3024">
      <w:pPr>
        <w:spacing w:after="0"/>
        <w:rPr>
          <w:rFonts w:ascii="Arial" w:hAnsi="Arial" w:cs="Arial"/>
          <w:sz w:val="24"/>
          <w:szCs w:val="24"/>
          <w:shd w:val="clear" w:color="auto" w:fill="FFFFFF"/>
        </w:rPr>
      </w:pPr>
      <w:hyperlink r:id="rId21" w:history="1">
        <w:r w:rsidR="00546DF6">
          <w:rPr>
            <w:rStyle w:val="Hyperlink"/>
            <w:rFonts w:ascii="Arial" w:hAnsi="Arial"/>
            <w:sz w:val="24"/>
            <w:u w:val="none"/>
            <w:shd w:val="clear" w:color="auto" w:fill="FFFFFF"/>
          </w:rPr>
          <w:t>https://codnl.ca/</w:t>
        </w:r>
      </w:hyperlink>
      <w:r w:rsidR="00546DF6">
        <w:rPr>
          <w:rFonts w:ascii="Arial" w:hAnsi="Arial"/>
          <w:sz w:val="24"/>
          <w:shd w:val="clear" w:color="auto" w:fill="FFFFFF"/>
        </w:rPr>
        <w:t xml:space="preserve">  </w:t>
      </w:r>
    </w:p>
    <w:p w14:paraId="4C81514E" w14:textId="77777777" w:rsidR="00372536" w:rsidRPr="00236DC6" w:rsidRDefault="00372536" w:rsidP="006E3024">
      <w:pPr>
        <w:spacing w:after="0"/>
        <w:rPr>
          <w:rFonts w:ascii="Arial" w:hAnsi="Arial" w:cs="Arial"/>
          <w:sz w:val="24"/>
          <w:szCs w:val="24"/>
          <w:shd w:val="clear" w:color="auto" w:fill="FFFFFF"/>
        </w:rPr>
      </w:pPr>
    </w:p>
    <w:p w14:paraId="68C39EA4" w14:textId="472AB57D" w:rsidR="00372536" w:rsidRPr="00236DC6" w:rsidRDefault="00372536" w:rsidP="006E3024">
      <w:pPr>
        <w:spacing w:after="0"/>
        <w:rPr>
          <w:rFonts w:ascii="Arial" w:hAnsi="Arial" w:cs="Arial"/>
          <w:sz w:val="24"/>
          <w:szCs w:val="24"/>
          <w:shd w:val="clear" w:color="auto" w:fill="FFFFFF"/>
        </w:rPr>
      </w:pPr>
      <w:r>
        <w:rPr>
          <w:rFonts w:ascii="Arial" w:hAnsi="Arial"/>
          <w:sz w:val="24"/>
          <w:shd w:val="clear" w:color="auto" w:fill="FFFFFF"/>
        </w:rPr>
        <w:t>Canada proche allié Alzheimer</w:t>
      </w:r>
    </w:p>
    <w:p w14:paraId="33A9DC09" w14:textId="77777777" w:rsidR="00372536" w:rsidRPr="00236DC6" w:rsidRDefault="00FE627D" w:rsidP="006E3024">
      <w:pPr>
        <w:spacing w:after="0"/>
        <w:rPr>
          <w:rFonts w:ascii="Arial" w:hAnsi="Arial" w:cs="Arial"/>
          <w:sz w:val="24"/>
          <w:szCs w:val="24"/>
          <w:shd w:val="clear" w:color="auto" w:fill="FFFFFF"/>
        </w:rPr>
      </w:pPr>
      <w:hyperlink r:id="rId22" w:history="1">
        <w:r w:rsidR="00546DF6">
          <w:rPr>
            <w:rStyle w:val="Hyperlink"/>
            <w:rFonts w:ascii="Arial" w:hAnsi="Arial"/>
            <w:sz w:val="24"/>
            <w:u w:val="none"/>
            <w:shd w:val="clear" w:color="auto" w:fill="FFFFFF"/>
          </w:rPr>
          <w:t>https://alzheimer.ca/fr/simpliquer/devenez-allie-des-personnes-atteintes-dun-trouble-neurocognitif/canada-proche-allie-alzheimer</w:t>
        </w:r>
      </w:hyperlink>
      <w:r w:rsidR="00546DF6">
        <w:rPr>
          <w:rFonts w:ascii="Arial" w:hAnsi="Arial"/>
          <w:sz w:val="24"/>
          <w:shd w:val="clear" w:color="auto" w:fill="FFFFFF"/>
        </w:rPr>
        <w:t xml:space="preserve"> </w:t>
      </w:r>
    </w:p>
    <w:p w14:paraId="166B12AC" w14:textId="77777777" w:rsidR="00372536" w:rsidRPr="00236DC6" w:rsidRDefault="00372536" w:rsidP="006E3024">
      <w:pPr>
        <w:spacing w:after="0"/>
        <w:rPr>
          <w:rFonts w:ascii="Arial" w:hAnsi="Arial" w:cs="Arial"/>
          <w:sz w:val="24"/>
          <w:szCs w:val="24"/>
          <w:shd w:val="clear" w:color="auto" w:fill="FFFFFF"/>
        </w:rPr>
      </w:pPr>
    </w:p>
    <w:p w14:paraId="24B81C50" w14:textId="537F7EAB" w:rsidR="00372536" w:rsidRPr="00236DC6" w:rsidRDefault="00372536" w:rsidP="006E3024">
      <w:pPr>
        <w:spacing w:after="0"/>
        <w:rPr>
          <w:rFonts w:ascii="Arial" w:hAnsi="Arial" w:cs="Arial"/>
          <w:sz w:val="24"/>
          <w:szCs w:val="24"/>
          <w:shd w:val="clear" w:color="auto" w:fill="FFFFFF"/>
        </w:rPr>
      </w:pPr>
      <w:proofErr w:type="spellStart"/>
      <w:r>
        <w:rPr>
          <w:rFonts w:ascii="Arial" w:hAnsi="Arial"/>
          <w:sz w:val="24"/>
          <w:shd w:val="clear" w:color="auto" w:fill="FFFFFF"/>
        </w:rPr>
        <w:t>Dementia</w:t>
      </w:r>
      <w:proofErr w:type="spellEnd"/>
      <w:r>
        <w:rPr>
          <w:rFonts w:ascii="Arial" w:hAnsi="Arial"/>
          <w:sz w:val="24"/>
          <w:shd w:val="clear" w:color="auto" w:fill="FFFFFF"/>
        </w:rPr>
        <w:t xml:space="preserve"> Friendly </w:t>
      </w:r>
      <w:proofErr w:type="spellStart"/>
      <w:r>
        <w:rPr>
          <w:rFonts w:ascii="Arial" w:hAnsi="Arial"/>
          <w:sz w:val="24"/>
          <w:shd w:val="clear" w:color="auto" w:fill="FFFFFF"/>
        </w:rPr>
        <w:t>Communities</w:t>
      </w:r>
      <w:proofErr w:type="spellEnd"/>
      <w:r>
        <w:rPr>
          <w:rFonts w:ascii="Arial" w:hAnsi="Arial"/>
          <w:sz w:val="24"/>
          <w:shd w:val="clear" w:color="auto" w:fill="FFFFFF"/>
        </w:rPr>
        <w:t xml:space="preserve"> | </w:t>
      </w:r>
      <w:proofErr w:type="spellStart"/>
      <w:r>
        <w:rPr>
          <w:rFonts w:ascii="Arial" w:hAnsi="Arial"/>
          <w:sz w:val="24"/>
          <w:shd w:val="clear" w:color="auto" w:fill="FFFFFF"/>
        </w:rPr>
        <w:t>Well-Being</w:t>
      </w:r>
      <w:proofErr w:type="spellEnd"/>
      <w:r>
        <w:rPr>
          <w:rFonts w:ascii="Arial" w:hAnsi="Arial"/>
          <w:sz w:val="24"/>
          <w:shd w:val="clear" w:color="auto" w:fill="FFFFFF"/>
        </w:rPr>
        <w:t xml:space="preserve"> NL</w:t>
      </w:r>
      <w:r w:rsidR="001E6A2F">
        <w:rPr>
          <w:rFonts w:ascii="Arial" w:hAnsi="Arial"/>
          <w:sz w:val="24"/>
          <w:shd w:val="clear" w:color="auto" w:fill="FFFFFF"/>
        </w:rPr>
        <w:t xml:space="preserve"> (en anglais seulement)</w:t>
      </w:r>
    </w:p>
    <w:p w14:paraId="4622FC02" w14:textId="77777777" w:rsidR="00372536" w:rsidRPr="00236DC6" w:rsidRDefault="00FE627D" w:rsidP="006E3024">
      <w:pPr>
        <w:spacing w:after="0"/>
        <w:rPr>
          <w:rFonts w:ascii="Arial" w:hAnsi="Arial" w:cs="Arial"/>
          <w:sz w:val="24"/>
          <w:szCs w:val="24"/>
          <w:shd w:val="clear" w:color="auto" w:fill="FFFFFF"/>
        </w:rPr>
      </w:pPr>
      <w:hyperlink r:id="rId23" w:history="1">
        <w:r w:rsidR="00546DF6">
          <w:rPr>
            <w:rStyle w:val="Hyperlink"/>
            <w:rFonts w:ascii="Arial" w:hAnsi="Arial"/>
            <w:sz w:val="24"/>
            <w:u w:val="none"/>
            <w:shd w:val="clear" w:color="auto" w:fill="FFFFFF"/>
          </w:rPr>
          <w:t>https://dementiafriendlynl.ca/</w:t>
        </w:r>
      </w:hyperlink>
      <w:r w:rsidR="00546DF6">
        <w:rPr>
          <w:rFonts w:ascii="Arial" w:hAnsi="Arial"/>
          <w:sz w:val="24"/>
          <w:shd w:val="clear" w:color="auto" w:fill="FFFFFF"/>
        </w:rPr>
        <w:t xml:space="preserve"> </w:t>
      </w:r>
    </w:p>
    <w:p w14:paraId="68606334" w14:textId="77777777" w:rsidR="00372536" w:rsidRPr="00236DC6" w:rsidRDefault="00372536" w:rsidP="006E3024">
      <w:pPr>
        <w:spacing w:after="0"/>
        <w:rPr>
          <w:rFonts w:ascii="Arial" w:hAnsi="Arial" w:cs="Arial"/>
          <w:sz w:val="24"/>
          <w:szCs w:val="24"/>
          <w:shd w:val="clear" w:color="auto" w:fill="FFFFFF"/>
        </w:rPr>
      </w:pPr>
    </w:p>
    <w:p w14:paraId="13C970C4" w14:textId="46D4407A" w:rsidR="00372536" w:rsidRPr="00236DC6" w:rsidRDefault="00372536" w:rsidP="006E3024">
      <w:pPr>
        <w:spacing w:after="0"/>
        <w:rPr>
          <w:rFonts w:ascii="Arial" w:hAnsi="Arial" w:cs="Arial"/>
          <w:sz w:val="24"/>
          <w:szCs w:val="24"/>
          <w:shd w:val="clear" w:color="auto" w:fill="FFFFFF"/>
        </w:rPr>
      </w:pPr>
      <w:proofErr w:type="spellStart"/>
      <w:r>
        <w:rPr>
          <w:rFonts w:ascii="Arial" w:hAnsi="Arial"/>
          <w:sz w:val="24"/>
          <w:shd w:val="clear" w:color="auto" w:fill="FFFFFF"/>
        </w:rPr>
        <w:t>Empower</w:t>
      </w:r>
      <w:proofErr w:type="spellEnd"/>
      <w:r>
        <w:rPr>
          <w:rFonts w:ascii="Arial" w:hAnsi="Arial"/>
          <w:sz w:val="24"/>
          <w:shd w:val="clear" w:color="auto" w:fill="FFFFFF"/>
        </w:rPr>
        <w:t xml:space="preserve"> NL</w:t>
      </w:r>
      <w:r w:rsidR="001E6A2F">
        <w:rPr>
          <w:rFonts w:ascii="Arial" w:hAnsi="Arial"/>
          <w:sz w:val="24"/>
          <w:shd w:val="clear" w:color="auto" w:fill="FFFFFF"/>
        </w:rPr>
        <w:t xml:space="preserve"> (en anglais seulement)</w:t>
      </w:r>
    </w:p>
    <w:p w14:paraId="3D9459A9" w14:textId="0ECC1B4B" w:rsidR="00372536" w:rsidRPr="00236DC6" w:rsidRDefault="00FE627D" w:rsidP="006E3024">
      <w:pPr>
        <w:spacing w:after="0"/>
        <w:rPr>
          <w:rFonts w:ascii="Arial" w:hAnsi="Arial" w:cs="Arial"/>
          <w:sz w:val="24"/>
          <w:szCs w:val="24"/>
          <w:shd w:val="clear" w:color="auto" w:fill="FFFFFF"/>
        </w:rPr>
      </w:pPr>
      <w:hyperlink r:id="rId24" w:history="1">
        <w:r w:rsidR="00546DF6">
          <w:rPr>
            <w:rStyle w:val="Hyperlink"/>
            <w:rFonts w:ascii="Arial" w:hAnsi="Arial"/>
            <w:sz w:val="24"/>
            <w:u w:val="none"/>
            <w:shd w:val="clear" w:color="auto" w:fill="FFFFFF"/>
          </w:rPr>
          <w:t>https://empowernl.ca/</w:t>
        </w:r>
      </w:hyperlink>
      <w:r w:rsidR="00546DF6">
        <w:rPr>
          <w:rFonts w:ascii="Arial" w:hAnsi="Arial"/>
          <w:sz w:val="24"/>
          <w:shd w:val="clear" w:color="auto" w:fill="FFFFFF"/>
        </w:rPr>
        <w:t xml:space="preserve"> </w:t>
      </w:r>
    </w:p>
    <w:p w14:paraId="6916065D" w14:textId="77777777" w:rsidR="00372536" w:rsidRPr="00236DC6" w:rsidRDefault="00372536" w:rsidP="006E3024">
      <w:pPr>
        <w:spacing w:after="0"/>
        <w:rPr>
          <w:rFonts w:ascii="Arial" w:hAnsi="Arial" w:cs="Arial"/>
          <w:sz w:val="24"/>
          <w:szCs w:val="24"/>
          <w:shd w:val="clear" w:color="auto" w:fill="FFFFFF"/>
        </w:rPr>
      </w:pPr>
    </w:p>
    <w:p w14:paraId="047033B1" w14:textId="7F408407" w:rsidR="00372536" w:rsidRPr="00236DC6" w:rsidRDefault="00372536" w:rsidP="006E3024">
      <w:pPr>
        <w:spacing w:after="0"/>
        <w:rPr>
          <w:rFonts w:ascii="Arial" w:hAnsi="Arial" w:cs="Arial"/>
          <w:sz w:val="24"/>
          <w:szCs w:val="24"/>
          <w:shd w:val="clear" w:color="auto" w:fill="FFFFFF"/>
        </w:rPr>
      </w:pPr>
      <w:r>
        <w:rPr>
          <w:rFonts w:ascii="Arial" w:hAnsi="Arial"/>
          <w:sz w:val="24"/>
          <w:shd w:val="clear" w:color="auto" w:fill="FFFFFF"/>
        </w:rPr>
        <w:t>Boîte à outils des liens entre un environnement bâti sain et la santé</w:t>
      </w:r>
    </w:p>
    <w:p w14:paraId="5F7BCDBD" w14:textId="77777777" w:rsidR="00372536" w:rsidRPr="00236DC6" w:rsidRDefault="00FE627D" w:rsidP="006E3024">
      <w:pPr>
        <w:spacing w:after="0"/>
        <w:rPr>
          <w:rFonts w:ascii="Arial" w:hAnsi="Arial" w:cs="Arial"/>
          <w:sz w:val="24"/>
          <w:szCs w:val="24"/>
          <w:shd w:val="clear" w:color="auto" w:fill="FFFFFF"/>
        </w:rPr>
      </w:pPr>
      <w:hyperlink r:id="rId25" w:history="1">
        <w:r w:rsidR="00546DF6">
          <w:rPr>
            <w:rStyle w:val="Hyperlink"/>
            <w:rFonts w:ascii="Arial" w:hAnsi="Arial"/>
            <w:sz w:val="24"/>
            <w:u w:val="none"/>
            <w:shd w:val="clear" w:color="auto" w:fill="FFFFFF"/>
          </w:rPr>
          <w:t>http://www.bccdc.ca/health-professionals/professional-resources/healthy-built-environment-linkages-toolkit</w:t>
        </w:r>
      </w:hyperlink>
      <w:r w:rsidR="00546DF6">
        <w:rPr>
          <w:rFonts w:ascii="Arial" w:hAnsi="Arial"/>
          <w:sz w:val="24"/>
          <w:shd w:val="clear" w:color="auto" w:fill="FFFFFF"/>
        </w:rPr>
        <w:t xml:space="preserve"> </w:t>
      </w:r>
    </w:p>
    <w:p w14:paraId="0F437CD9" w14:textId="77777777" w:rsidR="00372536" w:rsidRPr="00236DC6" w:rsidRDefault="00372536" w:rsidP="006E3024">
      <w:pPr>
        <w:spacing w:after="0"/>
        <w:rPr>
          <w:rFonts w:ascii="Arial" w:hAnsi="Arial" w:cs="Arial"/>
          <w:sz w:val="24"/>
          <w:szCs w:val="24"/>
          <w:shd w:val="clear" w:color="auto" w:fill="FFFFFF"/>
        </w:rPr>
      </w:pPr>
    </w:p>
    <w:p w14:paraId="2B32906D" w14:textId="5B03C5C0" w:rsidR="0099051C"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Comptes des collectivités du gouvernement de Terre-Neuve-et-Labrador</w:t>
      </w:r>
      <w:r w:rsidR="002657DF">
        <w:rPr>
          <w:rFonts w:ascii="Arial" w:hAnsi="Arial"/>
          <w:sz w:val="24"/>
          <w:shd w:val="clear" w:color="auto" w:fill="FFFFFF"/>
        </w:rPr>
        <w:t xml:space="preserve"> (en anglais seulement)</w:t>
      </w:r>
    </w:p>
    <w:p w14:paraId="4DDB826F" w14:textId="20C90468" w:rsidR="0099051C" w:rsidRPr="00236DC6" w:rsidRDefault="00FE627D" w:rsidP="006E3024">
      <w:pPr>
        <w:spacing w:after="0"/>
        <w:rPr>
          <w:rFonts w:ascii="Arial" w:hAnsi="Arial" w:cs="Arial"/>
          <w:sz w:val="24"/>
          <w:szCs w:val="24"/>
          <w:shd w:val="clear" w:color="auto" w:fill="FFFFFF"/>
        </w:rPr>
      </w:pPr>
      <w:hyperlink r:id="rId26" w:history="1">
        <w:r w:rsidR="00546DF6">
          <w:rPr>
            <w:rStyle w:val="Hyperlink"/>
            <w:rFonts w:ascii="Arial" w:hAnsi="Arial"/>
            <w:sz w:val="24"/>
            <w:u w:val="none"/>
            <w:shd w:val="clear" w:color="auto" w:fill="FFFFFF"/>
          </w:rPr>
          <w:t>https://nl.communityaccounts.ca/</w:t>
        </w:r>
      </w:hyperlink>
      <w:r w:rsidR="00546DF6">
        <w:rPr>
          <w:rFonts w:ascii="Arial" w:hAnsi="Arial"/>
          <w:sz w:val="24"/>
          <w:shd w:val="clear" w:color="auto" w:fill="FFFFFF"/>
        </w:rPr>
        <w:t xml:space="preserve">   </w:t>
      </w:r>
    </w:p>
    <w:p w14:paraId="03A91903" w14:textId="77777777" w:rsidR="00372536" w:rsidRPr="00236DC6" w:rsidRDefault="00372536" w:rsidP="006E3024">
      <w:pPr>
        <w:spacing w:after="0"/>
        <w:rPr>
          <w:rFonts w:ascii="Arial" w:hAnsi="Arial" w:cs="Arial"/>
          <w:sz w:val="24"/>
          <w:szCs w:val="24"/>
          <w:shd w:val="clear" w:color="auto" w:fill="FFFFFF"/>
        </w:rPr>
      </w:pPr>
    </w:p>
    <w:p w14:paraId="25582664" w14:textId="29D997E2" w:rsidR="00372536" w:rsidRPr="00236DC6" w:rsidRDefault="002657DF" w:rsidP="006E3024">
      <w:pPr>
        <w:spacing w:after="0"/>
        <w:rPr>
          <w:rFonts w:ascii="Arial" w:hAnsi="Arial" w:cs="Arial"/>
          <w:sz w:val="24"/>
          <w:szCs w:val="24"/>
          <w:shd w:val="clear" w:color="auto" w:fill="FFFFFF"/>
        </w:rPr>
      </w:pPr>
      <w:r>
        <w:rPr>
          <w:rFonts w:ascii="Arial" w:hAnsi="Arial"/>
          <w:sz w:val="24"/>
          <w:shd w:val="clear" w:color="auto" w:fill="FFFFFF"/>
        </w:rPr>
        <w:lastRenderedPageBreak/>
        <w:t>Agence de la statistique de Terre-Neuve-et-Labrador (en anglais seulement)</w:t>
      </w:r>
    </w:p>
    <w:p w14:paraId="03D1D771" w14:textId="0A6DB8C9" w:rsidR="0099051C" w:rsidRPr="00236DC6" w:rsidRDefault="00FE627D" w:rsidP="006E3024">
      <w:pPr>
        <w:spacing w:after="0"/>
        <w:rPr>
          <w:rFonts w:ascii="Arial" w:hAnsi="Arial" w:cs="Arial"/>
          <w:sz w:val="24"/>
          <w:szCs w:val="24"/>
          <w:shd w:val="clear" w:color="auto" w:fill="FFFFFF"/>
        </w:rPr>
      </w:pPr>
      <w:hyperlink r:id="rId27" w:history="1">
        <w:r w:rsidR="00546DF6">
          <w:rPr>
            <w:rStyle w:val="Hyperlink"/>
            <w:rFonts w:ascii="Arial" w:hAnsi="Arial"/>
            <w:sz w:val="24"/>
            <w:u w:val="none"/>
            <w:shd w:val="clear" w:color="auto" w:fill="FFFFFF"/>
          </w:rPr>
          <w:t>https://stats.gov.nl.ca/</w:t>
        </w:r>
      </w:hyperlink>
      <w:r w:rsidR="00546DF6">
        <w:rPr>
          <w:rFonts w:ascii="Arial" w:hAnsi="Arial"/>
          <w:sz w:val="24"/>
          <w:shd w:val="clear" w:color="auto" w:fill="FFFFFF"/>
        </w:rPr>
        <w:t xml:space="preserve">  </w:t>
      </w:r>
    </w:p>
    <w:p w14:paraId="08F65667" w14:textId="77777777" w:rsidR="00372536" w:rsidRPr="00236DC6" w:rsidRDefault="00372536" w:rsidP="006E3024">
      <w:pPr>
        <w:spacing w:after="0"/>
        <w:rPr>
          <w:rFonts w:ascii="Arial" w:hAnsi="Arial" w:cs="Arial"/>
          <w:sz w:val="24"/>
          <w:szCs w:val="24"/>
          <w:shd w:val="clear" w:color="auto" w:fill="FFFFFF"/>
        </w:rPr>
      </w:pPr>
    </w:p>
    <w:p w14:paraId="0F9B0C8B" w14:textId="3212BD32" w:rsidR="00672348" w:rsidRPr="00236DC6" w:rsidRDefault="0099051C" w:rsidP="006E3024">
      <w:pPr>
        <w:spacing w:after="0"/>
        <w:rPr>
          <w:rFonts w:ascii="Arial" w:hAnsi="Arial" w:cs="Arial"/>
          <w:sz w:val="24"/>
          <w:szCs w:val="24"/>
          <w:shd w:val="clear" w:color="auto" w:fill="FFFFFF"/>
        </w:rPr>
      </w:pPr>
      <w:r>
        <w:rPr>
          <w:rFonts w:ascii="Arial" w:hAnsi="Arial"/>
          <w:sz w:val="24"/>
          <w:shd w:val="clear" w:color="auto" w:fill="FFFFFF"/>
        </w:rPr>
        <w:t>Universal Design Network of Newfoundland and Labrador</w:t>
      </w:r>
      <w:r w:rsidR="002657DF">
        <w:rPr>
          <w:rFonts w:ascii="Arial" w:hAnsi="Arial"/>
          <w:sz w:val="24"/>
          <w:shd w:val="clear" w:color="auto" w:fill="FFFFFF"/>
        </w:rPr>
        <w:t xml:space="preserve"> (en anglais seulement)</w:t>
      </w:r>
    </w:p>
    <w:p w14:paraId="226EC6C7" w14:textId="587F0CEA" w:rsidR="00672348" w:rsidRPr="00236DC6" w:rsidRDefault="00FE627D" w:rsidP="006E3024">
      <w:pPr>
        <w:spacing w:after="0"/>
        <w:rPr>
          <w:rFonts w:ascii="Arial" w:hAnsi="Arial" w:cs="Arial"/>
          <w:sz w:val="24"/>
          <w:szCs w:val="24"/>
          <w:shd w:val="clear" w:color="auto" w:fill="FFFFFF"/>
        </w:rPr>
      </w:pPr>
      <w:hyperlink r:id="rId28" w:history="1">
        <w:r w:rsidR="00546DF6">
          <w:rPr>
            <w:rStyle w:val="Hyperlink"/>
            <w:rFonts w:ascii="Arial" w:hAnsi="Arial"/>
            <w:sz w:val="24"/>
            <w:u w:val="none"/>
            <w:shd w:val="clear" w:color="auto" w:fill="FFFFFF"/>
          </w:rPr>
          <w:t>https://universaldesignnl.ca/</w:t>
        </w:r>
      </w:hyperlink>
      <w:r w:rsidR="00546DF6">
        <w:rPr>
          <w:rFonts w:ascii="Arial" w:hAnsi="Arial"/>
          <w:sz w:val="24"/>
          <w:shd w:val="clear" w:color="auto" w:fill="FFFFFF"/>
        </w:rPr>
        <w:t xml:space="preserve"> </w:t>
      </w:r>
    </w:p>
    <w:p w14:paraId="3D2DA400" w14:textId="77777777" w:rsidR="00372536" w:rsidRPr="00236DC6" w:rsidRDefault="00372536" w:rsidP="006E3024">
      <w:pPr>
        <w:spacing w:after="0"/>
        <w:rPr>
          <w:rStyle w:val="Hyperlink"/>
          <w:rFonts w:ascii="Arial" w:hAnsi="Arial" w:cs="Arial"/>
          <w:sz w:val="24"/>
          <w:szCs w:val="24"/>
          <w:u w:val="none"/>
          <w:shd w:val="clear" w:color="auto" w:fill="FFFFFF"/>
        </w:rPr>
      </w:pPr>
    </w:p>
    <w:p w14:paraId="4EB626F8" w14:textId="391F4FD5" w:rsidR="00672348" w:rsidRPr="00236DC6" w:rsidRDefault="00672348" w:rsidP="006E3024">
      <w:pPr>
        <w:spacing w:after="0"/>
        <w:rPr>
          <w:rFonts w:ascii="Arial" w:hAnsi="Arial" w:cs="Arial"/>
          <w:sz w:val="24"/>
          <w:szCs w:val="24"/>
          <w:shd w:val="clear" w:color="auto" w:fill="FFFFFF"/>
        </w:rPr>
      </w:pPr>
      <w:proofErr w:type="spellStart"/>
      <w:r>
        <w:rPr>
          <w:rFonts w:ascii="Arial" w:hAnsi="Arial"/>
          <w:sz w:val="24"/>
          <w:shd w:val="clear" w:color="auto" w:fill="FFFFFF"/>
        </w:rPr>
        <w:t>Well-Being</w:t>
      </w:r>
      <w:proofErr w:type="spellEnd"/>
      <w:r>
        <w:rPr>
          <w:rFonts w:ascii="Arial" w:hAnsi="Arial"/>
          <w:sz w:val="24"/>
          <w:shd w:val="clear" w:color="auto" w:fill="FFFFFF"/>
        </w:rPr>
        <w:t xml:space="preserve"> NL</w:t>
      </w:r>
      <w:r w:rsidR="002657DF">
        <w:rPr>
          <w:rFonts w:ascii="Arial" w:hAnsi="Arial"/>
          <w:sz w:val="24"/>
          <w:shd w:val="clear" w:color="auto" w:fill="FFFFFF"/>
        </w:rPr>
        <w:t xml:space="preserve"> (en anglais seulement)</w:t>
      </w:r>
    </w:p>
    <w:p w14:paraId="2C4E28E8" w14:textId="0325F239" w:rsidR="00672348" w:rsidRPr="00EA4E98" w:rsidRDefault="00FE627D" w:rsidP="00EA4E98">
      <w:pPr>
        <w:spacing w:after="0"/>
        <w:rPr>
          <w:rFonts w:ascii="Arial" w:hAnsi="Arial" w:cs="Arial"/>
          <w:sz w:val="24"/>
          <w:szCs w:val="24"/>
          <w:shd w:val="clear" w:color="auto" w:fill="FFFFFF"/>
        </w:rPr>
      </w:pPr>
      <w:hyperlink r:id="rId29" w:history="1">
        <w:r w:rsidR="00546DF6">
          <w:rPr>
            <w:rStyle w:val="Hyperlink"/>
            <w:rFonts w:ascii="Arial" w:hAnsi="Arial"/>
            <w:sz w:val="24"/>
            <w:u w:val="none"/>
            <w:shd w:val="clear" w:color="auto" w:fill="FFFFFF"/>
          </w:rPr>
          <w:t>https://wellbeingnl.ca</w:t>
        </w:r>
      </w:hyperlink>
      <w:r w:rsidR="00546DF6">
        <w:rPr>
          <w:rFonts w:ascii="Arial" w:hAnsi="Arial"/>
          <w:sz w:val="24"/>
          <w:shd w:val="clear" w:color="auto" w:fill="FFFFFF"/>
        </w:rPr>
        <w:t xml:space="preserve"> </w:t>
      </w:r>
    </w:p>
    <w:sectPr w:rsidR="00672348" w:rsidRPr="00EA4E98" w:rsidSect="00E43FB9">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71B0" w14:textId="77777777" w:rsidR="003659B1" w:rsidRDefault="003659B1" w:rsidP="00E43FB9">
      <w:pPr>
        <w:spacing w:after="0"/>
      </w:pPr>
      <w:r>
        <w:separator/>
      </w:r>
    </w:p>
  </w:endnote>
  <w:endnote w:type="continuationSeparator" w:id="0">
    <w:p w14:paraId="69EAFD58" w14:textId="77777777" w:rsidR="003659B1" w:rsidRDefault="003659B1" w:rsidP="00E43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5840" w14:textId="77777777" w:rsidR="00DE68C4" w:rsidRDefault="00DE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74793"/>
      <w:docPartObj>
        <w:docPartGallery w:val="Page Numbers (Bottom of Page)"/>
        <w:docPartUnique/>
      </w:docPartObj>
    </w:sdtPr>
    <w:sdtEndPr>
      <w:rPr>
        <w:rFonts w:ascii="Arial" w:hAnsi="Arial" w:cs="Arial"/>
        <w:noProof/>
      </w:rPr>
    </w:sdtEndPr>
    <w:sdtContent>
      <w:p w14:paraId="7B6457BB" w14:textId="35785867" w:rsidR="0099051C" w:rsidRPr="00FE593E" w:rsidRDefault="0099051C">
        <w:pPr>
          <w:pStyle w:val="Footer"/>
          <w:jc w:val="right"/>
          <w:rPr>
            <w:rFonts w:ascii="Arial" w:hAnsi="Arial" w:cs="Arial"/>
          </w:rPr>
        </w:pPr>
        <w:r w:rsidRPr="00FE593E">
          <w:rPr>
            <w:rFonts w:ascii="Arial" w:hAnsi="Arial" w:cs="Arial"/>
          </w:rPr>
          <w:fldChar w:fldCharType="begin"/>
        </w:r>
        <w:r w:rsidRPr="00FE593E">
          <w:rPr>
            <w:rFonts w:ascii="Arial" w:hAnsi="Arial" w:cs="Arial"/>
          </w:rPr>
          <w:instrText xml:space="preserve"> PAGE   \* MERGEFORMAT </w:instrText>
        </w:r>
        <w:r w:rsidRPr="00FE593E">
          <w:rPr>
            <w:rFonts w:ascii="Arial" w:hAnsi="Arial" w:cs="Arial"/>
          </w:rPr>
          <w:fldChar w:fldCharType="separate"/>
        </w:r>
        <w:r w:rsidR="004E40B7" w:rsidRPr="00FE593E">
          <w:rPr>
            <w:rFonts w:ascii="Arial" w:hAnsi="Arial" w:cs="Arial"/>
          </w:rPr>
          <w:t>7</w:t>
        </w:r>
        <w:r w:rsidRPr="00FE593E">
          <w:rPr>
            <w:rFonts w:ascii="Arial" w:hAnsi="Arial" w:cs="Arial"/>
          </w:rPr>
          <w:fldChar w:fldCharType="end"/>
        </w:r>
      </w:p>
    </w:sdtContent>
  </w:sdt>
  <w:p w14:paraId="53869AD7" w14:textId="77777777" w:rsidR="0099051C" w:rsidRDefault="00990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3B50" w14:textId="77777777" w:rsidR="00DE68C4" w:rsidRDefault="00DE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7BA3" w14:textId="77777777" w:rsidR="003659B1" w:rsidRDefault="003659B1" w:rsidP="00E43FB9">
      <w:pPr>
        <w:spacing w:after="0"/>
      </w:pPr>
      <w:r>
        <w:separator/>
      </w:r>
    </w:p>
  </w:footnote>
  <w:footnote w:type="continuationSeparator" w:id="0">
    <w:p w14:paraId="0F76F6CD" w14:textId="77777777" w:rsidR="003659B1" w:rsidRDefault="003659B1" w:rsidP="00E43F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E6A2" w14:textId="77777777" w:rsidR="00DE68C4" w:rsidRDefault="00DE6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2CB0" w14:textId="77777777" w:rsidR="00E43FB9" w:rsidRDefault="00E43FB9" w:rsidP="00E43FB9">
    <w:pPr>
      <w:pStyle w:val="Header"/>
    </w:pPr>
    <w:r>
      <w:rPr>
        <w:noProof/>
      </w:rPr>
      <w:drawing>
        <wp:anchor distT="0" distB="0" distL="114300" distR="114300" simplePos="0" relativeHeight="251659264" behindDoc="0" locked="0" layoutInCell="1" allowOverlap="1" wp14:anchorId="72C6D24A" wp14:editId="720D1A2F">
          <wp:simplePos x="0" y="0"/>
          <wp:positionH relativeFrom="column">
            <wp:posOffset>-82080</wp:posOffset>
          </wp:positionH>
          <wp:positionV relativeFrom="paragraph">
            <wp:posOffset>9525</wp:posOffset>
          </wp:positionV>
          <wp:extent cx="1173810" cy="683895"/>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73810" cy="683895"/>
                  </a:xfrm>
                  <a:prstGeom prst="rect">
                    <a:avLst/>
                  </a:prstGeom>
                </pic:spPr>
              </pic:pic>
            </a:graphicData>
          </a:graphic>
          <wp14:sizeRelH relativeFrom="page">
            <wp14:pctWidth>0</wp14:pctWidth>
          </wp14:sizeRelH>
          <wp14:sizeRelV relativeFrom="page">
            <wp14:pctHeight>0</wp14:pctHeight>
          </wp14:sizeRelV>
        </wp:anchor>
      </w:drawing>
    </w:r>
  </w:p>
  <w:p w14:paraId="2C7B17CF" w14:textId="77777777" w:rsidR="00E43FB9" w:rsidRDefault="00E43FB9" w:rsidP="00E43FB9">
    <w:pPr>
      <w:pStyle w:val="Header"/>
    </w:pPr>
  </w:p>
  <w:p w14:paraId="094D18B3" w14:textId="77777777" w:rsidR="00E43FB9" w:rsidRDefault="00E43FB9" w:rsidP="00E43FB9">
    <w:pPr>
      <w:pStyle w:val="Header"/>
    </w:pPr>
  </w:p>
  <w:p w14:paraId="6DB93CDA" w14:textId="77777777" w:rsidR="00E43FB9" w:rsidRDefault="00E43FB9" w:rsidP="00E43FB9">
    <w:pPr>
      <w:pStyle w:val="Header"/>
    </w:pPr>
  </w:p>
  <w:p w14:paraId="76606F61" w14:textId="77777777" w:rsidR="00E43FB9" w:rsidRDefault="00E43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AB4C" w14:textId="77777777" w:rsidR="00DE68C4" w:rsidRDefault="00DE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E20"/>
    <w:multiLevelType w:val="hybridMultilevel"/>
    <w:tmpl w:val="D382AF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77BB2"/>
    <w:multiLevelType w:val="hybridMultilevel"/>
    <w:tmpl w:val="8320F9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BF4AAE"/>
    <w:multiLevelType w:val="multilevel"/>
    <w:tmpl w:val="8382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0945"/>
    <w:multiLevelType w:val="hybridMultilevel"/>
    <w:tmpl w:val="9878CAD0"/>
    <w:lvl w:ilvl="0" w:tplc="2CAE8CC0">
      <w:start w:val="2024"/>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55EEB"/>
    <w:multiLevelType w:val="hybridMultilevel"/>
    <w:tmpl w:val="3B86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3EB3"/>
    <w:multiLevelType w:val="hybridMultilevel"/>
    <w:tmpl w:val="AD32C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B02392"/>
    <w:multiLevelType w:val="hybridMultilevel"/>
    <w:tmpl w:val="8FB6E3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3D6275"/>
    <w:multiLevelType w:val="hybridMultilevel"/>
    <w:tmpl w:val="E2FA55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89B45EB"/>
    <w:multiLevelType w:val="hybridMultilevel"/>
    <w:tmpl w:val="F666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70B24"/>
    <w:multiLevelType w:val="hybridMultilevel"/>
    <w:tmpl w:val="1DFE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34B35"/>
    <w:multiLevelType w:val="hybridMultilevel"/>
    <w:tmpl w:val="CFF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22B2E"/>
    <w:multiLevelType w:val="hybridMultilevel"/>
    <w:tmpl w:val="979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E68F9"/>
    <w:multiLevelType w:val="hybridMultilevel"/>
    <w:tmpl w:val="AEE8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40247E"/>
    <w:multiLevelType w:val="hybridMultilevel"/>
    <w:tmpl w:val="8084B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2BF29FB"/>
    <w:multiLevelType w:val="hybridMultilevel"/>
    <w:tmpl w:val="7B7E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F5F62"/>
    <w:multiLevelType w:val="hybridMultilevel"/>
    <w:tmpl w:val="A97C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B16AB9"/>
    <w:multiLevelType w:val="hybridMultilevel"/>
    <w:tmpl w:val="308E2F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81563D"/>
    <w:multiLevelType w:val="hybridMultilevel"/>
    <w:tmpl w:val="3508CD7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604A38CD"/>
    <w:multiLevelType w:val="hybridMultilevel"/>
    <w:tmpl w:val="2084F298"/>
    <w:lvl w:ilvl="0" w:tplc="2CAE8CC0">
      <w:start w:val="2024"/>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701AE"/>
    <w:multiLevelType w:val="multilevel"/>
    <w:tmpl w:val="2C88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E274E"/>
    <w:multiLevelType w:val="hybridMultilevel"/>
    <w:tmpl w:val="296C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B76CDC"/>
    <w:multiLevelType w:val="hybridMultilevel"/>
    <w:tmpl w:val="879A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E3C8C"/>
    <w:multiLevelType w:val="hybridMultilevel"/>
    <w:tmpl w:val="1D92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57440"/>
    <w:multiLevelType w:val="hybridMultilevel"/>
    <w:tmpl w:val="14BA8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509681">
    <w:abstractNumId w:val="11"/>
  </w:num>
  <w:num w:numId="2" w16cid:durableId="749741966">
    <w:abstractNumId w:val="14"/>
  </w:num>
  <w:num w:numId="3" w16cid:durableId="920332832">
    <w:abstractNumId w:val="23"/>
  </w:num>
  <w:num w:numId="4" w16cid:durableId="1733191333">
    <w:abstractNumId w:val="9"/>
  </w:num>
  <w:num w:numId="5" w16cid:durableId="914583732">
    <w:abstractNumId w:val="15"/>
  </w:num>
  <w:num w:numId="6" w16cid:durableId="1840198756">
    <w:abstractNumId w:val="5"/>
  </w:num>
  <w:num w:numId="7" w16cid:durableId="1483112184">
    <w:abstractNumId w:val="17"/>
  </w:num>
  <w:num w:numId="8" w16cid:durableId="548343995">
    <w:abstractNumId w:val="8"/>
  </w:num>
  <w:num w:numId="9" w16cid:durableId="1070419186">
    <w:abstractNumId w:val="10"/>
  </w:num>
  <w:num w:numId="10" w16cid:durableId="2043434427">
    <w:abstractNumId w:val="22"/>
  </w:num>
  <w:num w:numId="11" w16cid:durableId="13046191">
    <w:abstractNumId w:val="4"/>
  </w:num>
  <w:num w:numId="12" w16cid:durableId="1150558314">
    <w:abstractNumId w:val="21"/>
  </w:num>
  <w:num w:numId="13" w16cid:durableId="1490632450">
    <w:abstractNumId w:val="0"/>
  </w:num>
  <w:num w:numId="14" w16cid:durableId="1893803639">
    <w:abstractNumId w:val="18"/>
  </w:num>
  <w:num w:numId="15" w16cid:durableId="1202746981">
    <w:abstractNumId w:val="3"/>
  </w:num>
  <w:num w:numId="16" w16cid:durableId="1221987599">
    <w:abstractNumId w:val="1"/>
  </w:num>
  <w:num w:numId="17" w16cid:durableId="1034385131">
    <w:abstractNumId w:val="16"/>
  </w:num>
  <w:num w:numId="18" w16cid:durableId="1323699133">
    <w:abstractNumId w:val="19"/>
  </w:num>
  <w:num w:numId="19" w16cid:durableId="1867134135">
    <w:abstractNumId w:val="2"/>
  </w:num>
  <w:num w:numId="20" w16cid:durableId="1337926277">
    <w:abstractNumId w:val="20"/>
  </w:num>
  <w:num w:numId="21" w16cid:durableId="1653948308">
    <w:abstractNumId w:val="13"/>
  </w:num>
  <w:num w:numId="22" w16cid:durableId="1936741195">
    <w:abstractNumId w:val="6"/>
  </w:num>
  <w:num w:numId="23" w16cid:durableId="495658157">
    <w:abstractNumId w:val="7"/>
  </w:num>
  <w:num w:numId="24" w16cid:durableId="897669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B9"/>
    <w:rsid w:val="00006245"/>
    <w:rsid w:val="00020766"/>
    <w:rsid w:val="000376C9"/>
    <w:rsid w:val="0004250E"/>
    <w:rsid w:val="00042D7A"/>
    <w:rsid w:val="00043D68"/>
    <w:rsid w:val="00045730"/>
    <w:rsid w:val="000614EF"/>
    <w:rsid w:val="00063AA1"/>
    <w:rsid w:val="000A1B0E"/>
    <w:rsid w:val="000A3E2D"/>
    <w:rsid w:val="000C5CAD"/>
    <w:rsid w:val="000F617F"/>
    <w:rsid w:val="00106AE5"/>
    <w:rsid w:val="001135B9"/>
    <w:rsid w:val="00142AB3"/>
    <w:rsid w:val="001527CB"/>
    <w:rsid w:val="0016257F"/>
    <w:rsid w:val="00164344"/>
    <w:rsid w:val="001922EC"/>
    <w:rsid w:val="00195C1F"/>
    <w:rsid w:val="001A0168"/>
    <w:rsid w:val="001D4612"/>
    <w:rsid w:val="001E6A2F"/>
    <w:rsid w:val="001E7029"/>
    <w:rsid w:val="001F296C"/>
    <w:rsid w:val="001F416E"/>
    <w:rsid w:val="002227D2"/>
    <w:rsid w:val="00236129"/>
    <w:rsid w:val="00236DC6"/>
    <w:rsid w:val="00261FDB"/>
    <w:rsid w:val="002657DF"/>
    <w:rsid w:val="0027647F"/>
    <w:rsid w:val="002D5396"/>
    <w:rsid w:val="002E1D6B"/>
    <w:rsid w:val="002E38B6"/>
    <w:rsid w:val="0033032B"/>
    <w:rsid w:val="0033056C"/>
    <w:rsid w:val="00353D8C"/>
    <w:rsid w:val="00364175"/>
    <w:rsid w:val="003659B1"/>
    <w:rsid w:val="00372536"/>
    <w:rsid w:val="00376EC0"/>
    <w:rsid w:val="00377C3B"/>
    <w:rsid w:val="00392945"/>
    <w:rsid w:val="003A05FC"/>
    <w:rsid w:val="003F4BE5"/>
    <w:rsid w:val="0042751C"/>
    <w:rsid w:val="00431CA1"/>
    <w:rsid w:val="004413E7"/>
    <w:rsid w:val="00443692"/>
    <w:rsid w:val="0045404B"/>
    <w:rsid w:val="00457BC0"/>
    <w:rsid w:val="00463AFA"/>
    <w:rsid w:val="004718F4"/>
    <w:rsid w:val="00487DE4"/>
    <w:rsid w:val="004A2CDC"/>
    <w:rsid w:val="004A3B6E"/>
    <w:rsid w:val="004A4C97"/>
    <w:rsid w:val="004C0663"/>
    <w:rsid w:val="004E0E72"/>
    <w:rsid w:val="004E40B7"/>
    <w:rsid w:val="004F084F"/>
    <w:rsid w:val="00510FD9"/>
    <w:rsid w:val="00544D8C"/>
    <w:rsid w:val="00546DF6"/>
    <w:rsid w:val="00560F26"/>
    <w:rsid w:val="00565CAC"/>
    <w:rsid w:val="00571C7C"/>
    <w:rsid w:val="005824A0"/>
    <w:rsid w:val="005A1504"/>
    <w:rsid w:val="005A7834"/>
    <w:rsid w:val="005B55D2"/>
    <w:rsid w:val="005C24C7"/>
    <w:rsid w:val="005C3935"/>
    <w:rsid w:val="00606B91"/>
    <w:rsid w:val="00614898"/>
    <w:rsid w:val="006153C2"/>
    <w:rsid w:val="00646210"/>
    <w:rsid w:val="00672348"/>
    <w:rsid w:val="0069748F"/>
    <w:rsid w:val="006A0CBE"/>
    <w:rsid w:val="006A16DE"/>
    <w:rsid w:val="006A7CB1"/>
    <w:rsid w:val="006B5557"/>
    <w:rsid w:val="006E3024"/>
    <w:rsid w:val="007017CC"/>
    <w:rsid w:val="00705796"/>
    <w:rsid w:val="00740B81"/>
    <w:rsid w:val="00743745"/>
    <w:rsid w:val="00750ABF"/>
    <w:rsid w:val="00753318"/>
    <w:rsid w:val="00767A29"/>
    <w:rsid w:val="007B5AC5"/>
    <w:rsid w:val="007C7D43"/>
    <w:rsid w:val="007E0057"/>
    <w:rsid w:val="00837284"/>
    <w:rsid w:val="00844C5E"/>
    <w:rsid w:val="008474B0"/>
    <w:rsid w:val="008800C4"/>
    <w:rsid w:val="00883D64"/>
    <w:rsid w:val="008851E3"/>
    <w:rsid w:val="008907AD"/>
    <w:rsid w:val="00895C1B"/>
    <w:rsid w:val="008A3F84"/>
    <w:rsid w:val="008A68A0"/>
    <w:rsid w:val="008D2742"/>
    <w:rsid w:val="008D4BD5"/>
    <w:rsid w:val="008F5DEB"/>
    <w:rsid w:val="009118C4"/>
    <w:rsid w:val="00945E1E"/>
    <w:rsid w:val="009555B9"/>
    <w:rsid w:val="00960F5F"/>
    <w:rsid w:val="0099051C"/>
    <w:rsid w:val="00995E03"/>
    <w:rsid w:val="009A1CFD"/>
    <w:rsid w:val="009D3ACD"/>
    <w:rsid w:val="009D4550"/>
    <w:rsid w:val="00A20627"/>
    <w:rsid w:val="00A21F2D"/>
    <w:rsid w:val="00A34CD8"/>
    <w:rsid w:val="00A36F2A"/>
    <w:rsid w:val="00A86985"/>
    <w:rsid w:val="00AA18F5"/>
    <w:rsid w:val="00AD69A2"/>
    <w:rsid w:val="00B05187"/>
    <w:rsid w:val="00B079FE"/>
    <w:rsid w:val="00B510CF"/>
    <w:rsid w:val="00B8601D"/>
    <w:rsid w:val="00B90F47"/>
    <w:rsid w:val="00BB66F2"/>
    <w:rsid w:val="00BB69C9"/>
    <w:rsid w:val="00BC6098"/>
    <w:rsid w:val="00BD7288"/>
    <w:rsid w:val="00BF4379"/>
    <w:rsid w:val="00C33B90"/>
    <w:rsid w:val="00C43661"/>
    <w:rsid w:val="00C6100D"/>
    <w:rsid w:val="00C6165D"/>
    <w:rsid w:val="00C81F61"/>
    <w:rsid w:val="00C830F9"/>
    <w:rsid w:val="00C92DFD"/>
    <w:rsid w:val="00CA7DA2"/>
    <w:rsid w:val="00D45AA8"/>
    <w:rsid w:val="00D51064"/>
    <w:rsid w:val="00D82125"/>
    <w:rsid w:val="00DA1004"/>
    <w:rsid w:val="00DA448D"/>
    <w:rsid w:val="00DB7B6B"/>
    <w:rsid w:val="00DC02AA"/>
    <w:rsid w:val="00DE5701"/>
    <w:rsid w:val="00DE68C4"/>
    <w:rsid w:val="00DF7948"/>
    <w:rsid w:val="00E03C9F"/>
    <w:rsid w:val="00E06DFB"/>
    <w:rsid w:val="00E15DD6"/>
    <w:rsid w:val="00E3356B"/>
    <w:rsid w:val="00E36B9C"/>
    <w:rsid w:val="00E43FB9"/>
    <w:rsid w:val="00E53DE4"/>
    <w:rsid w:val="00E77CB4"/>
    <w:rsid w:val="00EA4E98"/>
    <w:rsid w:val="00ED67D0"/>
    <w:rsid w:val="00EE188E"/>
    <w:rsid w:val="00F12802"/>
    <w:rsid w:val="00F17BE9"/>
    <w:rsid w:val="00F46DFA"/>
    <w:rsid w:val="00F47CF1"/>
    <w:rsid w:val="00F75499"/>
    <w:rsid w:val="00F7694B"/>
    <w:rsid w:val="00F76B0F"/>
    <w:rsid w:val="00F95D2A"/>
    <w:rsid w:val="00FA542F"/>
    <w:rsid w:val="00FD4E9A"/>
    <w:rsid w:val="00FE030D"/>
    <w:rsid w:val="00FE593E"/>
    <w:rsid w:val="00FE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B46F2"/>
  <w15:chartTrackingRefBased/>
  <w15:docId w15:val="{F8A19B7D-11F2-4384-85DB-F72842D2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51C"/>
    <w:pPr>
      <w:keepNext/>
      <w:keepLines/>
      <w:spacing w:before="480" w:after="240"/>
      <w:outlineLvl w:val="0"/>
    </w:pPr>
    <w:rPr>
      <w:rFonts w:ascii="Arial" w:eastAsiaTheme="majorEastAsia" w:hAnsi="Arial" w:cs="Arial"/>
      <w:b/>
      <w:sz w:val="24"/>
      <w:szCs w:val="24"/>
    </w:rPr>
  </w:style>
  <w:style w:type="paragraph" w:styleId="Heading2">
    <w:name w:val="heading 2"/>
    <w:basedOn w:val="Normal"/>
    <w:next w:val="Normal"/>
    <w:link w:val="Heading2Char"/>
    <w:uiPriority w:val="9"/>
    <w:unhideWhenUsed/>
    <w:qFormat/>
    <w:rsid w:val="00895C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0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B9"/>
    <w:pPr>
      <w:tabs>
        <w:tab w:val="center" w:pos="4680"/>
        <w:tab w:val="right" w:pos="9360"/>
      </w:tabs>
      <w:spacing w:after="0"/>
    </w:pPr>
  </w:style>
  <w:style w:type="character" w:customStyle="1" w:styleId="HeaderChar">
    <w:name w:val="Header Char"/>
    <w:basedOn w:val="DefaultParagraphFont"/>
    <w:link w:val="Header"/>
    <w:uiPriority w:val="99"/>
    <w:rsid w:val="00E43FB9"/>
  </w:style>
  <w:style w:type="paragraph" w:styleId="Footer">
    <w:name w:val="footer"/>
    <w:basedOn w:val="Normal"/>
    <w:link w:val="FooterChar"/>
    <w:uiPriority w:val="99"/>
    <w:unhideWhenUsed/>
    <w:rsid w:val="00E43FB9"/>
    <w:pPr>
      <w:tabs>
        <w:tab w:val="center" w:pos="4680"/>
        <w:tab w:val="right" w:pos="9360"/>
      </w:tabs>
      <w:spacing w:after="0"/>
    </w:pPr>
  </w:style>
  <w:style w:type="character" w:customStyle="1" w:styleId="FooterChar">
    <w:name w:val="Footer Char"/>
    <w:basedOn w:val="DefaultParagraphFont"/>
    <w:link w:val="Footer"/>
    <w:uiPriority w:val="99"/>
    <w:rsid w:val="00E43FB9"/>
  </w:style>
  <w:style w:type="character" w:customStyle="1" w:styleId="Heading1Char">
    <w:name w:val="Heading 1 Char"/>
    <w:basedOn w:val="DefaultParagraphFont"/>
    <w:link w:val="Heading1"/>
    <w:uiPriority w:val="9"/>
    <w:rsid w:val="0099051C"/>
    <w:rPr>
      <w:rFonts w:ascii="Arial" w:eastAsiaTheme="majorEastAsia" w:hAnsi="Arial" w:cs="Arial"/>
      <w:b/>
      <w:sz w:val="24"/>
      <w:szCs w:val="24"/>
    </w:rPr>
  </w:style>
  <w:style w:type="paragraph" w:styleId="ListParagraph">
    <w:name w:val="List Paragraph"/>
    <w:basedOn w:val="Normal"/>
    <w:uiPriority w:val="34"/>
    <w:qFormat/>
    <w:rsid w:val="0099051C"/>
    <w:pPr>
      <w:ind w:left="720"/>
      <w:contextualSpacing/>
    </w:pPr>
  </w:style>
  <w:style w:type="character" w:styleId="Hyperlink">
    <w:name w:val="Hyperlink"/>
    <w:basedOn w:val="DefaultParagraphFont"/>
    <w:uiPriority w:val="99"/>
    <w:unhideWhenUsed/>
    <w:rsid w:val="0099051C"/>
    <w:rPr>
      <w:color w:val="0563C1" w:themeColor="hyperlink"/>
      <w:u w:val="single"/>
    </w:rPr>
  </w:style>
  <w:style w:type="paragraph" w:styleId="NoSpacing">
    <w:name w:val="No Spacing"/>
    <w:uiPriority w:val="1"/>
    <w:qFormat/>
    <w:rsid w:val="0099051C"/>
    <w:pPr>
      <w:spacing w:after="0"/>
    </w:pPr>
  </w:style>
  <w:style w:type="paragraph" w:styleId="CommentText">
    <w:name w:val="annotation text"/>
    <w:basedOn w:val="Normal"/>
    <w:link w:val="CommentTextChar"/>
    <w:uiPriority w:val="99"/>
    <w:unhideWhenUsed/>
    <w:rsid w:val="0099051C"/>
    <w:rPr>
      <w:sz w:val="20"/>
      <w:szCs w:val="20"/>
    </w:rPr>
  </w:style>
  <w:style w:type="character" w:customStyle="1" w:styleId="CommentTextChar">
    <w:name w:val="Comment Text Char"/>
    <w:basedOn w:val="DefaultParagraphFont"/>
    <w:link w:val="CommentText"/>
    <w:uiPriority w:val="99"/>
    <w:rsid w:val="0099051C"/>
    <w:rPr>
      <w:sz w:val="20"/>
      <w:szCs w:val="20"/>
    </w:rPr>
  </w:style>
  <w:style w:type="character" w:styleId="FollowedHyperlink">
    <w:name w:val="FollowedHyperlink"/>
    <w:basedOn w:val="DefaultParagraphFont"/>
    <w:uiPriority w:val="99"/>
    <w:semiHidden/>
    <w:unhideWhenUsed/>
    <w:rsid w:val="00740B81"/>
    <w:rPr>
      <w:color w:val="954F72" w:themeColor="followedHyperlink"/>
      <w:u w:val="single"/>
    </w:rPr>
  </w:style>
  <w:style w:type="character" w:styleId="CommentReference">
    <w:name w:val="annotation reference"/>
    <w:basedOn w:val="DefaultParagraphFont"/>
    <w:uiPriority w:val="99"/>
    <w:semiHidden/>
    <w:unhideWhenUsed/>
    <w:rsid w:val="001527CB"/>
    <w:rPr>
      <w:sz w:val="16"/>
      <w:szCs w:val="16"/>
    </w:rPr>
  </w:style>
  <w:style w:type="paragraph" w:styleId="CommentSubject">
    <w:name w:val="annotation subject"/>
    <w:basedOn w:val="CommentText"/>
    <w:next w:val="CommentText"/>
    <w:link w:val="CommentSubjectChar"/>
    <w:uiPriority w:val="99"/>
    <w:semiHidden/>
    <w:unhideWhenUsed/>
    <w:rsid w:val="001527CB"/>
    <w:rPr>
      <w:b/>
      <w:bCs/>
    </w:rPr>
  </w:style>
  <w:style w:type="character" w:customStyle="1" w:styleId="CommentSubjectChar">
    <w:name w:val="Comment Subject Char"/>
    <w:basedOn w:val="CommentTextChar"/>
    <w:link w:val="CommentSubject"/>
    <w:uiPriority w:val="99"/>
    <w:semiHidden/>
    <w:rsid w:val="001527CB"/>
    <w:rPr>
      <w:b/>
      <w:bCs/>
      <w:sz w:val="20"/>
      <w:szCs w:val="20"/>
    </w:rPr>
  </w:style>
  <w:style w:type="paragraph" w:styleId="BalloonText">
    <w:name w:val="Balloon Text"/>
    <w:basedOn w:val="Normal"/>
    <w:link w:val="BalloonTextChar"/>
    <w:uiPriority w:val="99"/>
    <w:semiHidden/>
    <w:unhideWhenUsed/>
    <w:rsid w:val="001527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CB"/>
    <w:rPr>
      <w:rFonts w:ascii="Segoe UI" w:hAnsi="Segoe UI" w:cs="Segoe UI"/>
      <w:sz w:val="18"/>
      <w:szCs w:val="18"/>
    </w:rPr>
  </w:style>
  <w:style w:type="paragraph" w:styleId="Revision">
    <w:name w:val="Revision"/>
    <w:hidden/>
    <w:uiPriority w:val="99"/>
    <w:semiHidden/>
    <w:rsid w:val="00F17BE9"/>
    <w:pPr>
      <w:spacing w:after="0"/>
    </w:pPr>
  </w:style>
  <w:style w:type="character" w:styleId="UnresolvedMention">
    <w:name w:val="Unresolved Mention"/>
    <w:basedOn w:val="DefaultParagraphFont"/>
    <w:uiPriority w:val="99"/>
    <w:semiHidden/>
    <w:unhideWhenUsed/>
    <w:rsid w:val="00672348"/>
    <w:rPr>
      <w:color w:val="605E5C"/>
      <w:shd w:val="clear" w:color="auto" w:fill="E1DFDD"/>
    </w:rPr>
  </w:style>
  <w:style w:type="character" w:customStyle="1" w:styleId="Heading3Char">
    <w:name w:val="Heading 3 Char"/>
    <w:basedOn w:val="DefaultParagraphFont"/>
    <w:link w:val="Heading3"/>
    <w:uiPriority w:val="9"/>
    <w:semiHidden/>
    <w:rsid w:val="0033032B"/>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95C1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4194">
      <w:bodyDiv w:val="1"/>
      <w:marLeft w:val="0"/>
      <w:marRight w:val="0"/>
      <w:marTop w:val="0"/>
      <w:marBottom w:val="0"/>
      <w:divBdr>
        <w:top w:val="none" w:sz="0" w:space="0" w:color="auto"/>
        <w:left w:val="none" w:sz="0" w:space="0" w:color="auto"/>
        <w:bottom w:val="none" w:sz="0" w:space="0" w:color="auto"/>
        <w:right w:val="none" w:sz="0" w:space="0" w:color="auto"/>
      </w:divBdr>
    </w:div>
    <w:div w:id="247034652">
      <w:bodyDiv w:val="1"/>
      <w:marLeft w:val="0"/>
      <w:marRight w:val="0"/>
      <w:marTop w:val="0"/>
      <w:marBottom w:val="0"/>
      <w:divBdr>
        <w:top w:val="none" w:sz="0" w:space="0" w:color="auto"/>
        <w:left w:val="none" w:sz="0" w:space="0" w:color="auto"/>
        <w:bottom w:val="none" w:sz="0" w:space="0" w:color="auto"/>
        <w:right w:val="none" w:sz="0" w:space="0" w:color="auto"/>
      </w:divBdr>
    </w:div>
    <w:div w:id="541867920">
      <w:bodyDiv w:val="1"/>
      <w:marLeft w:val="0"/>
      <w:marRight w:val="0"/>
      <w:marTop w:val="0"/>
      <w:marBottom w:val="0"/>
      <w:divBdr>
        <w:top w:val="none" w:sz="0" w:space="0" w:color="auto"/>
        <w:left w:val="none" w:sz="0" w:space="0" w:color="auto"/>
        <w:bottom w:val="none" w:sz="0" w:space="0" w:color="auto"/>
        <w:right w:val="none" w:sz="0" w:space="0" w:color="auto"/>
      </w:divBdr>
    </w:div>
    <w:div w:id="1415275714">
      <w:bodyDiv w:val="1"/>
      <w:marLeft w:val="0"/>
      <w:marRight w:val="0"/>
      <w:marTop w:val="0"/>
      <w:marBottom w:val="0"/>
      <w:divBdr>
        <w:top w:val="none" w:sz="0" w:space="0" w:color="auto"/>
        <w:left w:val="none" w:sz="0" w:space="0" w:color="auto"/>
        <w:bottom w:val="none" w:sz="0" w:space="0" w:color="auto"/>
        <w:right w:val="none" w:sz="0" w:space="0" w:color="auto"/>
      </w:divBdr>
    </w:div>
    <w:div w:id="1646158387">
      <w:bodyDiv w:val="1"/>
      <w:marLeft w:val="0"/>
      <w:marRight w:val="0"/>
      <w:marTop w:val="0"/>
      <w:marBottom w:val="0"/>
      <w:divBdr>
        <w:top w:val="none" w:sz="0" w:space="0" w:color="auto"/>
        <w:left w:val="none" w:sz="0" w:space="0" w:color="auto"/>
        <w:bottom w:val="none" w:sz="0" w:space="0" w:color="auto"/>
        <w:right w:val="none" w:sz="0" w:space="0" w:color="auto"/>
      </w:divBdr>
    </w:div>
    <w:div w:id="20984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ng-and-seniors@gov.nl.ca" TargetMode="External"/><Relationship Id="rId13" Type="http://schemas.openxmlformats.org/officeDocument/2006/relationships/hyperlink" Target="mailto:aging-and-seniors@gov.nl.ca" TargetMode="External"/><Relationship Id="rId18" Type="http://schemas.openxmlformats.org/officeDocument/2006/relationships/hyperlink" Target="https://alzheimer.ca/fr" TargetMode="External"/><Relationship Id="rId26" Type="http://schemas.openxmlformats.org/officeDocument/2006/relationships/hyperlink" Target="https://nl.communityaccounts.ca/" TargetMode="External"/><Relationship Id="rId3" Type="http://schemas.openxmlformats.org/officeDocument/2006/relationships/settings" Target="settings.xml"/><Relationship Id="rId21" Type="http://schemas.openxmlformats.org/officeDocument/2006/relationships/hyperlink" Target="https://codnl.ca/" TargetMode="External"/><Relationship Id="rId34" Type="http://schemas.openxmlformats.org/officeDocument/2006/relationships/header" Target="header3.xml"/><Relationship Id="rId7" Type="http://schemas.openxmlformats.org/officeDocument/2006/relationships/hyperlink" Target="https://www.canada.ca/fr/sante-publique/services/publications/vie-saine/initiative-collectivites-rurales-eloignees-amies-aines-guide.html" TargetMode="External"/><Relationship Id="rId12" Type="http://schemas.openxmlformats.org/officeDocument/2006/relationships/hyperlink" Target="mailto:CSSDGrantPrograms@gov.nl.ca" TargetMode="External"/><Relationship Id="rId17" Type="http://schemas.openxmlformats.org/officeDocument/2006/relationships/hyperlink" Target="https://cms.longueuil.quebec/sites/default/files/medias/documents/2024-01/Plan%20MADA_Janvier%202024_Pour%20impression%20interne.pdf" TargetMode="External"/><Relationship Id="rId25" Type="http://schemas.openxmlformats.org/officeDocument/2006/relationships/hyperlink" Target="http://www.bccdc.ca/health-professionals/professional-resources/healthy-built-environment-linkages-toolkit"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ville.saguenay.ca/files/la_ville_et_vie_democratique/publications/plans/plan_d_action_mada_2021_2023_vf.pdf" TargetMode="External"/><Relationship Id="rId20" Type="http://schemas.openxmlformats.org/officeDocument/2006/relationships/hyperlink" Target="https://www.artsandaging.com/" TargetMode="External"/><Relationship Id="rId29" Type="http://schemas.openxmlformats.org/officeDocument/2006/relationships/hyperlink" Target="https://wellbeingnl.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nl.ca/cssd/programme-collectivites-amies-des-aines-de-terre-neuve-et-labrador-de-2024-2025/" TargetMode="External"/><Relationship Id="rId24" Type="http://schemas.openxmlformats.org/officeDocument/2006/relationships/hyperlink" Target="https://empowernl.ca/"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nalflats.civicweb.net/filepro/document/19834/CanalFlats_AgeFriendlyPlan_Final_Compiled.pdf" TargetMode="External"/><Relationship Id="rId23" Type="http://schemas.openxmlformats.org/officeDocument/2006/relationships/hyperlink" Target="https://dementiafriendlynl.ca/" TargetMode="External"/><Relationship Id="rId28" Type="http://schemas.openxmlformats.org/officeDocument/2006/relationships/hyperlink" Target="https://universaldesignnl.ca/" TargetMode="External"/><Relationship Id="rId36" Type="http://schemas.openxmlformats.org/officeDocument/2006/relationships/fontTable" Target="fontTable.xml"/><Relationship Id="rId10" Type="http://schemas.openxmlformats.org/officeDocument/2006/relationships/hyperlink" Target="https://www.gov.nl.ca/exec/tbs/files/Supplier_Setup_and_Maintenance_Form-8.pdf" TargetMode="External"/><Relationship Id="rId19" Type="http://schemas.openxmlformats.org/officeDocument/2006/relationships/hyperlink" Target="https://alzheimer.ca/nl/f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do.eservices.gov.nl.ca/Company/CompanyNameNumberSearch.aspx" TargetMode="External"/><Relationship Id="rId14" Type="http://schemas.openxmlformats.org/officeDocument/2006/relationships/hyperlink" Target="https://mcbride.civicweb.net/filepro/documents/?preview=26592" TargetMode="External"/><Relationship Id="rId22" Type="http://schemas.openxmlformats.org/officeDocument/2006/relationships/hyperlink" Target="https://alzheimer.ca/fr/simpliquer/devenez-allie-des-personnes-atteintes-dun-trouble-neurocognitif/canada-proche-allie-alzheimer" TargetMode="External"/><Relationship Id="rId27" Type="http://schemas.openxmlformats.org/officeDocument/2006/relationships/hyperlink" Target="https://stats.gov.nl.ca/"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1976</Words>
  <Characters>16611</Characters>
  <Application>Microsoft Office Word</Application>
  <DocSecurity>8</DocSecurity>
  <Lines>361</Lines>
  <Paragraphs>189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Gabrielle</dc:creator>
  <cp:keywords/>
  <dc:description/>
  <cp:lastModifiedBy>Collins, Jaime</cp:lastModifiedBy>
  <cp:revision>9</cp:revision>
  <cp:lastPrinted>2025-03-27T11:34:00Z</cp:lastPrinted>
  <dcterms:created xsi:type="dcterms:W3CDTF">2025-04-07T11:06:00Z</dcterms:created>
  <dcterms:modified xsi:type="dcterms:W3CDTF">2025-04-14T11:36:00Z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738d005f86d3f2592c2cd0b3dada7437a09395452ec3d881d3f09fed3b34e503</vt:lpwstr>
  </property>
  <property fmtid="{D5CDD505-2E9C-101B-9397-08002B2CF9AE}" pid="3" name="MSIP_Label_834ed4f5-eae4-40c7-82be-b1cdf720a1b9_Enabled">
    <vt:lpwstr>true</vt:lpwstr>
  </property>
  <property fmtid="{D5CDD505-2E9C-101B-9397-08002B2CF9AE}" pid="4" name="MSIP_Label_834ed4f5-eae4-40c7-82be-b1cdf720a1b9_SetDate">
    <vt:lpwstr>2025-04-03T11:40:26Z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e54e4de4-147a-4804-915d-a0455f140a22</vt:lpwstr>
  </property>
  <property fmtid="{D5CDD505-2E9C-101B-9397-08002B2CF9AE}" pid="9" name="MSIP_Label_834ed4f5-eae4-40c7-82be-b1cdf720a1b9_ContentBits">
    <vt:lpwstr>0</vt:lpwstr>
  </property>
</Properties>
</file>