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61C" w14:textId="31E85A5C" w:rsidR="00386799" w:rsidRPr="002858E1" w:rsidRDefault="00D51BCF" w:rsidP="00982F62">
      <w:pPr>
        <w:pStyle w:val="Title"/>
      </w:pPr>
      <w:r w:rsidRPr="002858E1">
        <w:t>A</w:t>
      </w:r>
      <w:r w:rsidR="00087EB2" w:rsidRPr="002858E1">
        <w:t>c</w:t>
      </w:r>
      <w:r w:rsidRPr="002858E1">
        <w:t>ce</w:t>
      </w:r>
      <w:r w:rsidR="00087EB2" w:rsidRPr="002858E1">
        <w:t>s</w:t>
      </w:r>
      <w:r w:rsidRPr="002858E1">
        <w:t>sibility Standards Advisory Board</w:t>
      </w:r>
    </w:p>
    <w:p w14:paraId="3BEE2772" w14:textId="2AC458BF" w:rsidR="00D51BCF" w:rsidRPr="002858E1" w:rsidRDefault="00510799" w:rsidP="00982F62">
      <w:pPr>
        <w:pStyle w:val="Title"/>
      </w:pPr>
      <w:r>
        <w:t>Ma</w:t>
      </w:r>
      <w:r w:rsidR="001D3344">
        <w:t xml:space="preserve">rch 3, </w:t>
      </w:r>
      <w:r w:rsidR="006E4815">
        <w:t>2026,</w:t>
      </w:r>
      <w:r w:rsidR="00412032">
        <w:t xml:space="preserve"> </w:t>
      </w:r>
      <w:r>
        <w:t>Virtual</w:t>
      </w:r>
      <w:r w:rsidR="00404B7E">
        <w:t xml:space="preserve"> </w:t>
      </w:r>
      <w:r w:rsidR="00017100" w:rsidRPr="002858E1">
        <w:t>Meeting Summary Report</w:t>
      </w:r>
    </w:p>
    <w:p w14:paraId="23E805B5" w14:textId="6A8AC878" w:rsidR="00D51BCF" w:rsidRPr="002858E1" w:rsidRDefault="00D51BCF" w:rsidP="00982F62">
      <w:pPr>
        <w:pStyle w:val="Title"/>
      </w:pPr>
    </w:p>
    <w:p w14:paraId="6457B17D" w14:textId="77777777" w:rsidR="00D51BCF" w:rsidRPr="002858E1" w:rsidRDefault="00D51BCF" w:rsidP="00982F62"/>
    <w:p w14:paraId="3B87DF2C" w14:textId="7B08574B" w:rsidR="00D51BCF" w:rsidRPr="002858E1" w:rsidRDefault="00C17D3C" w:rsidP="00982F62">
      <w:r w:rsidRPr="002858E1">
        <w:rPr>
          <w:rStyle w:val="Heading1Char"/>
        </w:rPr>
        <w:t>Attendees</w:t>
      </w:r>
      <w:r w:rsidRPr="002858E1">
        <w:t>:</w:t>
      </w:r>
      <w:r>
        <w:t xml:space="preserve"> Jeffrey</w:t>
      </w:r>
      <w:r w:rsidR="00782DCC">
        <w:t xml:space="preserve"> Normore (Chair</w:t>
      </w:r>
      <w:r w:rsidR="00587FEB">
        <w:t>)</w:t>
      </w:r>
      <w:r w:rsidR="00587FEB" w:rsidRPr="002858E1">
        <w:t>,</w:t>
      </w:r>
      <w:r w:rsidR="00D51BCF" w:rsidRPr="002858E1">
        <w:t xml:space="preserve"> Kathleen Parewick, Josh Menchions, Trisha Ros</w:t>
      </w:r>
      <w:r w:rsidR="00782DCC">
        <w:t>e</w:t>
      </w:r>
      <w:r w:rsidR="0083407C" w:rsidRPr="002858E1">
        <w:t xml:space="preserve">, </w:t>
      </w:r>
      <w:r w:rsidR="00782DCC">
        <w:t>Juanita Ford,</w:t>
      </w:r>
      <w:r w:rsidR="006C003E">
        <w:t xml:space="preserve"> </w:t>
      </w:r>
      <w:r w:rsidR="0083407C" w:rsidRPr="002858E1">
        <w:t>Allison Noseworthy</w:t>
      </w:r>
      <w:r w:rsidR="006C003E">
        <w:t>, Terri Jean Murray (Director</w:t>
      </w:r>
      <w:r w:rsidR="008D078A">
        <w:t>, DPO</w:t>
      </w:r>
      <w:r w:rsidR="006C003E">
        <w:t xml:space="preserve">), Kate </w:t>
      </w:r>
      <w:r w:rsidR="0095511D">
        <w:t>Dawe (</w:t>
      </w:r>
      <w:r w:rsidR="006C003E">
        <w:t>DPO), Karen Davis (DPO)</w:t>
      </w:r>
      <w:r w:rsidR="00E51DDF">
        <w:t>.</w:t>
      </w:r>
    </w:p>
    <w:p w14:paraId="0AB83A7E" w14:textId="55165083" w:rsidR="00D51BCF" w:rsidRPr="002858E1" w:rsidRDefault="00D51BCF" w:rsidP="00982F62">
      <w:r w:rsidRPr="002858E1">
        <w:rPr>
          <w:rStyle w:val="Heading1Char"/>
        </w:rPr>
        <w:t>Regrets</w:t>
      </w:r>
      <w:r w:rsidRPr="002858E1">
        <w:rPr>
          <w:b/>
          <w:bCs/>
        </w:rPr>
        <w:t xml:space="preserve">: </w:t>
      </w:r>
      <w:r w:rsidRPr="002858E1">
        <w:t xml:space="preserve">Camille Rose, </w:t>
      </w:r>
      <w:r w:rsidR="00782DCC">
        <w:t>Les Gilholme</w:t>
      </w:r>
    </w:p>
    <w:p w14:paraId="55202578" w14:textId="24CE90DA" w:rsidR="00CB6ADD" w:rsidRDefault="00017100" w:rsidP="00FB2E38">
      <w:r w:rsidRPr="002858E1">
        <w:rPr>
          <w:rStyle w:val="Heading1Char"/>
        </w:rPr>
        <w:t>Opening Remarks</w:t>
      </w:r>
      <w:r w:rsidR="0054199E" w:rsidRPr="002858E1">
        <w:rPr>
          <w:b/>
          <w:bCs/>
        </w:rPr>
        <w:t>:</w:t>
      </w:r>
      <w:r w:rsidR="0054199E" w:rsidRPr="002858E1">
        <w:t xml:space="preserve"> Board Chair </w:t>
      </w:r>
      <w:r w:rsidRPr="002858E1">
        <w:t>welcomed</w:t>
      </w:r>
      <w:r w:rsidR="0054199E" w:rsidRPr="002858E1">
        <w:t xml:space="preserve"> mem</w:t>
      </w:r>
      <w:r w:rsidR="001D3344">
        <w:t xml:space="preserve">bers to the meeting, read the land acknowledgement and reviewed housekeeping </w:t>
      </w:r>
      <w:r w:rsidR="00231BBC">
        <w:t xml:space="preserve">items. </w:t>
      </w:r>
    </w:p>
    <w:p w14:paraId="58EF1628" w14:textId="77777777" w:rsidR="005A2B9E" w:rsidRDefault="005A2B9E" w:rsidP="000B499B">
      <w:pPr>
        <w:rPr>
          <w:b/>
          <w:bCs/>
        </w:rPr>
      </w:pPr>
    </w:p>
    <w:p w14:paraId="78DE463B" w14:textId="1C0DCFF1" w:rsidR="000B499B" w:rsidRPr="00F0152F" w:rsidRDefault="00231BBC" w:rsidP="000B499B">
      <w:pPr>
        <w:rPr>
          <w:b/>
          <w:bCs/>
        </w:rPr>
      </w:pPr>
      <w:r w:rsidRPr="001F7DA2">
        <w:rPr>
          <w:b/>
          <w:bCs/>
        </w:rPr>
        <w:t xml:space="preserve">Updates from </w:t>
      </w:r>
      <w:r w:rsidR="000B499B">
        <w:rPr>
          <w:b/>
          <w:bCs/>
        </w:rPr>
        <w:t>Board</w:t>
      </w:r>
      <w:r w:rsidRPr="001F7DA2">
        <w:rPr>
          <w:b/>
          <w:bCs/>
        </w:rPr>
        <w:t xml:space="preserve"> Chair: </w:t>
      </w:r>
    </w:p>
    <w:p w14:paraId="0239366E" w14:textId="45C87AF6" w:rsidR="000B499B" w:rsidRPr="000B499B" w:rsidRDefault="000B499B" w:rsidP="00F0152F">
      <w:pPr>
        <w:ind w:left="720" w:hanging="720"/>
      </w:pPr>
      <w:r w:rsidRPr="000B499B">
        <w:rPr>
          <w:rFonts w:ascii="Cambria Math" w:hAnsi="Cambria Math" w:cs="Cambria Math"/>
        </w:rPr>
        <w:t>⦁</w:t>
      </w:r>
      <w:r w:rsidRPr="000B499B">
        <w:tab/>
      </w:r>
      <w:r w:rsidR="00F0152F">
        <w:t>Board Chair a</w:t>
      </w:r>
      <w:r w:rsidRPr="000B499B">
        <w:t>cknowledged and congratulated member’s new position as vice chair</w:t>
      </w:r>
      <w:r w:rsidR="00F0152F">
        <w:t>.</w:t>
      </w:r>
    </w:p>
    <w:p w14:paraId="67E9CA23" w14:textId="62ADB3B3" w:rsidR="000B499B" w:rsidRPr="000B499B" w:rsidRDefault="000B499B" w:rsidP="000B499B">
      <w:pPr>
        <w:ind w:left="720" w:hanging="720"/>
      </w:pPr>
      <w:r w:rsidRPr="000B499B">
        <w:rPr>
          <w:rFonts w:ascii="Cambria Math" w:hAnsi="Cambria Math" w:cs="Cambria Math"/>
        </w:rPr>
        <w:t>⦁</w:t>
      </w:r>
      <w:r w:rsidRPr="000B499B">
        <w:tab/>
      </w:r>
      <w:r w:rsidR="00F0152F">
        <w:t xml:space="preserve">Board Chair </w:t>
      </w:r>
      <w:r w:rsidR="0057381C">
        <w:t xml:space="preserve">advised </w:t>
      </w:r>
      <w:r w:rsidR="004F3038">
        <w:t xml:space="preserve">that </w:t>
      </w:r>
      <w:r w:rsidR="00027A4D">
        <w:t xml:space="preserve">recommendation </w:t>
      </w:r>
      <w:r w:rsidR="004F3038">
        <w:t xml:space="preserve">package was sent to the Minister </w:t>
      </w:r>
      <w:r w:rsidR="00AC1F2D">
        <w:t xml:space="preserve">Wall including the </w:t>
      </w:r>
      <w:r w:rsidR="004F3038">
        <w:t xml:space="preserve">Accessible Customer Service Standard </w:t>
      </w:r>
      <w:r w:rsidR="00AC1F2D">
        <w:t xml:space="preserve">recommendations </w:t>
      </w:r>
      <w:r w:rsidR="004F3038">
        <w:t xml:space="preserve">and </w:t>
      </w:r>
      <w:r w:rsidR="0015165A">
        <w:t>economic and technical considerations, as well as letter from Board Chair</w:t>
      </w:r>
      <w:r w:rsidR="00AC1F2D">
        <w:t xml:space="preserve">. </w:t>
      </w:r>
      <w:r w:rsidR="0015165A">
        <w:t xml:space="preserve">Minister replied with letter of receipt. </w:t>
      </w:r>
    </w:p>
    <w:p w14:paraId="4BCBF3D9" w14:textId="6731F2EA" w:rsidR="00CB2207" w:rsidRPr="001F7DA2" w:rsidRDefault="00CB2207" w:rsidP="00FB2E38">
      <w:pPr>
        <w:rPr>
          <w:b/>
          <w:bCs/>
        </w:rPr>
      </w:pPr>
      <w:r w:rsidRPr="001F7DA2">
        <w:rPr>
          <w:b/>
          <w:bCs/>
        </w:rPr>
        <w:t>DPO Update</w:t>
      </w:r>
      <w:r w:rsidR="005A2B9E">
        <w:rPr>
          <w:b/>
          <w:bCs/>
        </w:rPr>
        <w:t>s</w:t>
      </w:r>
      <w:r w:rsidRPr="001F7DA2">
        <w:rPr>
          <w:b/>
          <w:bCs/>
        </w:rPr>
        <w:t>:</w:t>
      </w:r>
    </w:p>
    <w:p w14:paraId="2AE6B25A" w14:textId="27966F0F" w:rsidR="00222887" w:rsidRDefault="00AD0F6D" w:rsidP="000B499B">
      <w:pPr>
        <w:pStyle w:val="ListParagraph"/>
        <w:numPr>
          <w:ilvl w:val="0"/>
          <w:numId w:val="17"/>
        </w:numPr>
      </w:pPr>
      <w:r>
        <w:t>DPO’s</w:t>
      </w:r>
      <w:r w:rsidR="00E51DDF">
        <w:t xml:space="preserve"> Accessible Taxi </w:t>
      </w:r>
      <w:r w:rsidR="00FF5DDC">
        <w:t xml:space="preserve">and Busing </w:t>
      </w:r>
      <w:r w:rsidR="00E51DDF">
        <w:t>Grant</w:t>
      </w:r>
      <w:r w:rsidR="00163A12">
        <w:t xml:space="preserve"> has been </w:t>
      </w:r>
      <w:r w:rsidR="00222887">
        <w:t xml:space="preserve">expanded to </w:t>
      </w:r>
      <w:r w:rsidR="00763E04">
        <w:t>include buses</w:t>
      </w:r>
      <w:r w:rsidR="00222887">
        <w:t>.</w:t>
      </w:r>
      <w:r w:rsidR="001F7DA2">
        <w:t xml:space="preserve"> </w:t>
      </w:r>
      <w:r w:rsidR="00222887">
        <w:t xml:space="preserve">These changes are meant to encourage more </w:t>
      </w:r>
      <w:r w:rsidR="00AC1F2D">
        <w:t xml:space="preserve">applicants, in addition to </w:t>
      </w:r>
      <w:r w:rsidR="00222887">
        <w:t>taxi operators, to apply for support to help improve accessible transportation within and between communities across the province</w:t>
      </w:r>
      <w:r w:rsidR="00F0152F">
        <w:t>.</w:t>
      </w:r>
      <w:r w:rsidR="00222887">
        <w:t xml:space="preserve"> The deadline for applications is March 15, 2026.</w:t>
      </w:r>
    </w:p>
    <w:p w14:paraId="5DAAF938" w14:textId="77777777" w:rsidR="000B499B" w:rsidRDefault="000B499B" w:rsidP="000B499B">
      <w:pPr>
        <w:pStyle w:val="ListParagraph"/>
      </w:pPr>
    </w:p>
    <w:p w14:paraId="355A1D8A" w14:textId="1B2DC98C" w:rsidR="00222887" w:rsidRDefault="00222887" w:rsidP="000B499B">
      <w:pPr>
        <w:pStyle w:val="ListParagraph"/>
        <w:numPr>
          <w:ilvl w:val="0"/>
          <w:numId w:val="17"/>
        </w:numPr>
      </w:pPr>
      <w:r>
        <w:t xml:space="preserve">The Expression of Interest for the Information and Communication Standard Development Committee is in the </w:t>
      </w:r>
      <w:r w:rsidR="00684A75">
        <w:t>review stages of approval. An update will be provided once approved.</w:t>
      </w:r>
    </w:p>
    <w:p w14:paraId="11E698CF" w14:textId="77777777" w:rsidR="005A2B9E" w:rsidRDefault="005A2B9E" w:rsidP="00FB2E38">
      <w:pPr>
        <w:rPr>
          <w:b/>
          <w:bCs/>
        </w:rPr>
      </w:pPr>
    </w:p>
    <w:p w14:paraId="4E32B868" w14:textId="0240FAEA" w:rsidR="00CB2207" w:rsidRPr="001F7DA2" w:rsidRDefault="00CB2207" w:rsidP="00FB2E38">
      <w:pPr>
        <w:rPr>
          <w:b/>
          <w:bCs/>
        </w:rPr>
      </w:pPr>
      <w:r w:rsidRPr="001F7DA2">
        <w:rPr>
          <w:b/>
          <w:bCs/>
        </w:rPr>
        <w:t>Board Activity Plan 2026 to 2029</w:t>
      </w:r>
    </w:p>
    <w:p w14:paraId="0EDBEDA6" w14:textId="3E3C5924" w:rsidR="00684A75" w:rsidRDefault="00684A75" w:rsidP="00FB2E38">
      <w:r>
        <w:t>The Board reviewed and edited the 2026 to 2029 Activity Plan</w:t>
      </w:r>
      <w:r w:rsidR="007233B9">
        <w:t xml:space="preserve"> for Board approval. There was discussion around ensuring that the document </w:t>
      </w:r>
      <w:r w:rsidR="00AD0F6D">
        <w:t>is</w:t>
      </w:r>
      <w:r w:rsidR="007233B9">
        <w:t xml:space="preserve"> written in plain language. Chair and Vice chair to write a letter to the Minister </w:t>
      </w:r>
      <w:r w:rsidR="00AD0F6D">
        <w:t>to that same</w:t>
      </w:r>
      <w:r w:rsidR="007233B9">
        <w:t xml:space="preserve"> effect. </w:t>
      </w:r>
    </w:p>
    <w:p w14:paraId="030B6BD2" w14:textId="653F8680" w:rsidR="00684A75" w:rsidRPr="001F7DA2" w:rsidRDefault="00CB2207" w:rsidP="00FB2E38">
      <w:pPr>
        <w:rPr>
          <w:b/>
          <w:bCs/>
        </w:rPr>
      </w:pPr>
      <w:r w:rsidRPr="001F7DA2">
        <w:rPr>
          <w:b/>
          <w:bCs/>
        </w:rPr>
        <w:t>Employment Standard Prep</w:t>
      </w:r>
      <w:r w:rsidR="00763E04">
        <w:rPr>
          <w:b/>
          <w:bCs/>
        </w:rPr>
        <w:t>aration</w:t>
      </w:r>
    </w:p>
    <w:p w14:paraId="51BCDD46" w14:textId="08A18D11" w:rsidR="00684A75" w:rsidRDefault="00684A75" w:rsidP="00FB2E38">
      <w:r>
        <w:t xml:space="preserve">Agenda item tabled for in-person meeting in </w:t>
      </w:r>
      <w:r w:rsidR="00D45061">
        <w:t>April</w:t>
      </w:r>
      <w:r w:rsidR="006E4815">
        <w:t xml:space="preserve"> 2026</w:t>
      </w:r>
      <w:r>
        <w:t>.</w:t>
      </w:r>
    </w:p>
    <w:p w14:paraId="44F6D3B9" w14:textId="1B754DE4" w:rsidR="001F7DA2" w:rsidRPr="006E4815" w:rsidRDefault="001F7DA2" w:rsidP="006E4815">
      <w:pPr>
        <w:rPr>
          <w:b/>
          <w:bCs/>
        </w:rPr>
      </w:pPr>
      <w:r>
        <w:rPr>
          <w:b/>
          <w:bCs/>
        </w:rPr>
        <w:lastRenderedPageBreak/>
        <w:t>Action Items:</w:t>
      </w:r>
    </w:p>
    <w:p w14:paraId="217F529D" w14:textId="77798B84" w:rsidR="00D6543E" w:rsidRDefault="00D6543E" w:rsidP="00AD0F6D">
      <w:pPr>
        <w:pStyle w:val="ListParagraph"/>
        <w:numPr>
          <w:ilvl w:val="0"/>
          <w:numId w:val="13"/>
        </w:numPr>
      </w:pPr>
      <w:r>
        <w:t xml:space="preserve">Chair </w:t>
      </w:r>
      <w:r w:rsidR="00AD0F6D">
        <w:t>to</w:t>
      </w:r>
      <w:r w:rsidR="0014787F">
        <w:t xml:space="preserve"> review</w:t>
      </w:r>
      <w:r w:rsidR="00AD0F6D">
        <w:t xml:space="preserve"> and </w:t>
      </w:r>
      <w:r w:rsidR="006E4815">
        <w:t>s</w:t>
      </w:r>
      <w:r w:rsidR="00AD0F6D">
        <w:t>ign</w:t>
      </w:r>
      <w:r>
        <w:t xml:space="preserve"> Chair’s message in the activity plan and </w:t>
      </w:r>
      <w:r w:rsidR="00AD0F6D">
        <w:t>send it</w:t>
      </w:r>
      <w:r>
        <w:t xml:space="preserve"> to DPO for </w:t>
      </w:r>
      <w:r w:rsidR="00AD0F6D">
        <w:t>final review.</w:t>
      </w:r>
    </w:p>
    <w:p w14:paraId="2512D692" w14:textId="2C861FE3" w:rsidR="00763E04" w:rsidRDefault="00AC1F2D" w:rsidP="00763E04">
      <w:pPr>
        <w:pStyle w:val="ListParagraph"/>
        <w:numPr>
          <w:ilvl w:val="0"/>
          <w:numId w:val="13"/>
        </w:numPr>
      </w:pPr>
      <w:r>
        <w:t>Chair and Vice Chair to write a letter to Minister Wall reflecting Board’s recommendation that Board reports be written in plain language.</w:t>
      </w:r>
    </w:p>
    <w:p w14:paraId="04899320" w14:textId="442DC028" w:rsidR="00763E04" w:rsidRDefault="00763E04" w:rsidP="00763E04">
      <w:pPr>
        <w:pStyle w:val="ListParagraph"/>
        <w:numPr>
          <w:ilvl w:val="0"/>
          <w:numId w:val="13"/>
        </w:numPr>
      </w:pPr>
      <w:r>
        <w:t>DPO to compile jurisdictional scan of accessible employment standards.</w:t>
      </w:r>
    </w:p>
    <w:p w14:paraId="46F05486" w14:textId="471609CF" w:rsidR="00AE3DFD" w:rsidRPr="006103C8" w:rsidRDefault="00AE3DFD" w:rsidP="00FB2E38">
      <w:pPr>
        <w:rPr>
          <w:b/>
          <w:bCs/>
        </w:rPr>
      </w:pPr>
      <w:r w:rsidRPr="006103C8">
        <w:rPr>
          <w:b/>
          <w:bCs/>
        </w:rPr>
        <w:t>Next Board Meeting:</w:t>
      </w:r>
    </w:p>
    <w:p w14:paraId="252BEB54" w14:textId="6110F733" w:rsidR="005A2933" w:rsidRPr="00A35999" w:rsidRDefault="00AE3DFD" w:rsidP="00A35999">
      <w:r w:rsidRPr="006103C8">
        <w:t xml:space="preserve">The next </w:t>
      </w:r>
      <w:r w:rsidR="002B42FA" w:rsidRPr="006103C8">
        <w:t xml:space="preserve">in person </w:t>
      </w:r>
      <w:r w:rsidRPr="006103C8">
        <w:t xml:space="preserve">meeting will </w:t>
      </w:r>
      <w:r w:rsidR="002B42FA" w:rsidRPr="006103C8">
        <w:t>be</w:t>
      </w:r>
      <w:r w:rsidRPr="006103C8">
        <w:t xml:space="preserve"> </w:t>
      </w:r>
      <w:r w:rsidR="00D45061">
        <w:t>April</w:t>
      </w:r>
      <w:r w:rsidR="000838DB">
        <w:t xml:space="preserve"> </w:t>
      </w:r>
      <w:r w:rsidR="007254F7">
        <w:t xml:space="preserve">14, </w:t>
      </w:r>
      <w:r w:rsidR="00623FC5">
        <w:t>2026,</w:t>
      </w:r>
      <w:r w:rsidR="006E4815">
        <w:t xml:space="preserve"> </w:t>
      </w:r>
      <w:r w:rsidR="002B42FA" w:rsidRPr="006103C8">
        <w:t>in St. John’s</w:t>
      </w:r>
      <w:r w:rsidRPr="006103C8">
        <w:t>.</w:t>
      </w:r>
    </w:p>
    <w:sectPr w:rsidR="005A2933" w:rsidRPr="00A359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3F4E" w14:textId="77777777" w:rsidR="004A309E" w:rsidRDefault="004A309E" w:rsidP="00982F62">
      <w:r>
        <w:separator/>
      </w:r>
    </w:p>
  </w:endnote>
  <w:endnote w:type="continuationSeparator" w:id="0">
    <w:p w14:paraId="37C1FFA3" w14:textId="77777777" w:rsidR="004A309E" w:rsidRDefault="004A309E" w:rsidP="009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0E61C" w14:textId="44A11809" w:rsidR="00183A6D" w:rsidRDefault="00183A6D" w:rsidP="00982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7B719" w14:textId="77777777" w:rsidR="00183A6D" w:rsidRDefault="00183A6D" w:rsidP="0098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50C9" w14:textId="77777777" w:rsidR="004A309E" w:rsidRDefault="004A309E" w:rsidP="00982F62">
      <w:r>
        <w:separator/>
      </w:r>
    </w:p>
  </w:footnote>
  <w:footnote w:type="continuationSeparator" w:id="0">
    <w:p w14:paraId="31443860" w14:textId="77777777" w:rsidR="004A309E" w:rsidRDefault="004A309E" w:rsidP="009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D93"/>
    <w:multiLevelType w:val="hybridMultilevel"/>
    <w:tmpl w:val="E35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3058"/>
    <w:multiLevelType w:val="hybridMultilevel"/>
    <w:tmpl w:val="C27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322"/>
    <w:multiLevelType w:val="hybridMultilevel"/>
    <w:tmpl w:val="52E4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6387"/>
    <w:multiLevelType w:val="hybridMultilevel"/>
    <w:tmpl w:val="D71C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59C8"/>
    <w:multiLevelType w:val="hybridMultilevel"/>
    <w:tmpl w:val="0A0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1176F"/>
    <w:multiLevelType w:val="hybridMultilevel"/>
    <w:tmpl w:val="74A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D16C3"/>
    <w:multiLevelType w:val="hybridMultilevel"/>
    <w:tmpl w:val="BD42107C"/>
    <w:lvl w:ilvl="0" w:tplc="A6B64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6AF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7CC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A2C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52D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BC7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20D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70A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3E1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F1F462A"/>
    <w:multiLevelType w:val="hybridMultilevel"/>
    <w:tmpl w:val="8B42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22BE2"/>
    <w:multiLevelType w:val="hybridMultilevel"/>
    <w:tmpl w:val="75F0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7A5"/>
    <w:multiLevelType w:val="hybridMultilevel"/>
    <w:tmpl w:val="CA7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A617F"/>
    <w:multiLevelType w:val="hybridMultilevel"/>
    <w:tmpl w:val="3D74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920EA"/>
    <w:multiLevelType w:val="hybridMultilevel"/>
    <w:tmpl w:val="E40AD95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67E61E87"/>
    <w:multiLevelType w:val="hybridMultilevel"/>
    <w:tmpl w:val="991A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6DF6"/>
    <w:multiLevelType w:val="hybridMultilevel"/>
    <w:tmpl w:val="81286180"/>
    <w:lvl w:ilvl="0" w:tplc="D18C6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2CF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A4E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2A3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7AD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541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969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92D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9CC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72933E71"/>
    <w:multiLevelType w:val="hybridMultilevel"/>
    <w:tmpl w:val="4946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4F24"/>
    <w:multiLevelType w:val="hybridMultilevel"/>
    <w:tmpl w:val="AB2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501B"/>
    <w:multiLevelType w:val="hybridMultilevel"/>
    <w:tmpl w:val="E760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2319">
    <w:abstractNumId w:val="7"/>
  </w:num>
  <w:num w:numId="2" w16cid:durableId="1960993321">
    <w:abstractNumId w:val="1"/>
  </w:num>
  <w:num w:numId="3" w16cid:durableId="1811243527">
    <w:abstractNumId w:val="15"/>
  </w:num>
  <w:num w:numId="4" w16cid:durableId="2010205658">
    <w:abstractNumId w:val="14"/>
  </w:num>
  <w:num w:numId="5" w16cid:durableId="1476995639">
    <w:abstractNumId w:val="2"/>
  </w:num>
  <w:num w:numId="6" w16cid:durableId="1260869866">
    <w:abstractNumId w:val="9"/>
  </w:num>
  <w:num w:numId="7" w16cid:durableId="1731541967">
    <w:abstractNumId w:val="5"/>
  </w:num>
  <w:num w:numId="8" w16cid:durableId="1097289148">
    <w:abstractNumId w:val="12"/>
  </w:num>
  <w:num w:numId="9" w16cid:durableId="198588850">
    <w:abstractNumId w:val="4"/>
  </w:num>
  <w:num w:numId="10" w16cid:durableId="454523151">
    <w:abstractNumId w:val="0"/>
  </w:num>
  <w:num w:numId="11" w16cid:durableId="242836892">
    <w:abstractNumId w:val="10"/>
  </w:num>
  <w:num w:numId="12" w16cid:durableId="282738092">
    <w:abstractNumId w:val="8"/>
  </w:num>
  <w:num w:numId="13" w16cid:durableId="1546674064">
    <w:abstractNumId w:val="11"/>
  </w:num>
  <w:num w:numId="14" w16cid:durableId="288363446">
    <w:abstractNumId w:val="13"/>
  </w:num>
  <w:num w:numId="15" w16cid:durableId="1024333075">
    <w:abstractNumId w:val="6"/>
  </w:num>
  <w:num w:numId="16" w16cid:durableId="382020286">
    <w:abstractNumId w:val="16"/>
  </w:num>
  <w:num w:numId="17" w16cid:durableId="806124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F"/>
    <w:rsid w:val="00010946"/>
    <w:rsid w:val="00017100"/>
    <w:rsid w:val="000172CE"/>
    <w:rsid w:val="00027A4D"/>
    <w:rsid w:val="00045991"/>
    <w:rsid w:val="000526C1"/>
    <w:rsid w:val="00052857"/>
    <w:rsid w:val="000528CC"/>
    <w:rsid w:val="000629E9"/>
    <w:rsid w:val="000635CA"/>
    <w:rsid w:val="00074FFC"/>
    <w:rsid w:val="000838DB"/>
    <w:rsid w:val="00087EB2"/>
    <w:rsid w:val="000B499B"/>
    <w:rsid w:val="000B6630"/>
    <w:rsid w:val="000E3FE1"/>
    <w:rsid w:val="000F1629"/>
    <w:rsid w:val="000F740B"/>
    <w:rsid w:val="001013DF"/>
    <w:rsid w:val="0011171F"/>
    <w:rsid w:val="00122093"/>
    <w:rsid w:val="00144211"/>
    <w:rsid w:val="0014787F"/>
    <w:rsid w:val="0015165A"/>
    <w:rsid w:val="00163A12"/>
    <w:rsid w:val="00183A6D"/>
    <w:rsid w:val="001854BD"/>
    <w:rsid w:val="00192ABF"/>
    <w:rsid w:val="001A6340"/>
    <w:rsid w:val="001A667F"/>
    <w:rsid w:val="001D3344"/>
    <w:rsid w:val="001D385D"/>
    <w:rsid w:val="001E6158"/>
    <w:rsid w:val="001F336F"/>
    <w:rsid w:val="001F351E"/>
    <w:rsid w:val="001F7DA2"/>
    <w:rsid w:val="00202B38"/>
    <w:rsid w:val="00204889"/>
    <w:rsid w:val="00217D86"/>
    <w:rsid w:val="00222887"/>
    <w:rsid w:val="00231BBC"/>
    <w:rsid w:val="00241E5B"/>
    <w:rsid w:val="002614C6"/>
    <w:rsid w:val="00275E28"/>
    <w:rsid w:val="00276AC4"/>
    <w:rsid w:val="002858E1"/>
    <w:rsid w:val="00286A59"/>
    <w:rsid w:val="002A1E1A"/>
    <w:rsid w:val="002A7F4A"/>
    <w:rsid w:val="002B0DD5"/>
    <w:rsid w:val="002B42FA"/>
    <w:rsid w:val="002C3C14"/>
    <w:rsid w:val="002C6026"/>
    <w:rsid w:val="002D76E3"/>
    <w:rsid w:val="002F0A16"/>
    <w:rsid w:val="00302595"/>
    <w:rsid w:val="003350F8"/>
    <w:rsid w:val="00357EB4"/>
    <w:rsid w:val="00386799"/>
    <w:rsid w:val="0038704F"/>
    <w:rsid w:val="00391E8C"/>
    <w:rsid w:val="003946A1"/>
    <w:rsid w:val="003B3C83"/>
    <w:rsid w:val="003B5EE7"/>
    <w:rsid w:val="003F05AC"/>
    <w:rsid w:val="003F0F51"/>
    <w:rsid w:val="00401D61"/>
    <w:rsid w:val="00404B7E"/>
    <w:rsid w:val="00412032"/>
    <w:rsid w:val="00416C47"/>
    <w:rsid w:val="004172C1"/>
    <w:rsid w:val="00420181"/>
    <w:rsid w:val="004877B4"/>
    <w:rsid w:val="00495C7D"/>
    <w:rsid w:val="004A309E"/>
    <w:rsid w:val="004A573B"/>
    <w:rsid w:val="004C1B48"/>
    <w:rsid w:val="004D3624"/>
    <w:rsid w:val="004F3038"/>
    <w:rsid w:val="004F5CCF"/>
    <w:rsid w:val="004F6048"/>
    <w:rsid w:val="00510799"/>
    <w:rsid w:val="00517F00"/>
    <w:rsid w:val="0054199E"/>
    <w:rsid w:val="00551DCF"/>
    <w:rsid w:val="00557C63"/>
    <w:rsid w:val="0057381C"/>
    <w:rsid w:val="00582F04"/>
    <w:rsid w:val="005854A7"/>
    <w:rsid w:val="00587FEB"/>
    <w:rsid w:val="00597B80"/>
    <w:rsid w:val="00597EE3"/>
    <w:rsid w:val="005A2933"/>
    <w:rsid w:val="005A2B9E"/>
    <w:rsid w:val="005C0161"/>
    <w:rsid w:val="005D0E6C"/>
    <w:rsid w:val="005D4CA2"/>
    <w:rsid w:val="005E2CC1"/>
    <w:rsid w:val="005E32E0"/>
    <w:rsid w:val="005F3A26"/>
    <w:rsid w:val="006103C8"/>
    <w:rsid w:val="00613FD8"/>
    <w:rsid w:val="00623FC5"/>
    <w:rsid w:val="0062484C"/>
    <w:rsid w:val="00637078"/>
    <w:rsid w:val="006371D8"/>
    <w:rsid w:val="006476FA"/>
    <w:rsid w:val="00653E41"/>
    <w:rsid w:val="006664FA"/>
    <w:rsid w:val="006671A4"/>
    <w:rsid w:val="00673322"/>
    <w:rsid w:val="00684410"/>
    <w:rsid w:val="00684A75"/>
    <w:rsid w:val="00696033"/>
    <w:rsid w:val="006C003E"/>
    <w:rsid w:val="006C5ADD"/>
    <w:rsid w:val="006D1CDC"/>
    <w:rsid w:val="006D7E14"/>
    <w:rsid w:val="006E4815"/>
    <w:rsid w:val="007057B1"/>
    <w:rsid w:val="0070626C"/>
    <w:rsid w:val="00710EB4"/>
    <w:rsid w:val="007233B9"/>
    <w:rsid w:val="007254F7"/>
    <w:rsid w:val="0073009E"/>
    <w:rsid w:val="0073288D"/>
    <w:rsid w:val="00754148"/>
    <w:rsid w:val="00763E04"/>
    <w:rsid w:val="00771E57"/>
    <w:rsid w:val="00774BB3"/>
    <w:rsid w:val="00782DCC"/>
    <w:rsid w:val="007918F5"/>
    <w:rsid w:val="007A637E"/>
    <w:rsid w:val="007D2DA7"/>
    <w:rsid w:val="007E4B0E"/>
    <w:rsid w:val="007F5978"/>
    <w:rsid w:val="007F69D7"/>
    <w:rsid w:val="0083407C"/>
    <w:rsid w:val="008500B3"/>
    <w:rsid w:val="008625C8"/>
    <w:rsid w:val="00874ED9"/>
    <w:rsid w:val="008925A3"/>
    <w:rsid w:val="008A19B9"/>
    <w:rsid w:val="008D02B9"/>
    <w:rsid w:val="008D078A"/>
    <w:rsid w:val="008F12A3"/>
    <w:rsid w:val="008F24D4"/>
    <w:rsid w:val="00910DDD"/>
    <w:rsid w:val="00932F68"/>
    <w:rsid w:val="00950FE4"/>
    <w:rsid w:val="00951124"/>
    <w:rsid w:val="0095511D"/>
    <w:rsid w:val="00973874"/>
    <w:rsid w:val="00980F0D"/>
    <w:rsid w:val="00982F62"/>
    <w:rsid w:val="009A6ECB"/>
    <w:rsid w:val="009B0644"/>
    <w:rsid w:val="009C2386"/>
    <w:rsid w:val="009C6904"/>
    <w:rsid w:val="00A272DF"/>
    <w:rsid w:val="00A35961"/>
    <w:rsid w:val="00A35999"/>
    <w:rsid w:val="00A37191"/>
    <w:rsid w:val="00A46D0A"/>
    <w:rsid w:val="00A47363"/>
    <w:rsid w:val="00A509AB"/>
    <w:rsid w:val="00A56061"/>
    <w:rsid w:val="00A57900"/>
    <w:rsid w:val="00A6139A"/>
    <w:rsid w:val="00A6354E"/>
    <w:rsid w:val="00AA5C5D"/>
    <w:rsid w:val="00AA7D0A"/>
    <w:rsid w:val="00AC1F2D"/>
    <w:rsid w:val="00AD04EA"/>
    <w:rsid w:val="00AD0F6D"/>
    <w:rsid w:val="00AE3DFD"/>
    <w:rsid w:val="00AF0340"/>
    <w:rsid w:val="00AF0491"/>
    <w:rsid w:val="00B0100C"/>
    <w:rsid w:val="00B04ED2"/>
    <w:rsid w:val="00B5452A"/>
    <w:rsid w:val="00B603E0"/>
    <w:rsid w:val="00B66CCC"/>
    <w:rsid w:val="00B67B9F"/>
    <w:rsid w:val="00B94874"/>
    <w:rsid w:val="00BB4648"/>
    <w:rsid w:val="00BC5050"/>
    <w:rsid w:val="00BC7AAE"/>
    <w:rsid w:val="00BD7677"/>
    <w:rsid w:val="00BE6428"/>
    <w:rsid w:val="00BE757D"/>
    <w:rsid w:val="00BF646E"/>
    <w:rsid w:val="00C006C6"/>
    <w:rsid w:val="00C01C6A"/>
    <w:rsid w:val="00C04F8F"/>
    <w:rsid w:val="00C17D3C"/>
    <w:rsid w:val="00C2082A"/>
    <w:rsid w:val="00C23CC0"/>
    <w:rsid w:val="00C46005"/>
    <w:rsid w:val="00C77DA9"/>
    <w:rsid w:val="00CB2207"/>
    <w:rsid w:val="00CB6ADD"/>
    <w:rsid w:val="00CC2911"/>
    <w:rsid w:val="00CC3285"/>
    <w:rsid w:val="00CD02A0"/>
    <w:rsid w:val="00CD2086"/>
    <w:rsid w:val="00CD6213"/>
    <w:rsid w:val="00CE202B"/>
    <w:rsid w:val="00CF44ED"/>
    <w:rsid w:val="00CF70E7"/>
    <w:rsid w:val="00D153D2"/>
    <w:rsid w:val="00D2226D"/>
    <w:rsid w:val="00D26E7A"/>
    <w:rsid w:val="00D45061"/>
    <w:rsid w:val="00D45094"/>
    <w:rsid w:val="00D51BCF"/>
    <w:rsid w:val="00D52512"/>
    <w:rsid w:val="00D6543E"/>
    <w:rsid w:val="00D7743F"/>
    <w:rsid w:val="00DB07D2"/>
    <w:rsid w:val="00DD1618"/>
    <w:rsid w:val="00DE714A"/>
    <w:rsid w:val="00E17172"/>
    <w:rsid w:val="00E2489A"/>
    <w:rsid w:val="00E40D64"/>
    <w:rsid w:val="00E479F1"/>
    <w:rsid w:val="00E51DDF"/>
    <w:rsid w:val="00E75DA4"/>
    <w:rsid w:val="00E92186"/>
    <w:rsid w:val="00E96E68"/>
    <w:rsid w:val="00EA0F40"/>
    <w:rsid w:val="00EB04BA"/>
    <w:rsid w:val="00EB1508"/>
    <w:rsid w:val="00EB7F71"/>
    <w:rsid w:val="00EC7D53"/>
    <w:rsid w:val="00EE6769"/>
    <w:rsid w:val="00EF61BE"/>
    <w:rsid w:val="00F0152F"/>
    <w:rsid w:val="00F079B6"/>
    <w:rsid w:val="00F07FE2"/>
    <w:rsid w:val="00F23C82"/>
    <w:rsid w:val="00F32CE6"/>
    <w:rsid w:val="00F37F13"/>
    <w:rsid w:val="00F61AB1"/>
    <w:rsid w:val="00F65557"/>
    <w:rsid w:val="00F67D7B"/>
    <w:rsid w:val="00F76BBA"/>
    <w:rsid w:val="00FA1005"/>
    <w:rsid w:val="00FA266B"/>
    <w:rsid w:val="00FB1F12"/>
    <w:rsid w:val="00FB2E38"/>
    <w:rsid w:val="00FC4F9A"/>
    <w:rsid w:val="00FD7D35"/>
    <w:rsid w:val="00FE1DCA"/>
    <w:rsid w:val="00FE2D1C"/>
    <w:rsid w:val="00FE4FC8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60F"/>
  <w15:chartTrackingRefBased/>
  <w15:docId w15:val="{BFCE0941-AC73-4200-ABBD-DD27B4A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6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10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0"/>
    <w:pPr>
      <w:spacing w:line="240" w:lineRule="auto"/>
      <w:contextualSpacing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100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6D"/>
  </w:style>
  <w:style w:type="paragraph" w:styleId="Footer">
    <w:name w:val="footer"/>
    <w:basedOn w:val="Normal"/>
    <w:link w:val="Foot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6D"/>
  </w:style>
  <w:style w:type="paragraph" w:styleId="Revision">
    <w:name w:val="Revision"/>
    <w:hidden/>
    <w:uiPriority w:val="99"/>
    <w:semiHidden/>
    <w:rsid w:val="00DD161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490-1F20-486D-981D-2AC9230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dcterms:created xsi:type="dcterms:W3CDTF">2026-06-10T14:02:00Z</dcterms:created>
  <dcterms:modified xsi:type="dcterms:W3CDTF">2026-06-10T14:02:00Z</dcterms:modified>
</cp:coreProperties>
</file>