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80D49" w14:textId="3EA88154" w:rsidR="00F3237A" w:rsidRDefault="008A16CE">
      <w:pPr>
        <w:rPr>
          <w:b/>
          <w:sz w:val="24"/>
        </w:rPr>
      </w:pPr>
      <w:bookmarkStart w:id="0" w:name="_Toc154043762"/>
      <w:bookmarkStart w:id="1" w:name="_GoBack"/>
      <w:bookmarkEnd w:id="1"/>
      <w:r w:rsidRPr="0083396B">
        <w:rPr>
          <w:b/>
          <w:noProof/>
          <w:sz w:val="24"/>
        </w:rPr>
        <w:drawing>
          <wp:anchor distT="0" distB="0" distL="114300" distR="114300" simplePos="0" relativeHeight="251659264" behindDoc="0" locked="0" layoutInCell="1" allowOverlap="1" wp14:anchorId="59967E87" wp14:editId="78654637">
            <wp:simplePos x="0" y="0"/>
            <wp:positionH relativeFrom="column">
              <wp:posOffset>-971550</wp:posOffset>
            </wp:positionH>
            <wp:positionV relativeFrom="paragraph">
              <wp:posOffset>-1304290</wp:posOffset>
            </wp:positionV>
            <wp:extent cx="8060085" cy="10504805"/>
            <wp:effectExtent l="0" t="0" r="0" b="0"/>
            <wp:wrapNone/>
            <wp:docPr id="5" name="Picture 5" descr="Government of Newfoundland and Labrador Accessibility Plan 2024-2026, text surrounded by a circle of multi-colored dots. " title="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060085" cy="10504805"/>
                    </a:xfrm>
                    <a:prstGeom prst="rect">
                      <a:avLst/>
                    </a:prstGeom>
                  </pic:spPr>
                </pic:pic>
              </a:graphicData>
            </a:graphic>
            <wp14:sizeRelH relativeFrom="page">
              <wp14:pctWidth>0</wp14:pctWidth>
            </wp14:sizeRelH>
            <wp14:sizeRelV relativeFrom="page">
              <wp14:pctHeight>0</wp14:pctHeight>
            </wp14:sizeRelV>
          </wp:anchor>
        </w:drawing>
      </w:r>
    </w:p>
    <w:p w14:paraId="3062A72D" w14:textId="336E787F" w:rsidR="00F3237A" w:rsidRDefault="00F3237A">
      <w:pPr>
        <w:rPr>
          <w:b/>
          <w:sz w:val="24"/>
        </w:rPr>
      </w:pPr>
    </w:p>
    <w:p w14:paraId="53B4345A" w14:textId="088118F8" w:rsidR="00F3237A" w:rsidRDefault="00F3237A">
      <w:pPr>
        <w:rPr>
          <w:b/>
          <w:sz w:val="24"/>
        </w:rPr>
      </w:pPr>
    </w:p>
    <w:p w14:paraId="434933B7" w14:textId="16DB4141" w:rsidR="00F3237A" w:rsidRDefault="00F3237A">
      <w:pPr>
        <w:rPr>
          <w:b/>
          <w:sz w:val="24"/>
        </w:rPr>
      </w:pPr>
    </w:p>
    <w:p w14:paraId="6A51D735" w14:textId="59880753" w:rsidR="00F3237A" w:rsidRDefault="00F3237A">
      <w:pPr>
        <w:rPr>
          <w:b/>
          <w:sz w:val="24"/>
        </w:rPr>
      </w:pPr>
    </w:p>
    <w:p w14:paraId="60BA0363" w14:textId="7BF4192C" w:rsidR="00F3237A" w:rsidRDefault="00F3237A">
      <w:pPr>
        <w:rPr>
          <w:b/>
          <w:sz w:val="24"/>
        </w:rPr>
      </w:pPr>
    </w:p>
    <w:p w14:paraId="5B20E5D3" w14:textId="5CC55435" w:rsidR="00F3237A" w:rsidRDefault="00F3237A">
      <w:pPr>
        <w:rPr>
          <w:b/>
          <w:sz w:val="24"/>
        </w:rPr>
      </w:pPr>
    </w:p>
    <w:p w14:paraId="181DA8F8" w14:textId="2439FDFC" w:rsidR="00F3237A" w:rsidRDefault="00F3237A">
      <w:pPr>
        <w:rPr>
          <w:b/>
          <w:sz w:val="24"/>
        </w:rPr>
      </w:pPr>
    </w:p>
    <w:p w14:paraId="44E7F95A" w14:textId="5CF07B66" w:rsidR="00F3237A" w:rsidRDefault="00F3237A">
      <w:pPr>
        <w:rPr>
          <w:b/>
          <w:sz w:val="24"/>
        </w:rPr>
      </w:pPr>
    </w:p>
    <w:p w14:paraId="1255C192" w14:textId="476C6748" w:rsidR="00F3237A" w:rsidRDefault="00F3237A">
      <w:pPr>
        <w:rPr>
          <w:b/>
          <w:sz w:val="24"/>
        </w:rPr>
      </w:pPr>
    </w:p>
    <w:p w14:paraId="7EEFC9A3" w14:textId="77777777" w:rsidR="00F3237A" w:rsidRDefault="00F3237A">
      <w:pPr>
        <w:rPr>
          <w:b/>
          <w:sz w:val="24"/>
        </w:rPr>
      </w:pPr>
    </w:p>
    <w:p w14:paraId="50177CFB" w14:textId="3CAAE340" w:rsidR="00F3237A" w:rsidRDefault="00F3237A">
      <w:pPr>
        <w:rPr>
          <w:b/>
          <w:sz w:val="24"/>
        </w:rPr>
      </w:pPr>
    </w:p>
    <w:p w14:paraId="3022924F" w14:textId="77777777" w:rsidR="00F3237A" w:rsidRDefault="00F3237A">
      <w:pPr>
        <w:rPr>
          <w:b/>
          <w:sz w:val="24"/>
        </w:rPr>
      </w:pPr>
    </w:p>
    <w:p w14:paraId="3953B478" w14:textId="77777777" w:rsidR="00F3237A" w:rsidRDefault="00F3237A">
      <w:pPr>
        <w:rPr>
          <w:b/>
          <w:sz w:val="24"/>
        </w:rPr>
      </w:pPr>
    </w:p>
    <w:p w14:paraId="5B3F3C47" w14:textId="77777777" w:rsidR="00F3237A" w:rsidRDefault="00F3237A">
      <w:pPr>
        <w:rPr>
          <w:b/>
          <w:sz w:val="24"/>
        </w:rPr>
      </w:pPr>
    </w:p>
    <w:p w14:paraId="23F86415" w14:textId="3EA2A753" w:rsidR="00F3237A" w:rsidRDefault="00F3237A">
      <w:pPr>
        <w:rPr>
          <w:b/>
          <w:sz w:val="24"/>
        </w:rPr>
      </w:pPr>
    </w:p>
    <w:p w14:paraId="0B244FE0" w14:textId="77777777" w:rsidR="00F3237A" w:rsidRDefault="00F3237A">
      <w:pPr>
        <w:rPr>
          <w:b/>
          <w:sz w:val="24"/>
        </w:rPr>
      </w:pPr>
    </w:p>
    <w:p w14:paraId="0B18FA7A" w14:textId="00A26C8E" w:rsidR="00F3237A" w:rsidRDefault="00F3237A">
      <w:pPr>
        <w:rPr>
          <w:b/>
          <w:sz w:val="24"/>
        </w:rPr>
      </w:pPr>
    </w:p>
    <w:p w14:paraId="722B30D7" w14:textId="3BAA516F" w:rsidR="008A16CE" w:rsidRDefault="008A16CE">
      <w:pPr>
        <w:rPr>
          <w:b/>
          <w:sz w:val="24"/>
        </w:rPr>
      </w:pPr>
    </w:p>
    <w:p w14:paraId="4142DC0F" w14:textId="3D00F6E7" w:rsidR="008A16CE" w:rsidRDefault="008A16CE">
      <w:pPr>
        <w:rPr>
          <w:b/>
          <w:sz w:val="24"/>
        </w:rPr>
      </w:pPr>
    </w:p>
    <w:p w14:paraId="690CD262" w14:textId="2BEFEAF8" w:rsidR="008A16CE" w:rsidRDefault="008A16CE">
      <w:pPr>
        <w:rPr>
          <w:b/>
          <w:sz w:val="24"/>
        </w:rPr>
      </w:pPr>
    </w:p>
    <w:p w14:paraId="2E15FF1E" w14:textId="1CE8DF44" w:rsidR="008A16CE" w:rsidRDefault="008A16CE">
      <w:pPr>
        <w:rPr>
          <w:b/>
          <w:sz w:val="24"/>
        </w:rPr>
      </w:pPr>
    </w:p>
    <w:p w14:paraId="2CCA047A" w14:textId="5D1A8ED1" w:rsidR="008A16CE" w:rsidRDefault="008A16CE">
      <w:pPr>
        <w:rPr>
          <w:b/>
          <w:sz w:val="24"/>
        </w:rPr>
      </w:pPr>
    </w:p>
    <w:p w14:paraId="5EE5C13D" w14:textId="33AAE88F" w:rsidR="008A16CE" w:rsidRDefault="008A16CE">
      <w:pPr>
        <w:rPr>
          <w:b/>
          <w:sz w:val="24"/>
        </w:rPr>
      </w:pPr>
    </w:p>
    <w:p w14:paraId="584DD357" w14:textId="77777777" w:rsidR="00F3237A" w:rsidRDefault="00F3237A">
      <w:pPr>
        <w:rPr>
          <w:b/>
          <w:sz w:val="24"/>
        </w:rPr>
      </w:pPr>
    </w:p>
    <w:p w14:paraId="3CB19336" w14:textId="77777777" w:rsidR="00F3237A" w:rsidRDefault="00F3237A">
      <w:pPr>
        <w:rPr>
          <w:b/>
          <w:sz w:val="24"/>
        </w:rPr>
      </w:pPr>
    </w:p>
    <w:p w14:paraId="036959F5" w14:textId="77777777" w:rsidR="00F3237A" w:rsidRDefault="00F3237A">
      <w:pPr>
        <w:rPr>
          <w:b/>
          <w:sz w:val="24"/>
        </w:rPr>
      </w:pPr>
    </w:p>
    <w:p w14:paraId="37184C97" w14:textId="77777777" w:rsidR="008A16CE" w:rsidRDefault="008A16CE" w:rsidP="00F3237A">
      <w:pPr>
        <w:spacing w:line="240" w:lineRule="auto"/>
        <w:rPr>
          <w:rFonts w:ascii="Arial" w:hAnsi="Arial" w:cs="Arial"/>
          <w:sz w:val="28"/>
          <w:szCs w:val="28"/>
        </w:rPr>
      </w:pPr>
    </w:p>
    <w:p w14:paraId="1DEF8386" w14:textId="77777777" w:rsidR="008A16CE" w:rsidRDefault="008A16CE" w:rsidP="00F3237A">
      <w:pPr>
        <w:spacing w:line="240" w:lineRule="auto"/>
        <w:rPr>
          <w:rFonts w:ascii="Arial" w:hAnsi="Arial" w:cs="Arial"/>
          <w:sz w:val="28"/>
          <w:szCs w:val="28"/>
        </w:rPr>
      </w:pPr>
    </w:p>
    <w:p w14:paraId="6886CFA3" w14:textId="77777777" w:rsidR="008A16CE" w:rsidRDefault="008A16CE" w:rsidP="00F3237A">
      <w:pPr>
        <w:spacing w:line="240" w:lineRule="auto"/>
        <w:rPr>
          <w:rFonts w:ascii="Arial" w:hAnsi="Arial" w:cs="Arial"/>
          <w:sz w:val="28"/>
          <w:szCs w:val="28"/>
        </w:rPr>
      </w:pPr>
    </w:p>
    <w:p w14:paraId="0C617F25" w14:textId="77777777" w:rsidR="008A16CE" w:rsidRDefault="008A16CE" w:rsidP="00F3237A">
      <w:pPr>
        <w:spacing w:line="240" w:lineRule="auto"/>
        <w:rPr>
          <w:rFonts w:ascii="Arial" w:hAnsi="Arial" w:cs="Arial"/>
          <w:sz w:val="28"/>
          <w:szCs w:val="28"/>
        </w:rPr>
      </w:pPr>
    </w:p>
    <w:p w14:paraId="1C904C4F" w14:textId="77777777" w:rsidR="008A16CE" w:rsidRDefault="008A16CE" w:rsidP="00F3237A">
      <w:pPr>
        <w:spacing w:line="240" w:lineRule="auto"/>
        <w:rPr>
          <w:rFonts w:ascii="Arial" w:hAnsi="Arial" w:cs="Arial"/>
          <w:sz w:val="28"/>
          <w:szCs w:val="28"/>
        </w:rPr>
      </w:pPr>
    </w:p>
    <w:p w14:paraId="4465158A" w14:textId="77777777" w:rsidR="008A16CE" w:rsidRDefault="008A16CE" w:rsidP="00F3237A">
      <w:pPr>
        <w:spacing w:line="240" w:lineRule="auto"/>
        <w:rPr>
          <w:rFonts w:ascii="Arial" w:hAnsi="Arial" w:cs="Arial"/>
          <w:sz w:val="28"/>
          <w:szCs w:val="28"/>
        </w:rPr>
      </w:pPr>
    </w:p>
    <w:p w14:paraId="716231F1" w14:textId="77777777" w:rsidR="008A16CE" w:rsidRDefault="008A16CE" w:rsidP="00F3237A">
      <w:pPr>
        <w:spacing w:line="240" w:lineRule="auto"/>
        <w:rPr>
          <w:rFonts w:ascii="Arial" w:hAnsi="Arial" w:cs="Arial"/>
          <w:sz w:val="28"/>
          <w:szCs w:val="28"/>
        </w:rPr>
      </w:pPr>
    </w:p>
    <w:p w14:paraId="59050653" w14:textId="77777777" w:rsidR="008A16CE" w:rsidRDefault="008A16CE" w:rsidP="00F3237A">
      <w:pPr>
        <w:spacing w:line="240" w:lineRule="auto"/>
        <w:rPr>
          <w:rFonts w:ascii="Arial" w:hAnsi="Arial" w:cs="Arial"/>
          <w:sz w:val="28"/>
          <w:szCs w:val="28"/>
        </w:rPr>
      </w:pPr>
    </w:p>
    <w:p w14:paraId="4BB4591F" w14:textId="77777777" w:rsidR="008A16CE" w:rsidRDefault="008A16CE" w:rsidP="00F3237A">
      <w:pPr>
        <w:spacing w:line="240" w:lineRule="auto"/>
        <w:rPr>
          <w:rFonts w:ascii="Arial" w:hAnsi="Arial" w:cs="Arial"/>
          <w:sz w:val="28"/>
          <w:szCs w:val="28"/>
        </w:rPr>
      </w:pPr>
    </w:p>
    <w:p w14:paraId="07EACBBB" w14:textId="77777777" w:rsidR="008A16CE" w:rsidRDefault="008A16CE" w:rsidP="00F3237A">
      <w:pPr>
        <w:spacing w:line="240" w:lineRule="auto"/>
        <w:rPr>
          <w:rFonts w:ascii="Arial" w:hAnsi="Arial" w:cs="Arial"/>
          <w:sz w:val="28"/>
          <w:szCs w:val="28"/>
        </w:rPr>
      </w:pPr>
    </w:p>
    <w:p w14:paraId="09C3F83E" w14:textId="77777777" w:rsidR="008A16CE" w:rsidRDefault="008A16CE" w:rsidP="00F3237A">
      <w:pPr>
        <w:spacing w:line="240" w:lineRule="auto"/>
        <w:rPr>
          <w:rFonts w:ascii="Arial" w:hAnsi="Arial" w:cs="Arial"/>
          <w:sz w:val="28"/>
          <w:szCs w:val="28"/>
        </w:rPr>
      </w:pPr>
    </w:p>
    <w:p w14:paraId="150782F2" w14:textId="77777777" w:rsidR="008A16CE" w:rsidRDefault="008A16CE" w:rsidP="00F3237A">
      <w:pPr>
        <w:spacing w:line="240" w:lineRule="auto"/>
        <w:rPr>
          <w:rFonts w:ascii="Arial" w:hAnsi="Arial" w:cs="Arial"/>
          <w:sz w:val="28"/>
          <w:szCs w:val="28"/>
        </w:rPr>
      </w:pPr>
    </w:p>
    <w:p w14:paraId="4C65FB63" w14:textId="77777777" w:rsidR="008A16CE" w:rsidRDefault="008A16CE" w:rsidP="00F3237A">
      <w:pPr>
        <w:spacing w:line="240" w:lineRule="auto"/>
        <w:rPr>
          <w:rFonts w:ascii="Arial" w:hAnsi="Arial" w:cs="Arial"/>
          <w:sz w:val="28"/>
          <w:szCs w:val="28"/>
        </w:rPr>
      </w:pPr>
    </w:p>
    <w:p w14:paraId="1D5E61F3" w14:textId="77777777" w:rsidR="008A16CE" w:rsidRDefault="008A16CE" w:rsidP="00F3237A">
      <w:pPr>
        <w:spacing w:line="240" w:lineRule="auto"/>
        <w:rPr>
          <w:rFonts w:ascii="Arial" w:hAnsi="Arial" w:cs="Arial"/>
          <w:sz w:val="28"/>
          <w:szCs w:val="28"/>
        </w:rPr>
      </w:pPr>
    </w:p>
    <w:p w14:paraId="618235BB" w14:textId="77777777" w:rsidR="008A16CE" w:rsidRDefault="008A16CE" w:rsidP="00F3237A">
      <w:pPr>
        <w:spacing w:line="240" w:lineRule="auto"/>
        <w:rPr>
          <w:rFonts w:ascii="Arial" w:hAnsi="Arial" w:cs="Arial"/>
          <w:sz w:val="28"/>
          <w:szCs w:val="28"/>
        </w:rPr>
      </w:pPr>
    </w:p>
    <w:p w14:paraId="4AD2600B" w14:textId="77777777" w:rsidR="008A16CE" w:rsidRDefault="008A16CE" w:rsidP="00F3237A">
      <w:pPr>
        <w:spacing w:line="240" w:lineRule="auto"/>
        <w:rPr>
          <w:rFonts w:ascii="Arial" w:hAnsi="Arial" w:cs="Arial"/>
          <w:sz w:val="28"/>
          <w:szCs w:val="28"/>
        </w:rPr>
      </w:pPr>
    </w:p>
    <w:p w14:paraId="4583AFFC" w14:textId="77777777" w:rsidR="008A16CE" w:rsidRDefault="008A16CE" w:rsidP="00F3237A">
      <w:pPr>
        <w:spacing w:line="240" w:lineRule="auto"/>
        <w:rPr>
          <w:rFonts w:ascii="Arial" w:hAnsi="Arial" w:cs="Arial"/>
          <w:sz w:val="28"/>
          <w:szCs w:val="28"/>
        </w:rPr>
      </w:pPr>
    </w:p>
    <w:p w14:paraId="5D081BC6" w14:textId="77777777" w:rsidR="008A16CE" w:rsidRDefault="008A16CE" w:rsidP="00F3237A">
      <w:pPr>
        <w:spacing w:line="240" w:lineRule="auto"/>
        <w:rPr>
          <w:rFonts w:ascii="Arial" w:hAnsi="Arial" w:cs="Arial"/>
          <w:sz w:val="28"/>
          <w:szCs w:val="28"/>
        </w:rPr>
      </w:pPr>
    </w:p>
    <w:p w14:paraId="7BACCF96" w14:textId="1B1E651B" w:rsidR="00F3237A" w:rsidRPr="008E24D8" w:rsidRDefault="00F3237A" w:rsidP="00F3237A">
      <w:pPr>
        <w:spacing w:line="240" w:lineRule="auto"/>
        <w:rPr>
          <w:rFonts w:ascii="Arial" w:hAnsi="Arial" w:cs="Arial"/>
          <w:sz w:val="28"/>
          <w:szCs w:val="28"/>
        </w:rPr>
      </w:pPr>
      <w:r w:rsidRPr="008E24D8">
        <w:rPr>
          <w:rFonts w:ascii="Arial" w:hAnsi="Arial" w:cs="Arial"/>
          <w:sz w:val="28"/>
          <w:szCs w:val="28"/>
        </w:rPr>
        <w:t>Available in alternate formats. Please contact</w:t>
      </w:r>
      <w:proofErr w:type="gramStart"/>
      <w:r w:rsidRPr="008E24D8">
        <w:rPr>
          <w:rFonts w:ascii="Arial" w:hAnsi="Arial" w:cs="Arial"/>
          <w:sz w:val="28"/>
          <w:szCs w:val="28"/>
        </w:rPr>
        <w:t>:</w:t>
      </w:r>
      <w:proofErr w:type="gramEnd"/>
      <w:r w:rsidRPr="008E24D8">
        <w:rPr>
          <w:rFonts w:ascii="Arial" w:hAnsi="Arial" w:cs="Arial"/>
          <w:sz w:val="28"/>
          <w:szCs w:val="28"/>
        </w:rPr>
        <w:br/>
        <w:t>Disability Policy Office</w:t>
      </w:r>
      <w:r w:rsidRPr="008E24D8">
        <w:rPr>
          <w:rFonts w:ascii="Arial" w:hAnsi="Arial" w:cs="Arial"/>
          <w:sz w:val="28"/>
          <w:szCs w:val="28"/>
        </w:rPr>
        <w:br/>
        <w:t>Department of Children, Seniors and Social Development</w:t>
      </w:r>
      <w:r w:rsidRPr="008E24D8">
        <w:rPr>
          <w:rFonts w:ascii="Arial" w:hAnsi="Arial" w:cs="Arial"/>
          <w:sz w:val="28"/>
          <w:szCs w:val="28"/>
        </w:rPr>
        <w:br/>
        <w:t>PO Box 8700</w:t>
      </w:r>
      <w:r w:rsidRPr="008E24D8">
        <w:rPr>
          <w:rFonts w:ascii="Arial" w:hAnsi="Arial" w:cs="Arial"/>
          <w:sz w:val="28"/>
          <w:szCs w:val="28"/>
        </w:rPr>
        <w:br/>
        <w:t>St. John’s, NL, A1B 4J6</w:t>
      </w:r>
    </w:p>
    <w:p w14:paraId="2FA4A78D" w14:textId="77777777" w:rsidR="00F3237A" w:rsidRPr="008E24D8" w:rsidRDefault="00F3237A" w:rsidP="00F3237A">
      <w:pPr>
        <w:spacing w:line="240" w:lineRule="auto"/>
        <w:rPr>
          <w:rFonts w:ascii="Arial" w:hAnsi="Arial" w:cs="Arial"/>
          <w:sz w:val="28"/>
          <w:szCs w:val="28"/>
        </w:rPr>
      </w:pPr>
      <w:r w:rsidRPr="008E24D8">
        <w:rPr>
          <w:rFonts w:ascii="Arial" w:hAnsi="Arial" w:cs="Arial"/>
          <w:sz w:val="28"/>
          <w:szCs w:val="28"/>
        </w:rPr>
        <w:t>Telephone: (709) 729-6279</w:t>
      </w:r>
      <w:r w:rsidRPr="008E24D8">
        <w:rPr>
          <w:rFonts w:ascii="Arial" w:hAnsi="Arial" w:cs="Arial"/>
          <w:sz w:val="28"/>
          <w:szCs w:val="28"/>
        </w:rPr>
        <w:br/>
        <w:t>Text: (709) 725-4463</w:t>
      </w:r>
      <w:r w:rsidRPr="008E24D8">
        <w:rPr>
          <w:rFonts w:ascii="Arial" w:hAnsi="Arial" w:cs="Arial"/>
          <w:sz w:val="28"/>
          <w:szCs w:val="28"/>
        </w:rPr>
        <w:br/>
        <w:t>Toll-free: (888) 729-6279</w:t>
      </w:r>
      <w:r w:rsidRPr="008E24D8">
        <w:rPr>
          <w:rFonts w:ascii="Arial" w:hAnsi="Arial" w:cs="Arial"/>
          <w:sz w:val="28"/>
          <w:szCs w:val="28"/>
        </w:rPr>
        <w:br/>
        <w:t>Fax: (709) 729-6237</w:t>
      </w:r>
      <w:r w:rsidRPr="008E24D8">
        <w:rPr>
          <w:rFonts w:ascii="Arial" w:hAnsi="Arial" w:cs="Arial"/>
          <w:sz w:val="28"/>
          <w:szCs w:val="28"/>
        </w:rPr>
        <w:br/>
        <w:t>Email: disabilitypolicy@gov.nl.ca</w:t>
      </w:r>
    </w:p>
    <w:p w14:paraId="5ABCA204" w14:textId="77777777" w:rsidR="00F3237A" w:rsidRDefault="00F3237A" w:rsidP="00F3237A">
      <w:pPr>
        <w:spacing w:line="240" w:lineRule="auto"/>
        <w:rPr>
          <w:b/>
          <w:sz w:val="24"/>
        </w:rPr>
      </w:pPr>
      <w:r w:rsidRPr="008E24D8">
        <w:rPr>
          <w:rFonts w:ascii="Arial" w:hAnsi="Arial" w:cs="Arial"/>
          <w:sz w:val="28"/>
          <w:szCs w:val="28"/>
        </w:rPr>
        <w:t>Video Relay Calls welcome</w:t>
      </w:r>
      <w:r>
        <w:rPr>
          <w:b/>
          <w:sz w:val="24"/>
        </w:rPr>
        <w:br w:type="page"/>
      </w:r>
    </w:p>
    <w:p w14:paraId="11A04C79" w14:textId="77777777" w:rsidR="00F3237A" w:rsidRDefault="00F3237A" w:rsidP="00F3237A">
      <w:pPr>
        <w:spacing w:line="240" w:lineRule="auto"/>
        <w:rPr>
          <w:b/>
          <w:sz w:val="24"/>
        </w:rPr>
      </w:pPr>
      <w:r w:rsidRPr="00F3237A">
        <w:rPr>
          <w:b/>
          <w:noProof/>
          <w:sz w:val="24"/>
        </w:rPr>
        <w:drawing>
          <wp:inline distT="0" distB="0" distL="0" distR="0" wp14:anchorId="7F6D0645" wp14:editId="149677A2">
            <wp:extent cx="1139738" cy="1365662"/>
            <wp:effectExtent l="0" t="0" r="3810" b="6350"/>
            <wp:docPr id="1" name="Picture 1" descr="A photo of the Honorable Paul Pike, Minister Responsible for the Status of Persons with Disabilities. Minister Pike is wearing dark glasses, a red tie, a grey dress shirt, and a dark colored checkered suit." title="Photo of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1343" cy="1367585"/>
                    </a:xfrm>
                    <a:prstGeom prst="rect">
                      <a:avLst/>
                    </a:prstGeom>
                    <a:noFill/>
                    <a:ln>
                      <a:noFill/>
                    </a:ln>
                  </pic:spPr>
                </pic:pic>
              </a:graphicData>
            </a:graphic>
          </wp:inline>
        </w:drawing>
      </w:r>
      <w:r w:rsidR="00C97235" w:rsidRPr="00C97235">
        <w:t xml:space="preserve"> </w:t>
      </w:r>
      <w:r w:rsidR="00C97235">
        <w:tab/>
      </w:r>
      <w:r w:rsidR="00C97235">
        <w:tab/>
      </w:r>
      <w:r w:rsidR="00C97235">
        <w:tab/>
      </w:r>
      <w:r w:rsidR="00C97235" w:rsidRPr="00C97235">
        <w:rPr>
          <w:rFonts w:ascii="Arial" w:hAnsi="Arial" w:cs="Arial"/>
          <w:b/>
          <w:sz w:val="32"/>
          <w:szCs w:val="32"/>
        </w:rPr>
        <w:t>MESSAGE FROM THE MINISTER</w:t>
      </w:r>
    </w:p>
    <w:p w14:paraId="4DA26957" w14:textId="77777777" w:rsidR="00F3237A" w:rsidRDefault="00F3237A" w:rsidP="00F3237A">
      <w:pPr>
        <w:spacing w:line="240" w:lineRule="auto"/>
        <w:rPr>
          <w:b/>
          <w:sz w:val="24"/>
        </w:rPr>
      </w:pPr>
    </w:p>
    <w:p w14:paraId="6AB00EF6" w14:textId="77777777" w:rsidR="00F3237A" w:rsidRDefault="00F3237A" w:rsidP="00F3237A">
      <w:pPr>
        <w:spacing w:line="240" w:lineRule="auto"/>
        <w:rPr>
          <w:b/>
          <w:sz w:val="24"/>
        </w:rPr>
      </w:pPr>
    </w:p>
    <w:p w14:paraId="7F3AE3D5" w14:textId="77777777" w:rsidR="00F3237A" w:rsidRDefault="00F3237A" w:rsidP="00F3237A">
      <w:pPr>
        <w:spacing w:line="240" w:lineRule="auto"/>
        <w:rPr>
          <w:rFonts w:ascii="Arial" w:hAnsi="Arial" w:cs="Arial"/>
          <w:sz w:val="28"/>
        </w:rPr>
      </w:pPr>
      <w:r w:rsidRPr="00F3237A">
        <w:rPr>
          <w:rFonts w:ascii="Arial" w:hAnsi="Arial" w:cs="Arial"/>
          <w:sz w:val="28"/>
        </w:rPr>
        <w:t xml:space="preserve">According to the Canadian Survey on Disability, 2022, approximately 30 percent of people in Newfoundland and Labrador identify as having a disability. Persons with disabilities experience barriers to participating in their communities across the province. </w:t>
      </w:r>
    </w:p>
    <w:p w14:paraId="114354DF" w14:textId="77777777" w:rsidR="00F3237A" w:rsidRPr="00F3237A" w:rsidRDefault="00F3237A" w:rsidP="00F3237A">
      <w:pPr>
        <w:spacing w:line="240" w:lineRule="auto"/>
        <w:rPr>
          <w:rFonts w:ascii="Arial" w:hAnsi="Arial" w:cs="Arial"/>
          <w:sz w:val="28"/>
        </w:rPr>
      </w:pPr>
    </w:p>
    <w:p w14:paraId="5F1BB777" w14:textId="77777777" w:rsidR="00F3237A" w:rsidRDefault="00F3237A" w:rsidP="00F3237A">
      <w:pPr>
        <w:spacing w:line="240" w:lineRule="auto"/>
        <w:rPr>
          <w:rFonts w:ascii="Arial" w:hAnsi="Arial" w:cs="Arial"/>
          <w:sz w:val="28"/>
        </w:rPr>
      </w:pPr>
      <w:r w:rsidRPr="00F3237A">
        <w:rPr>
          <w:rFonts w:ascii="Arial" w:hAnsi="Arial" w:cs="Arial"/>
          <w:sz w:val="28"/>
        </w:rPr>
        <w:t xml:space="preserve">The Government of Newfoundland and Labrador is committed to improving accessibility and inclusion for all Newfoundlanders and </w:t>
      </w:r>
      <w:proofErr w:type="spellStart"/>
      <w:r w:rsidRPr="00F3237A">
        <w:rPr>
          <w:rFonts w:ascii="Arial" w:hAnsi="Arial" w:cs="Arial"/>
          <w:sz w:val="28"/>
        </w:rPr>
        <w:t>Labradorians</w:t>
      </w:r>
      <w:proofErr w:type="spellEnd"/>
      <w:r w:rsidRPr="00F3237A">
        <w:rPr>
          <w:rFonts w:ascii="Arial" w:hAnsi="Arial" w:cs="Arial"/>
          <w:sz w:val="28"/>
        </w:rPr>
        <w:t>. As we work to advance accessibility in our province, public bodies, including the Provincial Government, must lead by example. As Minister Responsible for the Status of Persons with Disabilities, I am pleased to introduce the Government of Newfoundland and Labrador’s Accessibility Plan for the period January 1, 2024 to December 31, 2026. This Accessibility Plan will serve as a guide to identifying, preventing, and removing barriers to inclusion experienced by persons with disabilities related to Provincial Government policies, programs, practices, and services.</w:t>
      </w:r>
    </w:p>
    <w:p w14:paraId="455A42DF" w14:textId="77777777" w:rsidR="00F3237A" w:rsidRPr="00F3237A" w:rsidRDefault="00F3237A" w:rsidP="00F3237A">
      <w:pPr>
        <w:spacing w:line="240" w:lineRule="auto"/>
        <w:rPr>
          <w:rFonts w:ascii="Arial" w:hAnsi="Arial" w:cs="Arial"/>
          <w:sz w:val="28"/>
        </w:rPr>
      </w:pPr>
    </w:p>
    <w:p w14:paraId="32C43B68" w14:textId="77777777" w:rsidR="00F3237A" w:rsidRDefault="00F3237A" w:rsidP="00F3237A">
      <w:pPr>
        <w:spacing w:line="240" w:lineRule="auto"/>
        <w:rPr>
          <w:rFonts w:ascii="Arial" w:hAnsi="Arial" w:cs="Arial"/>
          <w:sz w:val="28"/>
        </w:rPr>
      </w:pPr>
      <w:r w:rsidRPr="00F3237A">
        <w:rPr>
          <w:rFonts w:ascii="Arial" w:hAnsi="Arial" w:cs="Arial"/>
          <w:sz w:val="28"/>
        </w:rPr>
        <w:t>In December 2021, the Province’s Accessibility Act became law, and in June 2022, the Accessibility Standards Advisory Board was established. The Board plays a key role in the development of accessibility standards to remove barriers for persons with disabilities. The first standard to be developed is Accessible Customer Service, and once implemented, the next will be Accessible Information and Communication.</w:t>
      </w:r>
    </w:p>
    <w:p w14:paraId="2D27C8D1" w14:textId="77777777" w:rsidR="00F3237A" w:rsidRDefault="00F3237A" w:rsidP="00F3237A">
      <w:pPr>
        <w:spacing w:line="240" w:lineRule="auto"/>
        <w:rPr>
          <w:rFonts w:ascii="Arial" w:hAnsi="Arial" w:cs="Arial"/>
          <w:sz w:val="28"/>
        </w:rPr>
      </w:pPr>
    </w:p>
    <w:p w14:paraId="6A4FD111" w14:textId="77777777" w:rsidR="00F3237A" w:rsidRDefault="00F3237A" w:rsidP="00F3237A">
      <w:pPr>
        <w:spacing w:line="240" w:lineRule="auto"/>
        <w:rPr>
          <w:rFonts w:ascii="Arial" w:hAnsi="Arial" w:cs="Arial"/>
          <w:sz w:val="28"/>
        </w:rPr>
      </w:pPr>
    </w:p>
    <w:p w14:paraId="13145C89" w14:textId="77777777" w:rsidR="00F3237A" w:rsidRDefault="00F3237A" w:rsidP="00F3237A">
      <w:pPr>
        <w:spacing w:line="240" w:lineRule="auto"/>
        <w:rPr>
          <w:rFonts w:ascii="Arial" w:hAnsi="Arial" w:cs="Arial"/>
          <w:sz w:val="28"/>
        </w:rPr>
      </w:pPr>
    </w:p>
    <w:p w14:paraId="0F2EA1B4" w14:textId="77777777" w:rsidR="00F3237A" w:rsidRDefault="00F3237A" w:rsidP="00F3237A">
      <w:pPr>
        <w:spacing w:line="240" w:lineRule="auto"/>
        <w:rPr>
          <w:rFonts w:ascii="Arial" w:hAnsi="Arial" w:cs="Arial"/>
          <w:sz w:val="28"/>
          <w:szCs w:val="28"/>
        </w:rPr>
      </w:pPr>
      <w:r w:rsidRPr="00F3237A">
        <w:rPr>
          <w:rFonts w:ascii="Arial" w:hAnsi="Arial" w:cs="Arial"/>
          <w:sz w:val="28"/>
          <w:szCs w:val="28"/>
        </w:rPr>
        <w:t>This Accessibility Plan will be the foundation on which we build impactful change. As</w:t>
      </w:r>
      <w:r>
        <w:rPr>
          <w:rFonts w:ascii="Arial" w:hAnsi="Arial" w:cs="Arial"/>
          <w:sz w:val="28"/>
          <w:szCs w:val="28"/>
        </w:rPr>
        <w:t xml:space="preserve"> </w:t>
      </w:r>
      <w:r w:rsidRPr="00F3237A">
        <w:rPr>
          <w:rFonts w:ascii="Arial" w:hAnsi="Arial" w:cs="Arial"/>
          <w:sz w:val="28"/>
          <w:szCs w:val="28"/>
        </w:rPr>
        <w:t>standards and subsequent regulations are developed, they will become ste</w:t>
      </w:r>
      <w:r>
        <w:rPr>
          <w:rFonts w:ascii="Arial" w:hAnsi="Arial" w:cs="Arial"/>
          <w:sz w:val="28"/>
          <w:szCs w:val="28"/>
        </w:rPr>
        <w:t>p</w:t>
      </w:r>
      <w:r w:rsidRPr="00F3237A">
        <w:rPr>
          <w:rFonts w:ascii="Arial" w:hAnsi="Arial" w:cs="Arial"/>
          <w:sz w:val="28"/>
          <w:szCs w:val="28"/>
        </w:rPr>
        <w:t>ping-stones</w:t>
      </w:r>
      <w:r>
        <w:rPr>
          <w:rFonts w:ascii="Arial" w:hAnsi="Arial" w:cs="Arial"/>
          <w:sz w:val="28"/>
          <w:szCs w:val="28"/>
        </w:rPr>
        <w:t xml:space="preserve"> </w:t>
      </w:r>
      <w:r w:rsidRPr="00F3237A">
        <w:rPr>
          <w:rFonts w:ascii="Arial" w:hAnsi="Arial" w:cs="Arial"/>
          <w:sz w:val="28"/>
          <w:szCs w:val="28"/>
        </w:rPr>
        <w:t>toward our vision of a province that is fully accessible and inclusive. Our Accessibility</w:t>
      </w:r>
      <w:r>
        <w:rPr>
          <w:rFonts w:ascii="Arial" w:hAnsi="Arial" w:cs="Arial"/>
          <w:sz w:val="28"/>
          <w:szCs w:val="28"/>
        </w:rPr>
        <w:t xml:space="preserve"> </w:t>
      </w:r>
      <w:r w:rsidRPr="00F3237A">
        <w:rPr>
          <w:rFonts w:ascii="Arial" w:hAnsi="Arial" w:cs="Arial"/>
          <w:sz w:val="28"/>
          <w:szCs w:val="28"/>
        </w:rPr>
        <w:t>Plan incorporates input from key stakeholders, including persons with disabilities,</w:t>
      </w:r>
      <w:r>
        <w:rPr>
          <w:rFonts w:ascii="Arial" w:hAnsi="Arial" w:cs="Arial"/>
          <w:sz w:val="28"/>
          <w:szCs w:val="28"/>
        </w:rPr>
        <w:t xml:space="preserve"> </w:t>
      </w:r>
      <w:r w:rsidRPr="00F3237A">
        <w:rPr>
          <w:rFonts w:ascii="Arial" w:hAnsi="Arial" w:cs="Arial"/>
          <w:sz w:val="28"/>
          <w:szCs w:val="28"/>
        </w:rPr>
        <w:t>representatives from all Provincial Government departments and the Network of</w:t>
      </w:r>
      <w:r>
        <w:rPr>
          <w:rFonts w:ascii="Arial" w:hAnsi="Arial" w:cs="Arial"/>
          <w:sz w:val="28"/>
          <w:szCs w:val="28"/>
        </w:rPr>
        <w:t xml:space="preserve"> </w:t>
      </w:r>
      <w:r w:rsidRPr="00F3237A">
        <w:rPr>
          <w:rFonts w:ascii="Arial" w:hAnsi="Arial" w:cs="Arial"/>
          <w:sz w:val="28"/>
          <w:szCs w:val="28"/>
        </w:rPr>
        <w:t>Disability Organizations. It is through collaboration and collective effort that this vision</w:t>
      </w:r>
      <w:r>
        <w:rPr>
          <w:rFonts w:ascii="Arial" w:hAnsi="Arial" w:cs="Arial"/>
          <w:sz w:val="28"/>
          <w:szCs w:val="28"/>
        </w:rPr>
        <w:t xml:space="preserve"> </w:t>
      </w:r>
      <w:r w:rsidRPr="00F3237A">
        <w:rPr>
          <w:rFonts w:ascii="Arial" w:hAnsi="Arial" w:cs="Arial"/>
          <w:sz w:val="28"/>
          <w:szCs w:val="28"/>
        </w:rPr>
        <w:t>becomes reality.</w:t>
      </w:r>
    </w:p>
    <w:p w14:paraId="0AFE3722" w14:textId="77777777" w:rsidR="00F3237A" w:rsidRDefault="00F3237A" w:rsidP="00F3237A">
      <w:pPr>
        <w:spacing w:line="240" w:lineRule="auto"/>
        <w:rPr>
          <w:rFonts w:ascii="Arial" w:hAnsi="Arial" w:cs="Arial"/>
          <w:sz w:val="28"/>
          <w:szCs w:val="28"/>
        </w:rPr>
      </w:pPr>
    </w:p>
    <w:p w14:paraId="5595C46E" w14:textId="77777777" w:rsidR="00F3237A" w:rsidRDefault="00F3237A" w:rsidP="00F3237A">
      <w:pPr>
        <w:spacing w:line="240" w:lineRule="auto"/>
        <w:rPr>
          <w:rFonts w:ascii="Arial" w:hAnsi="Arial" w:cs="Arial"/>
          <w:sz w:val="28"/>
          <w:szCs w:val="28"/>
        </w:rPr>
      </w:pPr>
      <w:r w:rsidRPr="00F3237A">
        <w:rPr>
          <w:rFonts w:ascii="Arial" w:hAnsi="Arial" w:cs="Arial"/>
          <w:sz w:val="28"/>
          <w:szCs w:val="28"/>
        </w:rPr>
        <w:t>I am proud of the advancements we have made thus far and of our commitment to</w:t>
      </w:r>
      <w:r>
        <w:rPr>
          <w:rFonts w:ascii="Arial" w:hAnsi="Arial" w:cs="Arial"/>
          <w:sz w:val="28"/>
          <w:szCs w:val="28"/>
        </w:rPr>
        <w:t xml:space="preserve"> </w:t>
      </w:r>
      <w:r w:rsidRPr="00F3237A">
        <w:rPr>
          <w:rFonts w:ascii="Arial" w:hAnsi="Arial" w:cs="Arial"/>
          <w:sz w:val="28"/>
          <w:szCs w:val="28"/>
        </w:rPr>
        <w:t>equitable access for all.</w:t>
      </w:r>
    </w:p>
    <w:p w14:paraId="6D9D88D3" w14:textId="77777777" w:rsidR="00F3237A" w:rsidRDefault="00F3237A" w:rsidP="00F3237A">
      <w:pPr>
        <w:spacing w:line="240" w:lineRule="auto"/>
        <w:rPr>
          <w:rFonts w:ascii="Arial" w:hAnsi="Arial" w:cs="Arial"/>
          <w:sz w:val="28"/>
          <w:szCs w:val="28"/>
        </w:rPr>
      </w:pPr>
    </w:p>
    <w:p w14:paraId="4F96F0D3" w14:textId="77777777" w:rsidR="00F3237A" w:rsidRPr="00F3237A" w:rsidRDefault="00F3237A" w:rsidP="00F3237A">
      <w:pPr>
        <w:spacing w:line="240" w:lineRule="auto"/>
        <w:rPr>
          <w:rFonts w:ascii="Arial" w:hAnsi="Arial" w:cs="Arial"/>
          <w:sz w:val="28"/>
          <w:szCs w:val="28"/>
        </w:rPr>
      </w:pPr>
    </w:p>
    <w:p w14:paraId="6CA1B753" w14:textId="77777777" w:rsidR="00F3237A" w:rsidRPr="00F3237A" w:rsidRDefault="00F3237A" w:rsidP="00F3237A">
      <w:pPr>
        <w:spacing w:line="240" w:lineRule="auto"/>
        <w:rPr>
          <w:rFonts w:ascii="Arial" w:hAnsi="Arial" w:cs="Arial"/>
          <w:sz w:val="28"/>
          <w:szCs w:val="28"/>
        </w:rPr>
      </w:pPr>
      <w:r w:rsidRPr="00F3237A">
        <w:rPr>
          <w:rFonts w:ascii="Arial" w:hAnsi="Arial" w:cs="Arial"/>
          <w:sz w:val="28"/>
          <w:szCs w:val="28"/>
        </w:rPr>
        <w:t>Sincerely,</w:t>
      </w:r>
    </w:p>
    <w:p w14:paraId="1302E1D8" w14:textId="77777777" w:rsidR="00F3237A" w:rsidRDefault="00F3237A" w:rsidP="00F3237A">
      <w:pPr>
        <w:spacing w:line="240" w:lineRule="auto"/>
        <w:rPr>
          <w:rFonts w:ascii="Arial" w:hAnsi="Arial" w:cs="Arial"/>
          <w:sz w:val="28"/>
          <w:szCs w:val="28"/>
        </w:rPr>
      </w:pPr>
      <w:r w:rsidRPr="00F3237A">
        <w:rPr>
          <w:rFonts w:ascii="Arial" w:hAnsi="Arial" w:cs="Arial"/>
          <w:noProof/>
          <w:sz w:val="28"/>
          <w:szCs w:val="28"/>
        </w:rPr>
        <w:drawing>
          <wp:inline distT="0" distB="0" distL="0" distR="0" wp14:anchorId="6B785159" wp14:editId="01D5B8D3">
            <wp:extent cx="1282535" cy="730074"/>
            <wp:effectExtent l="0" t="0" r="0" b="0"/>
            <wp:docPr id="2" name="Picture 2" descr="This is the written signature of Minister Pike." title="Minist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431" cy="748800"/>
                    </a:xfrm>
                    <a:prstGeom prst="rect">
                      <a:avLst/>
                    </a:prstGeom>
                    <a:noFill/>
                    <a:ln>
                      <a:noFill/>
                    </a:ln>
                  </pic:spPr>
                </pic:pic>
              </a:graphicData>
            </a:graphic>
          </wp:inline>
        </w:drawing>
      </w:r>
    </w:p>
    <w:p w14:paraId="709EC427" w14:textId="77777777" w:rsidR="00F3237A" w:rsidRDefault="00F3237A" w:rsidP="00F3237A">
      <w:pPr>
        <w:spacing w:line="240" w:lineRule="auto"/>
        <w:rPr>
          <w:rFonts w:ascii="Arial" w:hAnsi="Arial" w:cs="Arial"/>
          <w:sz w:val="28"/>
          <w:szCs w:val="28"/>
        </w:rPr>
      </w:pPr>
      <w:r w:rsidRPr="00F3237A">
        <w:rPr>
          <w:rFonts w:ascii="Arial" w:hAnsi="Arial" w:cs="Arial"/>
          <w:sz w:val="28"/>
          <w:szCs w:val="28"/>
        </w:rPr>
        <w:t>Ho</w:t>
      </w:r>
      <w:r>
        <w:rPr>
          <w:rFonts w:ascii="Arial" w:hAnsi="Arial" w:cs="Arial"/>
          <w:sz w:val="28"/>
          <w:szCs w:val="28"/>
        </w:rPr>
        <w:t>n. Paul Pike</w:t>
      </w:r>
    </w:p>
    <w:p w14:paraId="15D7FE36" w14:textId="77777777" w:rsidR="00F3237A" w:rsidRPr="00F3237A" w:rsidRDefault="00F3237A" w:rsidP="00F3237A">
      <w:pPr>
        <w:spacing w:line="240" w:lineRule="auto"/>
        <w:rPr>
          <w:rFonts w:ascii="Arial" w:hAnsi="Arial" w:cs="Arial"/>
          <w:sz w:val="28"/>
          <w:szCs w:val="28"/>
        </w:rPr>
      </w:pPr>
      <w:r w:rsidRPr="00F3237A">
        <w:rPr>
          <w:rFonts w:ascii="Arial" w:hAnsi="Arial" w:cs="Arial"/>
          <w:sz w:val="28"/>
          <w:szCs w:val="28"/>
        </w:rPr>
        <w:t>Minister Responsible for the Status of Persons with Disabilities</w:t>
      </w:r>
    </w:p>
    <w:p w14:paraId="1A4022C7" w14:textId="77777777" w:rsidR="00F3237A" w:rsidRDefault="00F3237A" w:rsidP="00F3237A">
      <w:pPr>
        <w:spacing w:line="240" w:lineRule="auto"/>
        <w:rPr>
          <w:b/>
          <w:sz w:val="24"/>
        </w:rPr>
      </w:pPr>
    </w:p>
    <w:p w14:paraId="2982F8DF" w14:textId="77777777" w:rsidR="00F3237A" w:rsidRDefault="00F3237A" w:rsidP="00F3237A">
      <w:pPr>
        <w:spacing w:line="240" w:lineRule="auto"/>
        <w:rPr>
          <w:b/>
          <w:sz w:val="24"/>
        </w:rPr>
      </w:pPr>
    </w:p>
    <w:p w14:paraId="20924EEB" w14:textId="77777777" w:rsidR="00F3237A" w:rsidRDefault="00F3237A" w:rsidP="00F3237A">
      <w:pPr>
        <w:spacing w:line="240" w:lineRule="auto"/>
        <w:rPr>
          <w:b/>
          <w:sz w:val="24"/>
        </w:rPr>
      </w:pPr>
    </w:p>
    <w:p w14:paraId="27EA40EC" w14:textId="77777777" w:rsidR="00F3237A" w:rsidRDefault="00F3237A" w:rsidP="00F3237A">
      <w:pPr>
        <w:spacing w:line="240" w:lineRule="auto"/>
        <w:rPr>
          <w:b/>
          <w:sz w:val="24"/>
        </w:rPr>
      </w:pPr>
    </w:p>
    <w:p w14:paraId="60C9765F" w14:textId="77777777" w:rsidR="00F3237A" w:rsidRDefault="00F3237A" w:rsidP="00F3237A">
      <w:pPr>
        <w:spacing w:line="240" w:lineRule="auto"/>
        <w:rPr>
          <w:b/>
          <w:sz w:val="24"/>
        </w:rPr>
      </w:pPr>
    </w:p>
    <w:p w14:paraId="2BCF1625" w14:textId="77777777" w:rsidR="00F3237A" w:rsidRDefault="00F3237A" w:rsidP="00F3237A">
      <w:pPr>
        <w:spacing w:line="240" w:lineRule="auto"/>
        <w:rPr>
          <w:b/>
          <w:sz w:val="24"/>
        </w:rPr>
      </w:pPr>
    </w:p>
    <w:p w14:paraId="4291580B" w14:textId="77777777" w:rsidR="00F3237A" w:rsidRDefault="00F3237A" w:rsidP="00F3237A">
      <w:pPr>
        <w:spacing w:line="240" w:lineRule="auto"/>
        <w:rPr>
          <w:b/>
          <w:sz w:val="24"/>
        </w:rPr>
      </w:pPr>
    </w:p>
    <w:p w14:paraId="5CEB663A" w14:textId="77777777" w:rsidR="00F3237A" w:rsidRDefault="00F3237A" w:rsidP="00F3237A">
      <w:pPr>
        <w:spacing w:line="240" w:lineRule="auto"/>
        <w:rPr>
          <w:b/>
          <w:sz w:val="24"/>
        </w:rPr>
      </w:pPr>
    </w:p>
    <w:p w14:paraId="4DBD9CCE" w14:textId="77777777" w:rsidR="00F3237A" w:rsidRDefault="000E0B46" w:rsidP="000E0B46">
      <w:pPr>
        <w:spacing w:line="240" w:lineRule="auto"/>
        <w:jc w:val="right"/>
        <w:rPr>
          <w:b/>
          <w:sz w:val="24"/>
        </w:rPr>
      </w:pPr>
      <w:r>
        <w:rPr>
          <w:b/>
          <w:sz w:val="24"/>
        </w:rPr>
        <w:t xml:space="preserve"> </w:t>
      </w:r>
      <w:r>
        <w:rPr>
          <w:b/>
          <w:sz w:val="24"/>
        </w:rPr>
        <w:tab/>
      </w:r>
      <w:r>
        <w:rPr>
          <w:b/>
          <w:sz w:val="24"/>
        </w:rPr>
        <w:tab/>
      </w:r>
      <w:r w:rsidR="00F3237A" w:rsidRPr="00F3237A">
        <w:rPr>
          <w:b/>
          <w:noProof/>
          <w:sz w:val="24"/>
        </w:rPr>
        <w:drawing>
          <wp:inline distT="0" distB="0" distL="0" distR="0" wp14:anchorId="7F2022EE" wp14:editId="0EE91215">
            <wp:extent cx="1505160" cy="990738"/>
            <wp:effectExtent l="0" t="0" r="0" b="0"/>
            <wp:docPr id="3" name="Picture 3" descr="Three orange and red pitcher plants with green stems, positioned over the words Newfoundland &amp; Labrador." title="Government of Newfoundland and Labra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5160" cy="990738"/>
                    </a:xfrm>
                    <a:prstGeom prst="rect">
                      <a:avLst/>
                    </a:prstGeom>
                  </pic:spPr>
                </pic:pic>
              </a:graphicData>
            </a:graphic>
          </wp:inline>
        </w:drawing>
      </w:r>
    </w:p>
    <w:sdt>
      <w:sdtPr>
        <w:rPr>
          <w:rFonts w:asciiTheme="minorHAnsi" w:hAnsiTheme="minorHAnsi" w:cstheme="minorBidi"/>
          <w:b w:val="0"/>
          <w:color w:val="auto"/>
          <w:sz w:val="24"/>
          <w:szCs w:val="22"/>
        </w:rPr>
        <w:id w:val="2140910899"/>
        <w:docPartObj>
          <w:docPartGallery w:val="Table of Contents"/>
          <w:docPartUnique/>
        </w:docPartObj>
      </w:sdtPr>
      <w:sdtEndPr>
        <w:rPr>
          <w:bCs/>
          <w:noProof/>
        </w:rPr>
      </w:sdtEndPr>
      <w:sdtContent>
        <w:p w14:paraId="7E356D97" w14:textId="77777777" w:rsidR="0022055F" w:rsidRPr="00467989" w:rsidRDefault="0022055F" w:rsidP="00005C34">
          <w:pPr>
            <w:pStyle w:val="Heading1"/>
          </w:pPr>
          <w:r w:rsidRPr="00467989">
            <w:t>Table of Contents</w:t>
          </w:r>
          <w:bookmarkEnd w:id="0"/>
        </w:p>
        <w:p w14:paraId="62BA2321" w14:textId="77777777" w:rsidR="00467989" w:rsidRDefault="0022055F" w:rsidP="00467989">
          <w:pPr>
            <w:rPr>
              <w:rFonts w:eastAsiaTheme="minorEastAsia"/>
              <w:noProof/>
            </w:rPr>
          </w:pPr>
          <w:r w:rsidRPr="00E50A9A">
            <w:rPr>
              <w:sz w:val="28"/>
              <w:szCs w:val="28"/>
            </w:rPr>
            <w:fldChar w:fldCharType="begin"/>
          </w:r>
          <w:r w:rsidRPr="00E50A9A">
            <w:rPr>
              <w:sz w:val="28"/>
              <w:szCs w:val="28"/>
            </w:rPr>
            <w:instrText xml:space="preserve"> TOC \o "1-3" \h \z \u </w:instrText>
          </w:r>
          <w:r w:rsidRPr="00E50A9A">
            <w:rPr>
              <w:sz w:val="28"/>
              <w:szCs w:val="28"/>
            </w:rPr>
            <w:fldChar w:fldCharType="separate"/>
          </w:r>
        </w:p>
        <w:p w14:paraId="19E28AC6" w14:textId="77777777" w:rsidR="00467989" w:rsidRPr="00467989" w:rsidRDefault="00AD4657">
          <w:pPr>
            <w:pStyle w:val="TOC1"/>
            <w:tabs>
              <w:tab w:val="right" w:leader="dot" w:pos="9350"/>
            </w:tabs>
            <w:rPr>
              <w:rFonts w:eastAsiaTheme="minorEastAsia"/>
              <w:noProof/>
              <w:sz w:val="28"/>
              <w:szCs w:val="28"/>
            </w:rPr>
          </w:pPr>
          <w:hyperlink w:anchor="_Toc154043764" w:history="1">
            <w:r w:rsidR="00467989" w:rsidRPr="00467989">
              <w:rPr>
                <w:rStyle w:val="Hyperlink"/>
                <w:noProof/>
                <w:sz w:val="28"/>
                <w:szCs w:val="28"/>
              </w:rPr>
              <w:t>Statement of Commitment</w:t>
            </w:r>
            <w:r w:rsidR="00467989" w:rsidRPr="00467989">
              <w:rPr>
                <w:noProof/>
                <w:webHidden/>
                <w:sz w:val="28"/>
                <w:szCs w:val="28"/>
              </w:rPr>
              <w:tab/>
            </w:r>
            <w:r w:rsidR="00467989" w:rsidRPr="00467989">
              <w:rPr>
                <w:noProof/>
                <w:webHidden/>
                <w:sz w:val="28"/>
                <w:szCs w:val="28"/>
              </w:rPr>
              <w:fldChar w:fldCharType="begin"/>
            </w:r>
            <w:r w:rsidR="00467989" w:rsidRPr="00467989">
              <w:rPr>
                <w:noProof/>
                <w:webHidden/>
                <w:sz w:val="28"/>
                <w:szCs w:val="28"/>
              </w:rPr>
              <w:instrText xml:space="preserve"> PAGEREF _Toc154043764 \h </w:instrText>
            </w:r>
            <w:r w:rsidR="00467989" w:rsidRPr="00467989">
              <w:rPr>
                <w:noProof/>
                <w:webHidden/>
                <w:sz w:val="28"/>
                <w:szCs w:val="28"/>
              </w:rPr>
            </w:r>
            <w:r w:rsidR="00467989" w:rsidRPr="00467989">
              <w:rPr>
                <w:noProof/>
                <w:webHidden/>
                <w:sz w:val="28"/>
                <w:szCs w:val="28"/>
              </w:rPr>
              <w:fldChar w:fldCharType="separate"/>
            </w:r>
            <w:r w:rsidR="00467989">
              <w:rPr>
                <w:noProof/>
                <w:webHidden/>
                <w:sz w:val="28"/>
                <w:szCs w:val="28"/>
              </w:rPr>
              <w:t>3</w:t>
            </w:r>
            <w:r w:rsidR="00467989" w:rsidRPr="00467989">
              <w:rPr>
                <w:noProof/>
                <w:webHidden/>
                <w:sz w:val="28"/>
                <w:szCs w:val="28"/>
              </w:rPr>
              <w:fldChar w:fldCharType="end"/>
            </w:r>
          </w:hyperlink>
        </w:p>
        <w:p w14:paraId="22F282FB" w14:textId="77777777" w:rsidR="00467989" w:rsidRPr="00467989" w:rsidRDefault="00AD4657">
          <w:pPr>
            <w:pStyle w:val="TOC1"/>
            <w:tabs>
              <w:tab w:val="right" w:leader="dot" w:pos="9350"/>
            </w:tabs>
            <w:rPr>
              <w:rFonts w:eastAsiaTheme="minorEastAsia"/>
              <w:noProof/>
              <w:sz w:val="28"/>
              <w:szCs w:val="28"/>
            </w:rPr>
          </w:pPr>
          <w:hyperlink w:anchor="_Toc154043765" w:history="1">
            <w:r w:rsidR="00467989" w:rsidRPr="00467989">
              <w:rPr>
                <w:rStyle w:val="Hyperlink"/>
                <w:noProof/>
                <w:sz w:val="28"/>
                <w:szCs w:val="28"/>
              </w:rPr>
              <w:t>Recommendations from the Network of Disability Organizations</w:t>
            </w:r>
            <w:r w:rsidR="00467989" w:rsidRPr="00467989">
              <w:rPr>
                <w:noProof/>
                <w:webHidden/>
                <w:sz w:val="28"/>
                <w:szCs w:val="28"/>
              </w:rPr>
              <w:tab/>
            </w:r>
            <w:r w:rsidR="00467989" w:rsidRPr="00467989">
              <w:rPr>
                <w:noProof/>
                <w:webHidden/>
                <w:sz w:val="28"/>
                <w:szCs w:val="28"/>
              </w:rPr>
              <w:fldChar w:fldCharType="begin"/>
            </w:r>
            <w:r w:rsidR="00467989" w:rsidRPr="00467989">
              <w:rPr>
                <w:noProof/>
                <w:webHidden/>
                <w:sz w:val="28"/>
                <w:szCs w:val="28"/>
              </w:rPr>
              <w:instrText xml:space="preserve"> PAGEREF _Toc154043765 \h </w:instrText>
            </w:r>
            <w:r w:rsidR="00467989" w:rsidRPr="00467989">
              <w:rPr>
                <w:noProof/>
                <w:webHidden/>
                <w:sz w:val="28"/>
                <w:szCs w:val="28"/>
              </w:rPr>
            </w:r>
            <w:r w:rsidR="00467989" w:rsidRPr="00467989">
              <w:rPr>
                <w:noProof/>
                <w:webHidden/>
                <w:sz w:val="28"/>
                <w:szCs w:val="28"/>
              </w:rPr>
              <w:fldChar w:fldCharType="separate"/>
            </w:r>
            <w:r w:rsidR="00467989">
              <w:rPr>
                <w:noProof/>
                <w:webHidden/>
                <w:sz w:val="28"/>
                <w:szCs w:val="28"/>
              </w:rPr>
              <w:t>4</w:t>
            </w:r>
            <w:r w:rsidR="00467989" w:rsidRPr="00467989">
              <w:rPr>
                <w:noProof/>
                <w:webHidden/>
                <w:sz w:val="28"/>
                <w:szCs w:val="28"/>
              </w:rPr>
              <w:fldChar w:fldCharType="end"/>
            </w:r>
          </w:hyperlink>
        </w:p>
        <w:p w14:paraId="4C97A1BD" w14:textId="77777777" w:rsidR="00467989" w:rsidRPr="00467989" w:rsidRDefault="00AD4657">
          <w:pPr>
            <w:pStyle w:val="TOC1"/>
            <w:tabs>
              <w:tab w:val="right" w:leader="dot" w:pos="9350"/>
            </w:tabs>
            <w:rPr>
              <w:rFonts w:eastAsiaTheme="minorEastAsia"/>
              <w:noProof/>
              <w:sz w:val="28"/>
              <w:szCs w:val="28"/>
            </w:rPr>
          </w:pPr>
          <w:hyperlink w:anchor="_Toc154043766" w:history="1">
            <w:r w:rsidR="00467989" w:rsidRPr="00467989">
              <w:rPr>
                <w:rStyle w:val="Hyperlink"/>
                <w:noProof/>
                <w:sz w:val="28"/>
                <w:szCs w:val="28"/>
              </w:rPr>
              <w:t>Accessibility Advancement Highlights</w:t>
            </w:r>
            <w:r w:rsidR="00467989" w:rsidRPr="00467989">
              <w:rPr>
                <w:noProof/>
                <w:webHidden/>
                <w:sz w:val="28"/>
                <w:szCs w:val="28"/>
              </w:rPr>
              <w:tab/>
            </w:r>
            <w:r w:rsidR="00467989" w:rsidRPr="00467989">
              <w:rPr>
                <w:noProof/>
                <w:webHidden/>
                <w:sz w:val="28"/>
                <w:szCs w:val="28"/>
              </w:rPr>
              <w:fldChar w:fldCharType="begin"/>
            </w:r>
            <w:r w:rsidR="00467989" w:rsidRPr="00467989">
              <w:rPr>
                <w:noProof/>
                <w:webHidden/>
                <w:sz w:val="28"/>
                <w:szCs w:val="28"/>
              </w:rPr>
              <w:instrText xml:space="preserve"> PAGEREF _Toc154043766 \h </w:instrText>
            </w:r>
            <w:r w:rsidR="00467989" w:rsidRPr="00467989">
              <w:rPr>
                <w:noProof/>
                <w:webHidden/>
                <w:sz w:val="28"/>
                <w:szCs w:val="28"/>
              </w:rPr>
            </w:r>
            <w:r w:rsidR="00467989" w:rsidRPr="00467989">
              <w:rPr>
                <w:noProof/>
                <w:webHidden/>
                <w:sz w:val="28"/>
                <w:szCs w:val="28"/>
              </w:rPr>
              <w:fldChar w:fldCharType="separate"/>
            </w:r>
            <w:r w:rsidR="00467989">
              <w:rPr>
                <w:noProof/>
                <w:webHidden/>
                <w:sz w:val="28"/>
                <w:szCs w:val="28"/>
              </w:rPr>
              <w:t>7</w:t>
            </w:r>
            <w:r w:rsidR="00467989" w:rsidRPr="00467989">
              <w:rPr>
                <w:noProof/>
                <w:webHidden/>
                <w:sz w:val="28"/>
                <w:szCs w:val="28"/>
              </w:rPr>
              <w:fldChar w:fldCharType="end"/>
            </w:r>
          </w:hyperlink>
        </w:p>
        <w:p w14:paraId="70249F3B"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67" w:history="1">
            <w:r w:rsidR="00467989" w:rsidRPr="00467989">
              <w:rPr>
                <w:rStyle w:val="Hyperlink"/>
                <w:rFonts w:ascii="Arial" w:hAnsi="Arial" w:cs="Arial"/>
                <w:noProof/>
                <w:sz w:val="28"/>
                <w:szCs w:val="28"/>
              </w:rPr>
              <w:t>Accessibility Act</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_Toc154043767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7</w:t>
            </w:r>
            <w:r w:rsidR="00467989" w:rsidRPr="00467989">
              <w:rPr>
                <w:rFonts w:ascii="Arial" w:hAnsi="Arial" w:cs="Arial"/>
                <w:noProof/>
                <w:webHidden/>
                <w:sz w:val="28"/>
                <w:szCs w:val="28"/>
              </w:rPr>
              <w:fldChar w:fldCharType="end"/>
            </w:r>
          </w:hyperlink>
        </w:p>
        <w:p w14:paraId="47FD96E4"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68" w:history="1">
            <w:r w:rsidR="00467989" w:rsidRPr="00467989">
              <w:rPr>
                <w:rStyle w:val="Hyperlink"/>
                <w:rFonts w:ascii="Arial" w:hAnsi="Arial" w:cs="Arial"/>
                <w:noProof/>
                <w:sz w:val="28"/>
                <w:szCs w:val="28"/>
              </w:rPr>
              <w:t>Physical/Built Environment</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_Toc154043768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7</w:t>
            </w:r>
            <w:r w:rsidR="00467989" w:rsidRPr="00467989">
              <w:rPr>
                <w:rFonts w:ascii="Arial" w:hAnsi="Arial" w:cs="Arial"/>
                <w:noProof/>
                <w:webHidden/>
                <w:sz w:val="28"/>
                <w:szCs w:val="28"/>
              </w:rPr>
              <w:fldChar w:fldCharType="end"/>
            </w:r>
          </w:hyperlink>
        </w:p>
        <w:p w14:paraId="6692776D"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69" w:history="1">
            <w:r w:rsidR="00467989" w:rsidRPr="00467989">
              <w:rPr>
                <w:rStyle w:val="Hyperlink"/>
                <w:rFonts w:ascii="Arial" w:hAnsi="Arial" w:cs="Arial"/>
                <w:noProof/>
                <w:sz w:val="28"/>
                <w:szCs w:val="28"/>
              </w:rPr>
              <w:t>Technology and Accessibility</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_Toc154043769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8</w:t>
            </w:r>
            <w:r w:rsidR="00467989" w:rsidRPr="00467989">
              <w:rPr>
                <w:rFonts w:ascii="Arial" w:hAnsi="Arial" w:cs="Arial"/>
                <w:noProof/>
                <w:webHidden/>
                <w:sz w:val="28"/>
                <w:szCs w:val="28"/>
              </w:rPr>
              <w:fldChar w:fldCharType="end"/>
            </w:r>
          </w:hyperlink>
        </w:p>
        <w:p w14:paraId="1BFC7F32"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0" w:history="1">
            <w:r w:rsidR="00467989" w:rsidRPr="00467989">
              <w:rPr>
                <w:rStyle w:val="Hyperlink"/>
                <w:rFonts w:ascii="Arial" w:hAnsi="Arial" w:cs="Arial"/>
                <w:noProof/>
                <w:sz w:val="28"/>
                <w:szCs w:val="28"/>
              </w:rPr>
              <w:t>Accessibility and Disability Considerations in Employee Training</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_Toc154043770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9</w:t>
            </w:r>
            <w:r w:rsidR="00467989" w:rsidRPr="00467989">
              <w:rPr>
                <w:rFonts w:ascii="Arial" w:hAnsi="Arial" w:cs="Arial"/>
                <w:noProof/>
                <w:webHidden/>
                <w:sz w:val="28"/>
                <w:szCs w:val="28"/>
              </w:rPr>
              <w:fldChar w:fldCharType="end"/>
            </w:r>
          </w:hyperlink>
        </w:p>
        <w:p w14:paraId="40A85889"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1" w:history="1">
            <w:r w:rsidR="00467989" w:rsidRPr="00467989">
              <w:rPr>
                <w:rStyle w:val="Hyperlink"/>
                <w:rFonts w:ascii="Arial" w:hAnsi="Arial" w:cs="Arial"/>
                <w:noProof/>
                <w:sz w:val="28"/>
                <w:szCs w:val="28"/>
              </w:rPr>
              <w:t>Accommodations for Skilled Trades Exam Challengers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_Toc154043771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9</w:t>
            </w:r>
            <w:r w:rsidR="00467989" w:rsidRPr="00467989">
              <w:rPr>
                <w:rFonts w:ascii="Arial" w:hAnsi="Arial" w:cs="Arial"/>
                <w:noProof/>
                <w:webHidden/>
                <w:sz w:val="28"/>
                <w:szCs w:val="28"/>
              </w:rPr>
              <w:fldChar w:fldCharType="end"/>
            </w:r>
          </w:hyperlink>
        </w:p>
        <w:p w14:paraId="15596287"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2" w:history="1">
            <w:r w:rsidR="00467989" w:rsidRPr="00467989">
              <w:rPr>
                <w:rStyle w:val="Hyperlink"/>
                <w:rFonts w:ascii="Arial" w:hAnsi="Arial" w:cs="Arial"/>
                <w:noProof/>
                <w:sz w:val="28"/>
                <w:szCs w:val="28"/>
              </w:rPr>
              <w:t>Amendments to the Buildings Accessibility Act</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_Toc154043772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10</w:t>
            </w:r>
            <w:r w:rsidR="00467989" w:rsidRPr="00467989">
              <w:rPr>
                <w:rFonts w:ascii="Arial" w:hAnsi="Arial" w:cs="Arial"/>
                <w:noProof/>
                <w:webHidden/>
                <w:sz w:val="28"/>
                <w:szCs w:val="28"/>
              </w:rPr>
              <w:fldChar w:fldCharType="end"/>
            </w:r>
          </w:hyperlink>
        </w:p>
        <w:p w14:paraId="212597F5"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3" w:history="1">
            <w:r w:rsidR="00467989" w:rsidRPr="00467989">
              <w:rPr>
                <w:rStyle w:val="Hyperlink"/>
                <w:rFonts w:ascii="Arial" w:hAnsi="Arial" w:cs="Arial"/>
                <w:noProof/>
                <w:sz w:val="28"/>
                <w:szCs w:val="28"/>
              </w:rPr>
              <w:t>Government of Newfoundland and Labrador’s Inclusion, Diversity, Equity and Accessibility Committee</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_Toc154043773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11</w:t>
            </w:r>
            <w:r w:rsidR="00467989" w:rsidRPr="00467989">
              <w:rPr>
                <w:rFonts w:ascii="Arial" w:hAnsi="Arial" w:cs="Arial"/>
                <w:noProof/>
                <w:webHidden/>
                <w:sz w:val="28"/>
                <w:szCs w:val="28"/>
              </w:rPr>
              <w:fldChar w:fldCharType="end"/>
            </w:r>
          </w:hyperlink>
        </w:p>
        <w:p w14:paraId="3A434D59"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4" w:history="1">
            <w:r w:rsidR="00467989" w:rsidRPr="00467989">
              <w:rPr>
                <w:rStyle w:val="Hyperlink"/>
                <w:rFonts w:ascii="Arial" w:hAnsi="Arial" w:cs="Arial"/>
                <w:noProof/>
                <w:sz w:val="28"/>
                <w:szCs w:val="28"/>
              </w:rPr>
              <w:t>Inclusion, Diversity, Equity and Accessibility Survey</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_Toc154043774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13</w:t>
            </w:r>
            <w:r w:rsidR="00467989" w:rsidRPr="00467989">
              <w:rPr>
                <w:rFonts w:ascii="Arial" w:hAnsi="Arial" w:cs="Arial"/>
                <w:noProof/>
                <w:webHidden/>
                <w:sz w:val="28"/>
                <w:szCs w:val="28"/>
              </w:rPr>
              <w:fldChar w:fldCharType="end"/>
            </w:r>
          </w:hyperlink>
        </w:p>
        <w:p w14:paraId="42FB23C7"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5" w:history="1">
            <w:r w:rsidR="00467989" w:rsidRPr="00467989">
              <w:rPr>
                <w:rStyle w:val="Hyperlink"/>
                <w:rFonts w:ascii="Arial" w:hAnsi="Arial" w:cs="Arial"/>
                <w:noProof/>
                <w:sz w:val="28"/>
                <w:szCs w:val="28"/>
              </w:rPr>
              <w:t>Accessibility Updates to Cultural Sites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_Toc154043775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13</w:t>
            </w:r>
            <w:r w:rsidR="00467989" w:rsidRPr="00467989">
              <w:rPr>
                <w:rFonts w:ascii="Arial" w:hAnsi="Arial" w:cs="Arial"/>
                <w:noProof/>
                <w:webHidden/>
                <w:sz w:val="28"/>
                <w:szCs w:val="28"/>
              </w:rPr>
              <w:fldChar w:fldCharType="end"/>
            </w:r>
          </w:hyperlink>
        </w:p>
        <w:p w14:paraId="379857F8"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6" w:history="1">
            <w:r w:rsidR="00467989" w:rsidRPr="00467989">
              <w:rPr>
                <w:rStyle w:val="Hyperlink"/>
                <w:rFonts w:ascii="Arial" w:hAnsi="Arial" w:cs="Arial"/>
                <w:noProof/>
                <w:sz w:val="28"/>
                <w:szCs w:val="28"/>
              </w:rPr>
              <w:t>Gender Equity, Diversity, and Inclusion Plans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_Toc154043776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14</w:t>
            </w:r>
            <w:r w:rsidR="00467989" w:rsidRPr="00467989">
              <w:rPr>
                <w:rFonts w:ascii="Arial" w:hAnsi="Arial" w:cs="Arial"/>
                <w:noProof/>
                <w:webHidden/>
                <w:sz w:val="28"/>
                <w:szCs w:val="28"/>
              </w:rPr>
              <w:fldChar w:fldCharType="end"/>
            </w:r>
          </w:hyperlink>
        </w:p>
        <w:p w14:paraId="6A73944A"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7" w:history="1">
            <w:r w:rsidR="00467989" w:rsidRPr="00467989">
              <w:rPr>
                <w:rStyle w:val="Hyperlink"/>
                <w:rFonts w:ascii="Arial" w:hAnsi="Arial" w:cs="Arial"/>
                <w:noProof/>
                <w:sz w:val="28"/>
                <w:szCs w:val="28"/>
              </w:rPr>
              <w:t>Office of Employment Equity for Persons with Disabilities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_Toc154043777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14</w:t>
            </w:r>
            <w:r w:rsidR="00467989" w:rsidRPr="00467989">
              <w:rPr>
                <w:rFonts w:ascii="Arial" w:hAnsi="Arial" w:cs="Arial"/>
                <w:noProof/>
                <w:webHidden/>
                <w:sz w:val="28"/>
                <w:szCs w:val="28"/>
              </w:rPr>
              <w:fldChar w:fldCharType="end"/>
            </w:r>
          </w:hyperlink>
        </w:p>
        <w:p w14:paraId="6F0CDADC"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78" w:history="1">
            <w:r w:rsidR="00467989" w:rsidRPr="00467989">
              <w:rPr>
                <w:rStyle w:val="Hyperlink"/>
                <w:rFonts w:ascii="Arial" w:hAnsi="Arial" w:cs="Arial"/>
                <w:noProof/>
                <w:sz w:val="28"/>
                <w:szCs w:val="28"/>
              </w:rPr>
              <w:t>Accessibility/Disability Related Funding, Programs, and Services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_Toc154043778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15</w:t>
            </w:r>
            <w:r w:rsidR="00467989" w:rsidRPr="00467989">
              <w:rPr>
                <w:rFonts w:ascii="Arial" w:hAnsi="Arial" w:cs="Arial"/>
                <w:noProof/>
                <w:webHidden/>
                <w:sz w:val="28"/>
                <w:szCs w:val="28"/>
              </w:rPr>
              <w:fldChar w:fldCharType="end"/>
            </w:r>
          </w:hyperlink>
        </w:p>
        <w:p w14:paraId="5B350D0D" w14:textId="77777777" w:rsidR="00467989" w:rsidRPr="00467989" w:rsidRDefault="00AD4657">
          <w:pPr>
            <w:pStyle w:val="TOC1"/>
            <w:tabs>
              <w:tab w:val="right" w:leader="dot" w:pos="9350"/>
            </w:tabs>
            <w:rPr>
              <w:rFonts w:eastAsiaTheme="minorEastAsia"/>
              <w:noProof/>
              <w:sz w:val="28"/>
              <w:szCs w:val="28"/>
            </w:rPr>
          </w:pPr>
          <w:hyperlink w:anchor="_Toc154043779" w:history="1">
            <w:r w:rsidR="00467989" w:rsidRPr="00467989">
              <w:rPr>
                <w:rStyle w:val="Hyperlink"/>
                <w:noProof/>
                <w:sz w:val="28"/>
                <w:szCs w:val="28"/>
              </w:rPr>
              <w:t>Government of Newfoundland and Labrador Accessibility Goals</w:t>
            </w:r>
            <w:r w:rsidR="00467989" w:rsidRPr="00467989">
              <w:rPr>
                <w:noProof/>
                <w:webHidden/>
                <w:sz w:val="28"/>
                <w:szCs w:val="28"/>
              </w:rPr>
              <w:tab/>
            </w:r>
            <w:r w:rsidR="00467989" w:rsidRPr="00467989">
              <w:rPr>
                <w:noProof/>
                <w:webHidden/>
                <w:sz w:val="28"/>
                <w:szCs w:val="28"/>
              </w:rPr>
              <w:fldChar w:fldCharType="begin"/>
            </w:r>
            <w:r w:rsidR="00467989" w:rsidRPr="00467989">
              <w:rPr>
                <w:noProof/>
                <w:webHidden/>
                <w:sz w:val="28"/>
                <w:szCs w:val="28"/>
              </w:rPr>
              <w:instrText xml:space="preserve"> PAGEREF _Toc154043779 \h </w:instrText>
            </w:r>
            <w:r w:rsidR="00467989" w:rsidRPr="00467989">
              <w:rPr>
                <w:noProof/>
                <w:webHidden/>
                <w:sz w:val="28"/>
                <w:szCs w:val="28"/>
              </w:rPr>
            </w:r>
            <w:r w:rsidR="00467989" w:rsidRPr="00467989">
              <w:rPr>
                <w:noProof/>
                <w:webHidden/>
                <w:sz w:val="28"/>
                <w:szCs w:val="28"/>
              </w:rPr>
              <w:fldChar w:fldCharType="separate"/>
            </w:r>
            <w:r w:rsidR="00467989">
              <w:rPr>
                <w:noProof/>
                <w:webHidden/>
                <w:sz w:val="28"/>
                <w:szCs w:val="28"/>
              </w:rPr>
              <w:t>19</w:t>
            </w:r>
            <w:r w:rsidR="00467989" w:rsidRPr="00467989">
              <w:rPr>
                <w:noProof/>
                <w:webHidden/>
                <w:sz w:val="28"/>
                <w:szCs w:val="28"/>
              </w:rPr>
              <w:fldChar w:fldCharType="end"/>
            </w:r>
          </w:hyperlink>
        </w:p>
        <w:p w14:paraId="1D42918D"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0" w:history="1">
            <w:r w:rsidR="00467989" w:rsidRPr="00467989">
              <w:rPr>
                <w:rStyle w:val="Hyperlink"/>
                <w:rFonts w:ascii="Arial" w:hAnsi="Arial" w:cs="Arial"/>
                <w:noProof/>
                <w:sz w:val="28"/>
                <w:szCs w:val="28"/>
              </w:rPr>
              <w:t>Goal One: Increase Accessibility/Disability Training Opportunities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_Toc154043780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19</w:t>
            </w:r>
            <w:r w:rsidR="00467989" w:rsidRPr="00467989">
              <w:rPr>
                <w:rFonts w:ascii="Arial" w:hAnsi="Arial" w:cs="Arial"/>
                <w:noProof/>
                <w:webHidden/>
                <w:sz w:val="28"/>
                <w:szCs w:val="28"/>
              </w:rPr>
              <w:fldChar w:fldCharType="end"/>
            </w:r>
          </w:hyperlink>
        </w:p>
        <w:p w14:paraId="1DD6A24B"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1" w:history="1">
            <w:r w:rsidR="00467989" w:rsidRPr="00467989">
              <w:rPr>
                <w:rStyle w:val="Hyperlink"/>
                <w:rFonts w:ascii="Arial" w:hAnsi="Arial" w:cs="Arial"/>
                <w:noProof/>
                <w:sz w:val="28"/>
                <w:szCs w:val="28"/>
              </w:rPr>
              <w:t>Goal Two: Improve Accessibility in Training</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_Toc154043781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20</w:t>
            </w:r>
            <w:r w:rsidR="00467989" w:rsidRPr="00467989">
              <w:rPr>
                <w:rFonts w:ascii="Arial" w:hAnsi="Arial" w:cs="Arial"/>
                <w:noProof/>
                <w:webHidden/>
                <w:sz w:val="28"/>
                <w:szCs w:val="28"/>
              </w:rPr>
              <w:fldChar w:fldCharType="end"/>
            </w:r>
          </w:hyperlink>
        </w:p>
        <w:p w14:paraId="4E1CE971"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2" w:history="1">
            <w:r w:rsidR="00467989" w:rsidRPr="00467989">
              <w:rPr>
                <w:rStyle w:val="Hyperlink"/>
                <w:rFonts w:ascii="Arial" w:hAnsi="Arial" w:cs="Arial"/>
                <w:noProof/>
                <w:sz w:val="28"/>
                <w:szCs w:val="28"/>
              </w:rPr>
              <w:t>Goal Three: Ensure Application of Accessible Communications Policy</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_Toc154043782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21</w:t>
            </w:r>
            <w:r w:rsidR="00467989" w:rsidRPr="00467989">
              <w:rPr>
                <w:rFonts w:ascii="Arial" w:hAnsi="Arial" w:cs="Arial"/>
                <w:noProof/>
                <w:webHidden/>
                <w:sz w:val="28"/>
                <w:szCs w:val="28"/>
              </w:rPr>
              <w:fldChar w:fldCharType="end"/>
            </w:r>
          </w:hyperlink>
        </w:p>
        <w:p w14:paraId="463477DB"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3" w:history="1">
            <w:r w:rsidR="00467989" w:rsidRPr="00467989">
              <w:rPr>
                <w:rStyle w:val="Hyperlink"/>
                <w:rFonts w:ascii="Arial" w:hAnsi="Arial" w:cs="Arial"/>
                <w:noProof/>
                <w:sz w:val="28"/>
                <w:szCs w:val="28"/>
              </w:rPr>
              <w:t>Goal Four: Upgrade Software to Increase Accessibility</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_Toc154043783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22</w:t>
            </w:r>
            <w:r w:rsidR="00467989" w:rsidRPr="00467989">
              <w:rPr>
                <w:rFonts w:ascii="Arial" w:hAnsi="Arial" w:cs="Arial"/>
                <w:noProof/>
                <w:webHidden/>
                <w:sz w:val="28"/>
                <w:szCs w:val="28"/>
              </w:rPr>
              <w:fldChar w:fldCharType="end"/>
            </w:r>
          </w:hyperlink>
        </w:p>
        <w:p w14:paraId="65E6E44C"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4" w:history="1">
            <w:r w:rsidR="00467989" w:rsidRPr="00467989">
              <w:rPr>
                <w:rStyle w:val="Hyperlink"/>
                <w:rFonts w:ascii="Arial" w:hAnsi="Arial" w:cs="Arial"/>
                <w:noProof/>
                <w:sz w:val="28"/>
                <w:szCs w:val="28"/>
              </w:rPr>
              <w:t>Goal Five: Accessibility Study of Government of Newfoundland and Labrador Buildings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_Toc154043784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23</w:t>
            </w:r>
            <w:r w:rsidR="00467989" w:rsidRPr="00467989">
              <w:rPr>
                <w:rFonts w:ascii="Arial" w:hAnsi="Arial" w:cs="Arial"/>
                <w:noProof/>
                <w:webHidden/>
                <w:sz w:val="28"/>
                <w:szCs w:val="28"/>
              </w:rPr>
              <w:fldChar w:fldCharType="end"/>
            </w:r>
          </w:hyperlink>
        </w:p>
        <w:p w14:paraId="65D12C58"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5" w:history="1">
            <w:r w:rsidR="00467989" w:rsidRPr="00467989">
              <w:rPr>
                <w:rStyle w:val="Hyperlink"/>
                <w:rFonts w:ascii="Arial" w:hAnsi="Arial" w:cs="Arial"/>
                <w:noProof/>
                <w:sz w:val="28"/>
                <w:szCs w:val="28"/>
              </w:rPr>
              <w:t>Goal Six: Training for Selection Board Chairs to Further Increase Equity in the Recruitment Process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_Toc154043785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24</w:t>
            </w:r>
            <w:r w:rsidR="00467989" w:rsidRPr="00467989">
              <w:rPr>
                <w:rFonts w:ascii="Arial" w:hAnsi="Arial" w:cs="Arial"/>
                <w:noProof/>
                <w:webHidden/>
                <w:sz w:val="28"/>
                <w:szCs w:val="28"/>
              </w:rPr>
              <w:fldChar w:fldCharType="end"/>
            </w:r>
          </w:hyperlink>
        </w:p>
        <w:p w14:paraId="249F2C06"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6" w:history="1">
            <w:r w:rsidR="00467989" w:rsidRPr="00467989">
              <w:rPr>
                <w:rStyle w:val="Hyperlink"/>
                <w:rFonts w:ascii="Arial" w:hAnsi="Arial" w:cs="Arial"/>
                <w:noProof/>
                <w:sz w:val="28"/>
                <w:szCs w:val="28"/>
              </w:rPr>
              <w:t>Goal Seven: Enhance Current Accessibility Initiatives to Further Increase Equity in the Recruitment Process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_Toc154043786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24</w:t>
            </w:r>
            <w:r w:rsidR="00467989" w:rsidRPr="00467989">
              <w:rPr>
                <w:rFonts w:ascii="Arial" w:hAnsi="Arial" w:cs="Arial"/>
                <w:noProof/>
                <w:webHidden/>
                <w:sz w:val="28"/>
                <w:szCs w:val="28"/>
              </w:rPr>
              <w:fldChar w:fldCharType="end"/>
            </w:r>
          </w:hyperlink>
        </w:p>
        <w:p w14:paraId="0968A5EB"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7" w:history="1">
            <w:r w:rsidR="00467989" w:rsidRPr="00467989">
              <w:rPr>
                <w:rStyle w:val="Hyperlink"/>
                <w:rFonts w:ascii="Arial" w:hAnsi="Arial" w:cs="Arial"/>
                <w:noProof/>
                <w:sz w:val="28"/>
                <w:szCs w:val="28"/>
              </w:rPr>
              <w:t>Goal Eight: Improve Accessibility of Procurement Process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_Toc154043787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25</w:t>
            </w:r>
            <w:r w:rsidR="00467989" w:rsidRPr="00467989">
              <w:rPr>
                <w:rFonts w:ascii="Arial" w:hAnsi="Arial" w:cs="Arial"/>
                <w:noProof/>
                <w:webHidden/>
                <w:sz w:val="28"/>
                <w:szCs w:val="28"/>
              </w:rPr>
              <w:fldChar w:fldCharType="end"/>
            </w:r>
          </w:hyperlink>
        </w:p>
        <w:p w14:paraId="0EB1E3A5" w14:textId="77777777" w:rsidR="00467989" w:rsidRPr="00467989" w:rsidRDefault="00AD4657">
          <w:pPr>
            <w:pStyle w:val="TOC3"/>
            <w:tabs>
              <w:tab w:val="right" w:leader="dot" w:pos="9350"/>
            </w:tabs>
            <w:rPr>
              <w:rFonts w:ascii="Arial" w:eastAsiaTheme="minorEastAsia" w:hAnsi="Arial" w:cs="Arial"/>
              <w:noProof/>
              <w:sz w:val="28"/>
              <w:szCs w:val="28"/>
            </w:rPr>
          </w:pPr>
          <w:hyperlink w:anchor="_Toc154043788" w:history="1">
            <w:r w:rsidR="00467989" w:rsidRPr="00467989">
              <w:rPr>
                <w:rStyle w:val="Hyperlink"/>
                <w:rFonts w:ascii="Arial" w:hAnsi="Arial" w:cs="Arial"/>
                <w:noProof/>
                <w:sz w:val="28"/>
                <w:szCs w:val="28"/>
              </w:rPr>
              <w:t>Goal Nine: Departmental Identification of Accessibility Leads</w:t>
            </w:r>
            <w:r w:rsidR="00467989" w:rsidRPr="00467989">
              <w:rPr>
                <w:rFonts w:ascii="Arial" w:hAnsi="Arial" w:cs="Arial"/>
                <w:noProof/>
                <w:webHidden/>
                <w:sz w:val="28"/>
                <w:szCs w:val="28"/>
              </w:rPr>
              <w:tab/>
            </w:r>
            <w:r w:rsidR="00467989" w:rsidRPr="00467989">
              <w:rPr>
                <w:rFonts w:ascii="Arial" w:hAnsi="Arial" w:cs="Arial"/>
                <w:noProof/>
                <w:webHidden/>
                <w:sz w:val="28"/>
                <w:szCs w:val="28"/>
              </w:rPr>
              <w:fldChar w:fldCharType="begin"/>
            </w:r>
            <w:r w:rsidR="00467989" w:rsidRPr="00467989">
              <w:rPr>
                <w:rFonts w:ascii="Arial" w:hAnsi="Arial" w:cs="Arial"/>
                <w:noProof/>
                <w:webHidden/>
                <w:sz w:val="28"/>
                <w:szCs w:val="28"/>
              </w:rPr>
              <w:instrText xml:space="preserve"> PAGEREF _Toc154043788 \h </w:instrText>
            </w:r>
            <w:r w:rsidR="00467989" w:rsidRPr="00467989">
              <w:rPr>
                <w:rFonts w:ascii="Arial" w:hAnsi="Arial" w:cs="Arial"/>
                <w:noProof/>
                <w:webHidden/>
                <w:sz w:val="28"/>
                <w:szCs w:val="28"/>
              </w:rPr>
            </w:r>
            <w:r w:rsidR="00467989" w:rsidRPr="00467989">
              <w:rPr>
                <w:rFonts w:ascii="Arial" w:hAnsi="Arial" w:cs="Arial"/>
                <w:noProof/>
                <w:webHidden/>
                <w:sz w:val="28"/>
                <w:szCs w:val="28"/>
              </w:rPr>
              <w:fldChar w:fldCharType="separate"/>
            </w:r>
            <w:r w:rsidR="00467989">
              <w:rPr>
                <w:rFonts w:ascii="Arial" w:hAnsi="Arial" w:cs="Arial"/>
                <w:noProof/>
                <w:webHidden/>
                <w:sz w:val="28"/>
                <w:szCs w:val="28"/>
              </w:rPr>
              <w:t>26</w:t>
            </w:r>
            <w:r w:rsidR="00467989" w:rsidRPr="00467989">
              <w:rPr>
                <w:rFonts w:ascii="Arial" w:hAnsi="Arial" w:cs="Arial"/>
                <w:noProof/>
                <w:webHidden/>
                <w:sz w:val="28"/>
                <w:szCs w:val="28"/>
              </w:rPr>
              <w:fldChar w:fldCharType="end"/>
            </w:r>
          </w:hyperlink>
        </w:p>
        <w:p w14:paraId="5976D80E" w14:textId="77777777" w:rsidR="00467989" w:rsidRPr="00467989" w:rsidRDefault="00AD4657">
          <w:pPr>
            <w:pStyle w:val="TOC1"/>
            <w:tabs>
              <w:tab w:val="right" w:leader="dot" w:pos="9350"/>
            </w:tabs>
            <w:rPr>
              <w:rFonts w:eastAsiaTheme="minorEastAsia"/>
              <w:noProof/>
              <w:sz w:val="28"/>
              <w:szCs w:val="28"/>
            </w:rPr>
          </w:pPr>
          <w:hyperlink w:anchor="_Toc154043789" w:history="1">
            <w:r w:rsidR="00467989" w:rsidRPr="00467989">
              <w:rPr>
                <w:rStyle w:val="Hyperlink"/>
                <w:noProof/>
                <w:sz w:val="28"/>
                <w:szCs w:val="28"/>
              </w:rPr>
              <w:t>Promoting, Monitoring, and Evaluating</w:t>
            </w:r>
            <w:r w:rsidR="00467989" w:rsidRPr="00467989">
              <w:rPr>
                <w:noProof/>
                <w:webHidden/>
                <w:sz w:val="28"/>
                <w:szCs w:val="28"/>
              </w:rPr>
              <w:tab/>
            </w:r>
            <w:r w:rsidR="00467989" w:rsidRPr="00467989">
              <w:rPr>
                <w:noProof/>
                <w:webHidden/>
                <w:sz w:val="28"/>
                <w:szCs w:val="28"/>
              </w:rPr>
              <w:fldChar w:fldCharType="begin"/>
            </w:r>
            <w:r w:rsidR="00467989" w:rsidRPr="00467989">
              <w:rPr>
                <w:noProof/>
                <w:webHidden/>
                <w:sz w:val="28"/>
                <w:szCs w:val="28"/>
              </w:rPr>
              <w:instrText xml:space="preserve"> PAGEREF _Toc154043789 \h </w:instrText>
            </w:r>
            <w:r w:rsidR="00467989" w:rsidRPr="00467989">
              <w:rPr>
                <w:noProof/>
                <w:webHidden/>
                <w:sz w:val="28"/>
                <w:szCs w:val="28"/>
              </w:rPr>
            </w:r>
            <w:r w:rsidR="00467989" w:rsidRPr="00467989">
              <w:rPr>
                <w:noProof/>
                <w:webHidden/>
                <w:sz w:val="28"/>
                <w:szCs w:val="28"/>
              </w:rPr>
              <w:fldChar w:fldCharType="separate"/>
            </w:r>
            <w:r w:rsidR="00467989">
              <w:rPr>
                <w:noProof/>
                <w:webHidden/>
                <w:sz w:val="28"/>
                <w:szCs w:val="28"/>
              </w:rPr>
              <w:t>28</w:t>
            </w:r>
            <w:r w:rsidR="00467989" w:rsidRPr="00467989">
              <w:rPr>
                <w:noProof/>
                <w:webHidden/>
                <w:sz w:val="28"/>
                <w:szCs w:val="28"/>
              </w:rPr>
              <w:fldChar w:fldCharType="end"/>
            </w:r>
          </w:hyperlink>
        </w:p>
        <w:p w14:paraId="3F4B63E2" w14:textId="77777777" w:rsidR="00467989" w:rsidRPr="00467989" w:rsidRDefault="00AD4657">
          <w:pPr>
            <w:pStyle w:val="TOC1"/>
            <w:tabs>
              <w:tab w:val="right" w:leader="dot" w:pos="9350"/>
            </w:tabs>
            <w:rPr>
              <w:rFonts w:eastAsiaTheme="minorEastAsia"/>
              <w:noProof/>
              <w:sz w:val="28"/>
              <w:szCs w:val="28"/>
            </w:rPr>
          </w:pPr>
          <w:hyperlink w:anchor="_Toc154043790" w:history="1">
            <w:r w:rsidR="00467989" w:rsidRPr="00467989">
              <w:rPr>
                <w:rStyle w:val="Hyperlink"/>
                <w:noProof/>
                <w:sz w:val="28"/>
                <w:szCs w:val="28"/>
              </w:rPr>
              <w:t>Conclusion</w:t>
            </w:r>
            <w:r w:rsidR="00467989" w:rsidRPr="00467989">
              <w:rPr>
                <w:noProof/>
                <w:webHidden/>
                <w:sz w:val="28"/>
                <w:szCs w:val="28"/>
              </w:rPr>
              <w:tab/>
            </w:r>
            <w:r w:rsidR="00467989" w:rsidRPr="00467989">
              <w:rPr>
                <w:noProof/>
                <w:webHidden/>
                <w:sz w:val="28"/>
                <w:szCs w:val="28"/>
              </w:rPr>
              <w:fldChar w:fldCharType="begin"/>
            </w:r>
            <w:r w:rsidR="00467989" w:rsidRPr="00467989">
              <w:rPr>
                <w:noProof/>
                <w:webHidden/>
                <w:sz w:val="28"/>
                <w:szCs w:val="28"/>
              </w:rPr>
              <w:instrText xml:space="preserve"> PAGEREF _Toc154043790 \h </w:instrText>
            </w:r>
            <w:r w:rsidR="00467989" w:rsidRPr="00467989">
              <w:rPr>
                <w:noProof/>
                <w:webHidden/>
                <w:sz w:val="28"/>
                <w:szCs w:val="28"/>
              </w:rPr>
            </w:r>
            <w:r w:rsidR="00467989" w:rsidRPr="00467989">
              <w:rPr>
                <w:noProof/>
                <w:webHidden/>
                <w:sz w:val="28"/>
                <w:szCs w:val="28"/>
              </w:rPr>
              <w:fldChar w:fldCharType="separate"/>
            </w:r>
            <w:r w:rsidR="00467989">
              <w:rPr>
                <w:noProof/>
                <w:webHidden/>
                <w:sz w:val="28"/>
                <w:szCs w:val="28"/>
              </w:rPr>
              <w:t>29</w:t>
            </w:r>
            <w:r w:rsidR="00467989" w:rsidRPr="00467989">
              <w:rPr>
                <w:noProof/>
                <w:webHidden/>
                <w:sz w:val="28"/>
                <w:szCs w:val="28"/>
              </w:rPr>
              <w:fldChar w:fldCharType="end"/>
            </w:r>
          </w:hyperlink>
        </w:p>
        <w:p w14:paraId="4A43A3ED" w14:textId="77777777" w:rsidR="00467989" w:rsidRPr="00467989" w:rsidRDefault="00AD4657">
          <w:pPr>
            <w:pStyle w:val="TOC1"/>
            <w:tabs>
              <w:tab w:val="right" w:leader="dot" w:pos="9350"/>
            </w:tabs>
            <w:rPr>
              <w:rFonts w:eastAsiaTheme="minorEastAsia"/>
              <w:noProof/>
              <w:sz w:val="28"/>
              <w:szCs w:val="28"/>
            </w:rPr>
          </w:pPr>
          <w:hyperlink w:anchor="_Toc154043791" w:history="1">
            <w:r w:rsidR="00467989" w:rsidRPr="00467989">
              <w:rPr>
                <w:rStyle w:val="Hyperlink"/>
                <w:noProof/>
                <w:sz w:val="28"/>
                <w:szCs w:val="28"/>
              </w:rPr>
              <w:t>Glossary of Terms</w:t>
            </w:r>
            <w:r w:rsidR="00467989" w:rsidRPr="00467989">
              <w:rPr>
                <w:noProof/>
                <w:webHidden/>
                <w:sz w:val="28"/>
                <w:szCs w:val="28"/>
              </w:rPr>
              <w:tab/>
            </w:r>
            <w:r w:rsidR="00467989" w:rsidRPr="00467989">
              <w:rPr>
                <w:noProof/>
                <w:webHidden/>
                <w:sz w:val="28"/>
                <w:szCs w:val="28"/>
              </w:rPr>
              <w:fldChar w:fldCharType="begin"/>
            </w:r>
            <w:r w:rsidR="00467989" w:rsidRPr="00467989">
              <w:rPr>
                <w:noProof/>
                <w:webHidden/>
                <w:sz w:val="28"/>
                <w:szCs w:val="28"/>
              </w:rPr>
              <w:instrText xml:space="preserve"> PAGEREF _Toc154043791 \h </w:instrText>
            </w:r>
            <w:r w:rsidR="00467989" w:rsidRPr="00467989">
              <w:rPr>
                <w:noProof/>
                <w:webHidden/>
                <w:sz w:val="28"/>
                <w:szCs w:val="28"/>
              </w:rPr>
            </w:r>
            <w:r w:rsidR="00467989" w:rsidRPr="00467989">
              <w:rPr>
                <w:noProof/>
                <w:webHidden/>
                <w:sz w:val="28"/>
                <w:szCs w:val="28"/>
              </w:rPr>
              <w:fldChar w:fldCharType="separate"/>
            </w:r>
            <w:r w:rsidR="00467989">
              <w:rPr>
                <w:noProof/>
                <w:webHidden/>
                <w:sz w:val="28"/>
                <w:szCs w:val="28"/>
              </w:rPr>
              <w:t>30</w:t>
            </w:r>
            <w:r w:rsidR="00467989" w:rsidRPr="00467989">
              <w:rPr>
                <w:noProof/>
                <w:webHidden/>
                <w:sz w:val="28"/>
                <w:szCs w:val="28"/>
              </w:rPr>
              <w:fldChar w:fldCharType="end"/>
            </w:r>
          </w:hyperlink>
        </w:p>
        <w:p w14:paraId="1FF4983C" w14:textId="77777777" w:rsidR="006E71E6" w:rsidRPr="00467989" w:rsidRDefault="0022055F" w:rsidP="00467989">
          <w:pPr>
            <w:rPr>
              <w:b/>
              <w:bCs/>
              <w:noProof/>
              <w:sz w:val="24"/>
            </w:rPr>
          </w:pPr>
          <w:r w:rsidRPr="00E50A9A">
            <w:rPr>
              <w:rFonts w:ascii="Arial" w:hAnsi="Arial" w:cs="Arial"/>
              <w:b/>
              <w:bCs/>
              <w:noProof/>
              <w:sz w:val="28"/>
              <w:szCs w:val="28"/>
            </w:rPr>
            <w:fldChar w:fldCharType="end"/>
          </w:r>
        </w:p>
      </w:sdtContent>
    </w:sdt>
    <w:p w14:paraId="0581072C" w14:textId="77777777" w:rsidR="00467989" w:rsidRDefault="00467989" w:rsidP="000C12C4">
      <w:pPr>
        <w:pStyle w:val="Heading1"/>
        <w:rPr>
          <w:sz w:val="36"/>
          <w:szCs w:val="36"/>
        </w:rPr>
      </w:pPr>
      <w:bookmarkStart w:id="2" w:name="_Toc154043764"/>
    </w:p>
    <w:p w14:paraId="41FCE080" w14:textId="77777777" w:rsidR="00467989" w:rsidRDefault="00467989" w:rsidP="000C12C4">
      <w:pPr>
        <w:pStyle w:val="Heading1"/>
        <w:rPr>
          <w:sz w:val="36"/>
          <w:szCs w:val="36"/>
        </w:rPr>
      </w:pPr>
    </w:p>
    <w:p w14:paraId="1D3D6D36" w14:textId="77777777" w:rsidR="00467989" w:rsidRDefault="00467989" w:rsidP="000C12C4">
      <w:pPr>
        <w:pStyle w:val="Heading1"/>
        <w:rPr>
          <w:sz w:val="36"/>
          <w:szCs w:val="36"/>
        </w:rPr>
      </w:pPr>
    </w:p>
    <w:p w14:paraId="58937ADF" w14:textId="77777777" w:rsidR="00467989" w:rsidRDefault="00467989" w:rsidP="000C12C4">
      <w:pPr>
        <w:pStyle w:val="Heading1"/>
        <w:rPr>
          <w:sz w:val="36"/>
          <w:szCs w:val="36"/>
        </w:rPr>
      </w:pPr>
    </w:p>
    <w:p w14:paraId="2CDD9714" w14:textId="77777777" w:rsidR="00467989" w:rsidRDefault="00467989" w:rsidP="000C12C4">
      <w:pPr>
        <w:pStyle w:val="Heading1"/>
        <w:rPr>
          <w:sz w:val="36"/>
          <w:szCs w:val="36"/>
        </w:rPr>
      </w:pPr>
    </w:p>
    <w:p w14:paraId="4BF99A7B" w14:textId="77777777" w:rsidR="00467989" w:rsidRDefault="00467989" w:rsidP="000C12C4">
      <w:pPr>
        <w:pStyle w:val="Heading1"/>
        <w:rPr>
          <w:sz w:val="36"/>
          <w:szCs w:val="36"/>
        </w:rPr>
      </w:pPr>
    </w:p>
    <w:p w14:paraId="41A82DB6" w14:textId="77777777" w:rsidR="00467989" w:rsidRDefault="00467989" w:rsidP="000C12C4">
      <w:pPr>
        <w:pStyle w:val="Heading1"/>
        <w:rPr>
          <w:sz w:val="36"/>
          <w:szCs w:val="36"/>
        </w:rPr>
      </w:pPr>
    </w:p>
    <w:p w14:paraId="6BEE6E77" w14:textId="77777777" w:rsidR="00467989" w:rsidRDefault="00467989" w:rsidP="000C12C4">
      <w:pPr>
        <w:pStyle w:val="Heading1"/>
        <w:rPr>
          <w:sz w:val="36"/>
          <w:szCs w:val="36"/>
        </w:rPr>
      </w:pPr>
    </w:p>
    <w:p w14:paraId="3510B2C8" w14:textId="77777777" w:rsidR="00467989" w:rsidRDefault="00467989" w:rsidP="000C12C4">
      <w:pPr>
        <w:pStyle w:val="Heading1"/>
        <w:rPr>
          <w:sz w:val="36"/>
          <w:szCs w:val="36"/>
        </w:rPr>
      </w:pPr>
    </w:p>
    <w:p w14:paraId="5CA77DB1" w14:textId="77777777" w:rsidR="00467989" w:rsidRDefault="00467989" w:rsidP="000C12C4">
      <w:pPr>
        <w:pStyle w:val="Heading1"/>
        <w:rPr>
          <w:sz w:val="36"/>
          <w:szCs w:val="36"/>
        </w:rPr>
      </w:pPr>
    </w:p>
    <w:p w14:paraId="208DE3BE" w14:textId="77777777" w:rsidR="00467989" w:rsidRDefault="00467989" w:rsidP="000C12C4">
      <w:pPr>
        <w:pStyle w:val="Heading1"/>
        <w:rPr>
          <w:sz w:val="36"/>
          <w:szCs w:val="36"/>
        </w:rPr>
      </w:pPr>
    </w:p>
    <w:p w14:paraId="7E66ADD6" w14:textId="77777777" w:rsidR="00467989" w:rsidRDefault="00467989" w:rsidP="000C12C4">
      <w:pPr>
        <w:pStyle w:val="Heading1"/>
        <w:rPr>
          <w:sz w:val="36"/>
          <w:szCs w:val="36"/>
        </w:rPr>
      </w:pPr>
    </w:p>
    <w:p w14:paraId="4427E553" w14:textId="77777777" w:rsidR="00467989" w:rsidRDefault="00467989" w:rsidP="000C12C4">
      <w:pPr>
        <w:pStyle w:val="Heading1"/>
        <w:rPr>
          <w:sz w:val="36"/>
          <w:szCs w:val="36"/>
        </w:rPr>
      </w:pPr>
    </w:p>
    <w:p w14:paraId="49958149" w14:textId="77777777" w:rsidR="00467989" w:rsidRDefault="00467989" w:rsidP="000C12C4">
      <w:pPr>
        <w:pStyle w:val="Heading1"/>
        <w:rPr>
          <w:sz w:val="36"/>
          <w:szCs w:val="36"/>
        </w:rPr>
      </w:pPr>
    </w:p>
    <w:p w14:paraId="078DA916" w14:textId="77777777" w:rsidR="00467989" w:rsidRDefault="00467989" w:rsidP="000C12C4">
      <w:pPr>
        <w:pStyle w:val="Heading1"/>
        <w:rPr>
          <w:sz w:val="36"/>
          <w:szCs w:val="36"/>
        </w:rPr>
      </w:pPr>
    </w:p>
    <w:p w14:paraId="609C631E" w14:textId="77777777" w:rsidR="00467989" w:rsidRDefault="00467989" w:rsidP="000C12C4">
      <w:pPr>
        <w:pStyle w:val="Heading1"/>
        <w:rPr>
          <w:sz w:val="36"/>
          <w:szCs w:val="36"/>
        </w:rPr>
      </w:pPr>
    </w:p>
    <w:p w14:paraId="6A936397" w14:textId="77777777" w:rsidR="00467989" w:rsidRDefault="00467989" w:rsidP="000C12C4">
      <w:pPr>
        <w:pStyle w:val="Heading1"/>
        <w:rPr>
          <w:sz w:val="36"/>
          <w:szCs w:val="36"/>
        </w:rPr>
      </w:pPr>
    </w:p>
    <w:p w14:paraId="33609510" w14:textId="77777777" w:rsidR="00467989" w:rsidRDefault="00467989" w:rsidP="000C12C4">
      <w:pPr>
        <w:pStyle w:val="Heading1"/>
        <w:rPr>
          <w:sz w:val="36"/>
          <w:szCs w:val="36"/>
        </w:rPr>
      </w:pPr>
    </w:p>
    <w:p w14:paraId="1B434E4C" w14:textId="77777777" w:rsidR="00467989" w:rsidRDefault="00467989" w:rsidP="000C12C4">
      <w:pPr>
        <w:pStyle w:val="Heading1"/>
        <w:rPr>
          <w:sz w:val="36"/>
          <w:szCs w:val="36"/>
        </w:rPr>
      </w:pPr>
    </w:p>
    <w:p w14:paraId="001F7807" w14:textId="77777777" w:rsidR="00467989" w:rsidRDefault="00467989" w:rsidP="000C12C4">
      <w:pPr>
        <w:pStyle w:val="Heading1"/>
        <w:rPr>
          <w:sz w:val="36"/>
          <w:szCs w:val="36"/>
        </w:rPr>
      </w:pPr>
    </w:p>
    <w:p w14:paraId="524C63C8" w14:textId="77777777" w:rsidR="00467989" w:rsidRDefault="00467989" w:rsidP="000C12C4">
      <w:pPr>
        <w:pStyle w:val="Heading1"/>
        <w:rPr>
          <w:sz w:val="36"/>
          <w:szCs w:val="36"/>
        </w:rPr>
      </w:pPr>
    </w:p>
    <w:p w14:paraId="579CD52F" w14:textId="77777777" w:rsidR="00467989" w:rsidRDefault="00467989" w:rsidP="000C12C4">
      <w:pPr>
        <w:pStyle w:val="Heading1"/>
        <w:rPr>
          <w:sz w:val="36"/>
          <w:szCs w:val="36"/>
        </w:rPr>
      </w:pPr>
    </w:p>
    <w:p w14:paraId="36AB5905" w14:textId="77777777" w:rsidR="00467989" w:rsidRDefault="00467989" w:rsidP="000C12C4">
      <w:pPr>
        <w:pStyle w:val="Heading1"/>
        <w:rPr>
          <w:sz w:val="36"/>
          <w:szCs w:val="36"/>
        </w:rPr>
      </w:pPr>
    </w:p>
    <w:p w14:paraId="6682F2B3" w14:textId="77777777" w:rsidR="00467989" w:rsidRDefault="00467989" w:rsidP="000C12C4">
      <w:pPr>
        <w:pStyle w:val="Heading1"/>
        <w:rPr>
          <w:sz w:val="36"/>
          <w:szCs w:val="36"/>
        </w:rPr>
      </w:pPr>
    </w:p>
    <w:p w14:paraId="48A5ADB8" w14:textId="77777777" w:rsidR="0008400F" w:rsidRDefault="0008400F" w:rsidP="000C12C4">
      <w:pPr>
        <w:pStyle w:val="Heading1"/>
        <w:rPr>
          <w:sz w:val="36"/>
          <w:szCs w:val="36"/>
        </w:rPr>
        <w:sectPr w:rsidR="0008400F" w:rsidSect="00AF466A">
          <w:footerReference w:type="default" r:id="rId12"/>
          <w:footerReference w:type="first" r:id="rId13"/>
          <w:pgSz w:w="12240" w:h="15840"/>
          <w:pgMar w:top="1440" w:right="1440" w:bottom="1440" w:left="1440" w:header="720" w:footer="720" w:gutter="0"/>
          <w:pgNumType w:start="1"/>
          <w:cols w:space="720"/>
          <w:titlePg/>
          <w:docGrid w:linePitch="360"/>
        </w:sectPr>
      </w:pPr>
    </w:p>
    <w:p w14:paraId="17064CE1" w14:textId="77777777" w:rsidR="000C12C4" w:rsidRPr="0036789B" w:rsidRDefault="000C12C4" w:rsidP="000C12C4">
      <w:pPr>
        <w:pStyle w:val="Heading1"/>
        <w:rPr>
          <w:sz w:val="36"/>
          <w:szCs w:val="36"/>
        </w:rPr>
      </w:pPr>
      <w:r w:rsidRPr="0036789B">
        <w:rPr>
          <w:sz w:val="36"/>
          <w:szCs w:val="36"/>
        </w:rPr>
        <w:t>Statement of Commitment</w:t>
      </w:r>
      <w:bookmarkEnd w:id="2"/>
      <w:r w:rsidR="00676970">
        <w:rPr>
          <w:sz w:val="36"/>
          <w:szCs w:val="36"/>
        </w:rPr>
        <w:t xml:space="preserve"> </w:t>
      </w:r>
    </w:p>
    <w:p w14:paraId="67C00FD4" w14:textId="77777777" w:rsidR="000C12C4" w:rsidRPr="00A47BAD" w:rsidRDefault="000C12C4" w:rsidP="000C12C4"/>
    <w:p w14:paraId="4E2C2BC7" w14:textId="77777777" w:rsidR="000C12C4" w:rsidRPr="0036789B" w:rsidRDefault="000C12C4" w:rsidP="000C12C4">
      <w:pPr>
        <w:rPr>
          <w:rFonts w:ascii="Arial" w:hAnsi="Arial" w:cs="Arial"/>
          <w:sz w:val="28"/>
          <w:szCs w:val="28"/>
        </w:rPr>
      </w:pPr>
      <w:r w:rsidRPr="0036789B">
        <w:rPr>
          <w:rFonts w:ascii="Arial" w:hAnsi="Arial" w:cs="Arial"/>
          <w:sz w:val="28"/>
          <w:szCs w:val="28"/>
        </w:rPr>
        <w:t xml:space="preserve">The Government of Newfoundland and Labrador’s </w:t>
      </w:r>
      <w:r w:rsidRPr="0036789B">
        <w:rPr>
          <w:rFonts w:ascii="Arial" w:hAnsi="Arial" w:cs="Arial"/>
          <w:b/>
          <w:sz w:val="28"/>
          <w:szCs w:val="28"/>
        </w:rPr>
        <w:t>Accessibility Act</w:t>
      </w:r>
      <w:r w:rsidRPr="0036789B">
        <w:rPr>
          <w:rFonts w:ascii="Arial" w:hAnsi="Arial" w:cs="Arial"/>
          <w:sz w:val="28"/>
          <w:szCs w:val="28"/>
        </w:rPr>
        <w:t xml:space="preserve"> became law on December 3, 2021. This ena</w:t>
      </w:r>
      <w:r w:rsidR="001458A6" w:rsidRPr="0036789B">
        <w:rPr>
          <w:rFonts w:ascii="Arial" w:hAnsi="Arial" w:cs="Arial"/>
          <w:sz w:val="28"/>
          <w:szCs w:val="28"/>
        </w:rPr>
        <w:t>bling legislation allows the Government of Newfoundland and Labrador</w:t>
      </w:r>
      <w:r w:rsidRPr="0036789B">
        <w:rPr>
          <w:rFonts w:ascii="Arial" w:hAnsi="Arial" w:cs="Arial"/>
          <w:sz w:val="28"/>
          <w:szCs w:val="28"/>
        </w:rPr>
        <w:t xml:space="preserve"> to outline the principles and goals for an accessible province. </w:t>
      </w:r>
    </w:p>
    <w:p w14:paraId="0F98637D" w14:textId="77777777" w:rsidR="000C12C4" w:rsidRPr="0036789B" w:rsidRDefault="000C12C4" w:rsidP="000C12C4">
      <w:pPr>
        <w:rPr>
          <w:rFonts w:ascii="Arial" w:hAnsi="Arial" w:cs="Arial"/>
          <w:sz w:val="28"/>
          <w:szCs w:val="28"/>
        </w:rPr>
      </w:pPr>
      <w:r w:rsidRPr="0036789B">
        <w:rPr>
          <w:rFonts w:ascii="Arial" w:hAnsi="Arial" w:cs="Arial"/>
          <w:sz w:val="28"/>
          <w:szCs w:val="28"/>
        </w:rPr>
        <w:t xml:space="preserve">Under the </w:t>
      </w:r>
      <w:r w:rsidRPr="0036789B">
        <w:rPr>
          <w:rFonts w:ascii="Arial" w:hAnsi="Arial" w:cs="Arial"/>
          <w:b/>
          <w:sz w:val="28"/>
          <w:szCs w:val="28"/>
        </w:rPr>
        <w:t>Accessibility Act</w:t>
      </w:r>
      <w:r w:rsidRPr="0036789B">
        <w:rPr>
          <w:rFonts w:ascii="Arial" w:hAnsi="Arial" w:cs="Arial"/>
          <w:sz w:val="28"/>
          <w:szCs w:val="28"/>
        </w:rPr>
        <w:t>, public bod</w:t>
      </w:r>
      <w:r w:rsidR="00DA497D" w:rsidRPr="0036789B">
        <w:rPr>
          <w:rFonts w:ascii="Arial" w:hAnsi="Arial" w:cs="Arial"/>
          <w:sz w:val="28"/>
          <w:szCs w:val="28"/>
        </w:rPr>
        <w:t>ies are required to develop an accessibility p</w:t>
      </w:r>
      <w:r w:rsidRPr="0036789B">
        <w:rPr>
          <w:rFonts w:ascii="Arial" w:hAnsi="Arial" w:cs="Arial"/>
          <w:sz w:val="28"/>
          <w:szCs w:val="28"/>
        </w:rPr>
        <w:t xml:space="preserve">lan and make it </w:t>
      </w:r>
      <w:r w:rsidR="00DD73ED">
        <w:rPr>
          <w:rFonts w:ascii="Arial" w:hAnsi="Arial" w:cs="Arial"/>
          <w:sz w:val="28"/>
          <w:szCs w:val="28"/>
        </w:rPr>
        <w:t>public within two</w:t>
      </w:r>
      <w:r w:rsidRPr="0036789B">
        <w:rPr>
          <w:rFonts w:ascii="Arial" w:hAnsi="Arial" w:cs="Arial"/>
          <w:sz w:val="28"/>
          <w:szCs w:val="28"/>
        </w:rPr>
        <w:t xml:space="preserve"> years and every three years thereafter. As accessibility standards are developed and approved by the Minister Responsible for the Status of Persons with Disabilities, these standards will be incorporated into</w:t>
      </w:r>
      <w:r w:rsidR="001458A6" w:rsidRPr="0036789B">
        <w:rPr>
          <w:rFonts w:ascii="Arial" w:hAnsi="Arial" w:cs="Arial"/>
          <w:sz w:val="28"/>
          <w:szCs w:val="28"/>
        </w:rPr>
        <w:t xml:space="preserve"> the Government of Newfoundland and Labrador’s</w:t>
      </w:r>
      <w:r w:rsidR="00676970">
        <w:rPr>
          <w:rFonts w:ascii="Arial" w:hAnsi="Arial" w:cs="Arial"/>
          <w:sz w:val="28"/>
          <w:szCs w:val="28"/>
        </w:rPr>
        <w:t xml:space="preserve"> </w:t>
      </w:r>
      <w:r w:rsidRPr="0036789B">
        <w:rPr>
          <w:rFonts w:ascii="Arial" w:hAnsi="Arial" w:cs="Arial"/>
          <w:sz w:val="28"/>
          <w:szCs w:val="28"/>
        </w:rPr>
        <w:t>Accessibility Plan.</w:t>
      </w:r>
    </w:p>
    <w:p w14:paraId="642D5EFE" w14:textId="77777777" w:rsidR="000C12C4" w:rsidRPr="0036789B" w:rsidRDefault="001458A6" w:rsidP="000C12C4">
      <w:pPr>
        <w:rPr>
          <w:rFonts w:ascii="Arial" w:hAnsi="Arial" w:cs="Arial"/>
          <w:sz w:val="28"/>
          <w:szCs w:val="28"/>
        </w:rPr>
      </w:pPr>
      <w:r w:rsidRPr="0036789B">
        <w:rPr>
          <w:rFonts w:ascii="Arial" w:hAnsi="Arial" w:cs="Arial"/>
          <w:sz w:val="28"/>
          <w:szCs w:val="28"/>
        </w:rPr>
        <w:t>Through the development of t</w:t>
      </w:r>
      <w:r w:rsidR="00275C94" w:rsidRPr="0036789B">
        <w:rPr>
          <w:rFonts w:ascii="Arial" w:hAnsi="Arial" w:cs="Arial"/>
          <w:sz w:val="28"/>
          <w:szCs w:val="28"/>
        </w:rPr>
        <w:t xml:space="preserve">he </w:t>
      </w:r>
      <w:r w:rsidR="000C12C4" w:rsidRPr="0036789B">
        <w:rPr>
          <w:rFonts w:ascii="Arial" w:hAnsi="Arial" w:cs="Arial"/>
          <w:sz w:val="28"/>
          <w:szCs w:val="28"/>
        </w:rPr>
        <w:t>Accessibil</w:t>
      </w:r>
      <w:r w:rsidR="00275C94" w:rsidRPr="0036789B">
        <w:rPr>
          <w:rFonts w:ascii="Arial" w:hAnsi="Arial" w:cs="Arial"/>
          <w:sz w:val="28"/>
          <w:szCs w:val="28"/>
        </w:rPr>
        <w:t>ity Plan, the Government of Newfoundland and Labrador</w:t>
      </w:r>
      <w:r w:rsidR="000C12C4" w:rsidRPr="0036789B">
        <w:rPr>
          <w:rFonts w:ascii="Arial" w:hAnsi="Arial" w:cs="Arial"/>
          <w:sz w:val="28"/>
          <w:szCs w:val="28"/>
        </w:rPr>
        <w:t xml:space="preserve"> is committed to improving accessibility by preventing, identifying</w:t>
      </w:r>
      <w:r w:rsidR="00AE69AE" w:rsidRPr="0036789B">
        <w:rPr>
          <w:rFonts w:ascii="Arial" w:hAnsi="Arial" w:cs="Arial"/>
          <w:sz w:val="28"/>
          <w:szCs w:val="28"/>
        </w:rPr>
        <w:t>,</w:t>
      </w:r>
      <w:r w:rsidR="000C12C4" w:rsidRPr="0036789B">
        <w:rPr>
          <w:rFonts w:ascii="Arial" w:hAnsi="Arial" w:cs="Arial"/>
          <w:sz w:val="28"/>
          <w:szCs w:val="28"/>
        </w:rPr>
        <w:t xml:space="preserve"> and removing barriers that prevent persons with disa</w:t>
      </w:r>
      <w:r w:rsidR="005B1D55">
        <w:rPr>
          <w:rFonts w:ascii="Arial" w:hAnsi="Arial" w:cs="Arial"/>
          <w:sz w:val="28"/>
          <w:szCs w:val="28"/>
        </w:rPr>
        <w:t>bilities from</w:t>
      </w:r>
      <w:r w:rsidR="000C12C4" w:rsidRPr="0036789B">
        <w:rPr>
          <w:rFonts w:ascii="Arial" w:hAnsi="Arial" w:cs="Arial"/>
          <w:sz w:val="28"/>
          <w:szCs w:val="28"/>
        </w:rPr>
        <w:t xml:space="preserve"> equitable access to ser</w:t>
      </w:r>
      <w:r w:rsidR="005B1D55">
        <w:rPr>
          <w:rFonts w:ascii="Arial" w:hAnsi="Arial" w:cs="Arial"/>
          <w:sz w:val="28"/>
          <w:szCs w:val="28"/>
        </w:rPr>
        <w:t>vices and opportunities</w:t>
      </w:r>
      <w:r w:rsidR="000C12C4" w:rsidRPr="0036789B">
        <w:rPr>
          <w:rFonts w:ascii="Arial" w:hAnsi="Arial" w:cs="Arial"/>
          <w:sz w:val="28"/>
          <w:szCs w:val="28"/>
        </w:rPr>
        <w:t>. The goals outlined in this plan promote and foste</w:t>
      </w:r>
      <w:r w:rsidR="005B1D55">
        <w:rPr>
          <w:rFonts w:ascii="Arial" w:hAnsi="Arial" w:cs="Arial"/>
          <w:sz w:val="28"/>
          <w:szCs w:val="28"/>
        </w:rPr>
        <w:t xml:space="preserve">r inclusion for all Newfoundlanders and </w:t>
      </w:r>
      <w:proofErr w:type="spellStart"/>
      <w:r w:rsidR="005B1D55">
        <w:rPr>
          <w:rFonts w:ascii="Arial" w:hAnsi="Arial" w:cs="Arial"/>
          <w:sz w:val="28"/>
          <w:szCs w:val="28"/>
        </w:rPr>
        <w:t>Labradorians</w:t>
      </w:r>
      <w:proofErr w:type="spellEnd"/>
      <w:r w:rsidR="000C12C4" w:rsidRPr="0036789B">
        <w:rPr>
          <w:rFonts w:ascii="Arial" w:hAnsi="Arial" w:cs="Arial"/>
          <w:sz w:val="28"/>
          <w:szCs w:val="28"/>
        </w:rPr>
        <w:t xml:space="preserve">. </w:t>
      </w:r>
    </w:p>
    <w:p w14:paraId="3BA21309" w14:textId="77777777" w:rsidR="000C12C4" w:rsidRPr="0036789B" w:rsidRDefault="00275C94" w:rsidP="000C12C4">
      <w:pPr>
        <w:rPr>
          <w:rFonts w:ascii="Arial" w:hAnsi="Arial" w:cs="Arial"/>
          <w:sz w:val="28"/>
          <w:szCs w:val="28"/>
        </w:rPr>
      </w:pPr>
      <w:r w:rsidRPr="0036789B">
        <w:rPr>
          <w:rFonts w:ascii="Arial" w:hAnsi="Arial" w:cs="Arial"/>
          <w:sz w:val="28"/>
          <w:szCs w:val="28"/>
        </w:rPr>
        <w:t>The Government of Newfoundland and Labrador</w:t>
      </w:r>
      <w:r w:rsidR="000C12C4" w:rsidRPr="0036789B">
        <w:rPr>
          <w:rFonts w:ascii="Arial" w:hAnsi="Arial" w:cs="Arial"/>
          <w:sz w:val="28"/>
          <w:szCs w:val="28"/>
        </w:rPr>
        <w:t xml:space="preserve"> respects the dignity and diversity of individuals, by ensuring all policy and legislative work is grounded in the principle of “Nothing </w:t>
      </w:r>
      <w:proofErr w:type="gramStart"/>
      <w:r w:rsidR="000C12C4" w:rsidRPr="0036789B">
        <w:rPr>
          <w:rFonts w:ascii="Arial" w:hAnsi="Arial" w:cs="Arial"/>
          <w:sz w:val="28"/>
          <w:szCs w:val="28"/>
        </w:rPr>
        <w:t>About Us Without</w:t>
      </w:r>
      <w:proofErr w:type="gramEnd"/>
      <w:r w:rsidR="000C12C4" w:rsidRPr="0036789B">
        <w:rPr>
          <w:rFonts w:ascii="Arial" w:hAnsi="Arial" w:cs="Arial"/>
          <w:sz w:val="28"/>
          <w:szCs w:val="28"/>
        </w:rPr>
        <w:t xml:space="preserve"> Us.” </w:t>
      </w:r>
      <w:r w:rsidRPr="0036789B">
        <w:rPr>
          <w:rFonts w:ascii="Arial" w:hAnsi="Arial" w:cs="Arial"/>
          <w:sz w:val="28"/>
          <w:szCs w:val="28"/>
        </w:rPr>
        <w:t>The Government of Newfoundland and Labrador</w:t>
      </w:r>
      <w:r w:rsidR="000C12C4" w:rsidRPr="0036789B">
        <w:rPr>
          <w:rFonts w:ascii="Arial" w:hAnsi="Arial" w:cs="Arial"/>
          <w:sz w:val="28"/>
          <w:szCs w:val="28"/>
        </w:rPr>
        <w:t xml:space="preserve"> values the input and contributions of key stakeholders</w:t>
      </w:r>
      <w:r w:rsidR="00475850" w:rsidRPr="0036789B">
        <w:rPr>
          <w:rFonts w:ascii="Arial" w:hAnsi="Arial" w:cs="Arial"/>
          <w:sz w:val="28"/>
          <w:szCs w:val="28"/>
        </w:rPr>
        <w:t xml:space="preserve"> in</w:t>
      </w:r>
      <w:r w:rsidR="001F12BE" w:rsidRPr="0036789B">
        <w:rPr>
          <w:rFonts w:ascii="Arial" w:hAnsi="Arial" w:cs="Arial"/>
          <w:sz w:val="28"/>
          <w:szCs w:val="28"/>
        </w:rPr>
        <w:t xml:space="preserve"> the development of this plan</w:t>
      </w:r>
      <w:r w:rsidR="000C12C4" w:rsidRPr="0036789B">
        <w:rPr>
          <w:rFonts w:ascii="Arial" w:hAnsi="Arial" w:cs="Arial"/>
          <w:sz w:val="28"/>
          <w:szCs w:val="28"/>
        </w:rPr>
        <w:t>, including but not limited to persons with disabilities</w:t>
      </w:r>
      <w:r w:rsidR="00881E6D">
        <w:rPr>
          <w:rFonts w:ascii="Arial" w:hAnsi="Arial" w:cs="Arial"/>
          <w:sz w:val="28"/>
          <w:szCs w:val="28"/>
        </w:rPr>
        <w:t xml:space="preserve"> as well as </w:t>
      </w:r>
      <w:r w:rsidR="000C12C4" w:rsidRPr="0036789B">
        <w:rPr>
          <w:rFonts w:ascii="Arial" w:hAnsi="Arial" w:cs="Arial"/>
          <w:sz w:val="28"/>
          <w:szCs w:val="28"/>
        </w:rPr>
        <w:t>organizations of an</w:t>
      </w:r>
      <w:r w:rsidR="001F12BE" w:rsidRPr="0036789B">
        <w:rPr>
          <w:rFonts w:ascii="Arial" w:hAnsi="Arial" w:cs="Arial"/>
          <w:sz w:val="28"/>
          <w:szCs w:val="28"/>
        </w:rPr>
        <w:t>d for persons with disabilities</w:t>
      </w:r>
      <w:r w:rsidR="000C12C4" w:rsidRPr="0036789B">
        <w:rPr>
          <w:rFonts w:ascii="Arial" w:hAnsi="Arial" w:cs="Arial"/>
          <w:sz w:val="28"/>
          <w:szCs w:val="28"/>
        </w:rPr>
        <w:t xml:space="preserve">. Partnerships with these valued stakeholders will be vital to achieving the outcomes set out in this </w:t>
      </w:r>
      <w:r w:rsidR="00B376B2" w:rsidRPr="0036789B">
        <w:rPr>
          <w:rFonts w:ascii="Arial" w:hAnsi="Arial" w:cs="Arial"/>
          <w:sz w:val="28"/>
          <w:szCs w:val="28"/>
        </w:rPr>
        <w:t>Accessibility P</w:t>
      </w:r>
      <w:r w:rsidR="000C12C4" w:rsidRPr="0036789B">
        <w:rPr>
          <w:rFonts w:ascii="Arial" w:hAnsi="Arial" w:cs="Arial"/>
          <w:sz w:val="28"/>
          <w:szCs w:val="28"/>
        </w:rPr>
        <w:t xml:space="preserve">lan and in creating an accessible province. </w:t>
      </w:r>
    </w:p>
    <w:p w14:paraId="53C1152A" w14:textId="77777777" w:rsidR="000C12C4" w:rsidRPr="0036789B" w:rsidRDefault="000C12C4" w:rsidP="000C12C4">
      <w:pPr>
        <w:rPr>
          <w:rFonts w:ascii="Arial" w:hAnsi="Arial" w:cs="Arial"/>
          <w:b/>
          <w:sz w:val="28"/>
          <w:szCs w:val="28"/>
        </w:rPr>
      </w:pPr>
      <w:r w:rsidRPr="0036789B">
        <w:rPr>
          <w:rFonts w:ascii="Arial" w:hAnsi="Arial" w:cs="Arial"/>
          <w:sz w:val="28"/>
          <w:szCs w:val="28"/>
        </w:rPr>
        <w:t>When we know better, we do better. This Accessibility Plan is a dynamic process and a living document that w</w:t>
      </w:r>
      <w:r w:rsidR="00275C94" w:rsidRPr="0036789B">
        <w:rPr>
          <w:rFonts w:ascii="Arial" w:hAnsi="Arial" w:cs="Arial"/>
          <w:sz w:val="28"/>
          <w:szCs w:val="28"/>
        </w:rPr>
        <w:t>ill continue to evolve as the Government of Newfoundland and Labrador</w:t>
      </w:r>
      <w:r w:rsidR="00B376B2" w:rsidRPr="0036789B">
        <w:rPr>
          <w:rFonts w:ascii="Arial" w:hAnsi="Arial" w:cs="Arial"/>
          <w:sz w:val="28"/>
          <w:szCs w:val="28"/>
        </w:rPr>
        <w:t xml:space="preserve"> progresses toward</w:t>
      </w:r>
      <w:r w:rsidRPr="0036789B">
        <w:rPr>
          <w:rFonts w:ascii="Arial" w:hAnsi="Arial" w:cs="Arial"/>
          <w:sz w:val="28"/>
          <w:szCs w:val="28"/>
        </w:rPr>
        <w:t xml:space="preserve"> full inclusion and accessibility</w:t>
      </w:r>
      <w:r w:rsidR="002C0740" w:rsidRPr="0036789B">
        <w:rPr>
          <w:rFonts w:ascii="Arial" w:hAnsi="Arial" w:cs="Arial"/>
          <w:sz w:val="28"/>
          <w:szCs w:val="28"/>
        </w:rPr>
        <w:t>.</w:t>
      </w:r>
    </w:p>
    <w:p w14:paraId="3155BE61" w14:textId="77777777" w:rsidR="007336A4" w:rsidRDefault="007336A4" w:rsidP="007D28C9">
      <w:pPr>
        <w:rPr>
          <w:rFonts w:ascii="Arial" w:hAnsi="Arial" w:cs="Arial"/>
          <w:b/>
          <w:sz w:val="24"/>
          <w:szCs w:val="24"/>
        </w:rPr>
      </w:pPr>
    </w:p>
    <w:p w14:paraId="41756C13" w14:textId="77777777" w:rsidR="00453438" w:rsidRDefault="00453438" w:rsidP="007D28C9">
      <w:pPr>
        <w:rPr>
          <w:rFonts w:ascii="Arial" w:hAnsi="Arial" w:cs="Arial"/>
          <w:sz w:val="24"/>
          <w:szCs w:val="24"/>
        </w:rPr>
        <w:sectPr w:rsidR="00453438" w:rsidSect="0008400F">
          <w:footerReference w:type="default" r:id="rId14"/>
          <w:headerReference w:type="first" r:id="rId15"/>
          <w:pgSz w:w="12240" w:h="15840"/>
          <w:pgMar w:top="1440" w:right="1440" w:bottom="1440" w:left="1440" w:header="720" w:footer="720" w:gutter="0"/>
          <w:pgNumType w:start="3"/>
          <w:cols w:space="720"/>
          <w:docGrid w:linePitch="360"/>
        </w:sectPr>
      </w:pPr>
    </w:p>
    <w:p w14:paraId="50BFF0C4" w14:textId="77777777" w:rsidR="00F10C81" w:rsidRPr="00056132" w:rsidRDefault="00F10C81" w:rsidP="00F10C81">
      <w:pPr>
        <w:pStyle w:val="Heading1"/>
      </w:pPr>
      <w:bookmarkStart w:id="3" w:name="_Toc154043765"/>
      <w:r w:rsidRPr="00056132">
        <w:t>Recommendations from the Network of Disability Organizations</w:t>
      </w:r>
      <w:bookmarkEnd w:id="3"/>
    </w:p>
    <w:p w14:paraId="6E845D33" w14:textId="77777777" w:rsidR="00F10C81" w:rsidRPr="00056132" w:rsidRDefault="00F10C81" w:rsidP="00F10C81">
      <w:pPr>
        <w:rPr>
          <w:rFonts w:ascii="Arial" w:hAnsi="Arial" w:cs="Arial"/>
          <w:sz w:val="28"/>
          <w:szCs w:val="28"/>
        </w:rPr>
      </w:pPr>
    </w:p>
    <w:p w14:paraId="66F87119" w14:textId="77777777" w:rsidR="00D57730" w:rsidRDefault="00D57730" w:rsidP="00F10C81">
      <w:pPr>
        <w:rPr>
          <w:rFonts w:ascii="Arial" w:hAnsi="Arial" w:cs="Arial"/>
          <w:sz w:val="28"/>
          <w:szCs w:val="28"/>
        </w:rPr>
      </w:pPr>
      <w:r>
        <w:rPr>
          <w:rFonts w:ascii="Arial" w:hAnsi="Arial" w:cs="Arial"/>
          <w:sz w:val="28"/>
          <w:szCs w:val="28"/>
        </w:rPr>
        <w:t>A</w:t>
      </w:r>
      <w:r w:rsidR="005F20C9">
        <w:rPr>
          <w:rFonts w:ascii="Arial" w:hAnsi="Arial" w:cs="Arial"/>
          <w:sz w:val="28"/>
          <w:szCs w:val="28"/>
        </w:rPr>
        <w:t xml:space="preserve">s per the </w:t>
      </w:r>
      <w:r w:rsidR="005F20C9" w:rsidRPr="0031799F">
        <w:rPr>
          <w:rFonts w:ascii="Arial" w:hAnsi="Arial" w:cs="Arial"/>
          <w:b/>
          <w:sz w:val="28"/>
          <w:szCs w:val="28"/>
        </w:rPr>
        <w:t>Accessibility Act</w:t>
      </w:r>
      <w:r w:rsidR="005F20C9">
        <w:rPr>
          <w:rFonts w:ascii="Arial" w:hAnsi="Arial" w:cs="Arial"/>
          <w:sz w:val="28"/>
          <w:szCs w:val="28"/>
        </w:rPr>
        <w:t>,</w:t>
      </w:r>
      <w:r w:rsidR="005F20C9" w:rsidRPr="005F20C9">
        <w:rPr>
          <w:rFonts w:ascii="Arial" w:hAnsi="Arial" w:cs="Arial"/>
          <w:sz w:val="28"/>
          <w:szCs w:val="28"/>
        </w:rPr>
        <w:t xml:space="preserve"> persons with disabilities</w:t>
      </w:r>
      <w:r w:rsidR="0031799F">
        <w:rPr>
          <w:rFonts w:ascii="Arial" w:hAnsi="Arial" w:cs="Arial"/>
          <w:sz w:val="28"/>
          <w:szCs w:val="28"/>
        </w:rPr>
        <w:t xml:space="preserve">, as well as </w:t>
      </w:r>
      <w:r w:rsidR="005F20C9" w:rsidRPr="005F20C9">
        <w:rPr>
          <w:rFonts w:ascii="Arial" w:hAnsi="Arial" w:cs="Arial"/>
          <w:sz w:val="28"/>
          <w:szCs w:val="28"/>
        </w:rPr>
        <w:t>representatives of organizations representing persons with disabilities</w:t>
      </w:r>
      <w:r>
        <w:rPr>
          <w:rFonts w:ascii="Arial" w:hAnsi="Arial" w:cs="Arial"/>
          <w:sz w:val="28"/>
          <w:szCs w:val="28"/>
        </w:rPr>
        <w:t>,</w:t>
      </w:r>
      <w:r w:rsidR="005F20C9">
        <w:rPr>
          <w:rFonts w:ascii="Arial" w:hAnsi="Arial" w:cs="Arial"/>
          <w:sz w:val="28"/>
          <w:szCs w:val="28"/>
        </w:rPr>
        <w:t xml:space="preserve"> were consulted</w:t>
      </w:r>
      <w:r>
        <w:rPr>
          <w:rFonts w:ascii="Arial" w:hAnsi="Arial" w:cs="Arial"/>
          <w:sz w:val="28"/>
          <w:szCs w:val="28"/>
        </w:rPr>
        <w:t xml:space="preserve"> in the development of this Accessibility Plan</w:t>
      </w:r>
      <w:r w:rsidR="005F20C9">
        <w:rPr>
          <w:rFonts w:ascii="Arial" w:hAnsi="Arial" w:cs="Arial"/>
          <w:sz w:val="28"/>
          <w:szCs w:val="28"/>
        </w:rPr>
        <w:t xml:space="preserve">. </w:t>
      </w:r>
      <w:r w:rsidR="005F20C9" w:rsidRPr="00C1178F">
        <w:rPr>
          <w:rFonts w:ascii="Arial" w:hAnsi="Arial" w:cs="Arial"/>
          <w:sz w:val="28"/>
          <w:szCs w:val="28"/>
        </w:rPr>
        <w:t>The</w:t>
      </w:r>
      <w:r w:rsidR="001556F5">
        <w:rPr>
          <w:rFonts w:ascii="Arial" w:hAnsi="Arial" w:cs="Arial"/>
          <w:sz w:val="28"/>
          <w:szCs w:val="28"/>
        </w:rPr>
        <w:t>se consultations were facilitated in part through the</w:t>
      </w:r>
      <w:r w:rsidR="005F20C9" w:rsidRPr="00C1178F">
        <w:rPr>
          <w:rFonts w:ascii="Arial" w:hAnsi="Arial" w:cs="Arial"/>
          <w:sz w:val="28"/>
          <w:szCs w:val="28"/>
        </w:rPr>
        <w:t xml:space="preserve"> Network of Disability Organizations</w:t>
      </w:r>
      <w:r w:rsidR="00881E6D">
        <w:rPr>
          <w:rFonts w:ascii="Arial" w:hAnsi="Arial" w:cs="Arial"/>
          <w:sz w:val="28"/>
          <w:szCs w:val="28"/>
        </w:rPr>
        <w:t>,</w:t>
      </w:r>
      <w:r w:rsidR="001556F5">
        <w:rPr>
          <w:rFonts w:ascii="Arial" w:hAnsi="Arial" w:cs="Arial"/>
          <w:sz w:val="28"/>
          <w:szCs w:val="28"/>
        </w:rPr>
        <w:t xml:space="preserve"> </w:t>
      </w:r>
      <w:r w:rsidR="0031799F">
        <w:rPr>
          <w:rFonts w:ascii="Arial" w:hAnsi="Arial" w:cs="Arial"/>
          <w:sz w:val="28"/>
          <w:szCs w:val="28"/>
        </w:rPr>
        <w:t xml:space="preserve">which include </w:t>
      </w:r>
      <w:r w:rsidR="005F20C9">
        <w:rPr>
          <w:rFonts w:ascii="Arial" w:hAnsi="Arial" w:cs="Arial"/>
          <w:sz w:val="28"/>
          <w:szCs w:val="28"/>
        </w:rPr>
        <w:t xml:space="preserve">community groups that </w:t>
      </w:r>
      <w:r w:rsidR="005F20C9" w:rsidRPr="00C1178F">
        <w:rPr>
          <w:rFonts w:ascii="Arial" w:hAnsi="Arial" w:cs="Arial"/>
          <w:sz w:val="28"/>
          <w:szCs w:val="28"/>
        </w:rPr>
        <w:t xml:space="preserve">provide </w:t>
      </w:r>
      <w:r w:rsidR="005F20C9">
        <w:rPr>
          <w:rFonts w:ascii="Arial" w:hAnsi="Arial" w:cs="Arial"/>
          <w:sz w:val="28"/>
          <w:szCs w:val="28"/>
        </w:rPr>
        <w:t>advocacy, programs, and services for per</w:t>
      </w:r>
      <w:r w:rsidR="001556F5">
        <w:rPr>
          <w:rFonts w:ascii="Arial" w:hAnsi="Arial" w:cs="Arial"/>
          <w:sz w:val="28"/>
          <w:szCs w:val="28"/>
        </w:rPr>
        <w:t>sons with disabilities.</w:t>
      </w:r>
    </w:p>
    <w:p w14:paraId="6417CAC9" w14:textId="77777777" w:rsidR="00F10C81" w:rsidRPr="00D07643" w:rsidRDefault="001556F5" w:rsidP="00F10C81">
      <w:pPr>
        <w:rPr>
          <w:rFonts w:ascii="Arial" w:hAnsi="Arial" w:cs="Arial"/>
          <w:sz w:val="28"/>
          <w:szCs w:val="28"/>
        </w:rPr>
      </w:pPr>
      <w:r>
        <w:rPr>
          <w:rFonts w:ascii="Arial" w:hAnsi="Arial" w:cs="Arial"/>
          <w:sz w:val="28"/>
          <w:szCs w:val="28"/>
        </w:rPr>
        <w:t>Virtual consultation</w:t>
      </w:r>
      <w:r w:rsidR="00F10C81" w:rsidRPr="00D07643">
        <w:rPr>
          <w:rFonts w:ascii="Arial" w:hAnsi="Arial" w:cs="Arial"/>
          <w:sz w:val="28"/>
          <w:szCs w:val="28"/>
        </w:rPr>
        <w:t xml:space="preserve"> sessions provided </w:t>
      </w:r>
      <w:r>
        <w:rPr>
          <w:rFonts w:ascii="Arial" w:hAnsi="Arial" w:cs="Arial"/>
          <w:sz w:val="28"/>
          <w:szCs w:val="28"/>
        </w:rPr>
        <w:t>the opportunity for Network representatives</w:t>
      </w:r>
      <w:r w:rsidR="00F10C81" w:rsidRPr="00D07643">
        <w:rPr>
          <w:rFonts w:ascii="Arial" w:hAnsi="Arial" w:cs="Arial"/>
          <w:sz w:val="28"/>
          <w:szCs w:val="28"/>
        </w:rPr>
        <w:t xml:space="preserve"> to offer suggestions and recommendations for</w:t>
      </w:r>
      <w:r w:rsidR="00D57730">
        <w:rPr>
          <w:rFonts w:ascii="Arial" w:hAnsi="Arial" w:cs="Arial"/>
          <w:sz w:val="28"/>
          <w:szCs w:val="28"/>
        </w:rPr>
        <w:t xml:space="preserve"> Provincial</w:t>
      </w:r>
      <w:r w:rsidR="00F10C81" w:rsidRPr="00D07643">
        <w:rPr>
          <w:rFonts w:ascii="Arial" w:hAnsi="Arial" w:cs="Arial"/>
          <w:sz w:val="28"/>
          <w:szCs w:val="28"/>
        </w:rPr>
        <w:t xml:space="preserve"> Government to consider in the development </w:t>
      </w:r>
      <w:r>
        <w:rPr>
          <w:rFonts w:ascii="Arial" w:hAnsi="Arial" w:cs="Arial"/>
          <w:sz w:val="28"/>
          <w:szCs w:val="28"/>
        </w:rPr>
        <w:t xml:space="preserve">and implementation </w:t>
      </w:r>
      <w:r w:rsidR="00F10C81" w:rsidRPr="00D07643">
        <w:rPr>
          <w:rFonts w:ascii="Arial" w:hAnsi="Arial" w:cs="Arial"/>
          <w:sz w:val="28"/>
          <w:szCs w:val="28"/>
        </w:rPr>
        <w:t>of goals to improve accessibil</w:t>
      </w:r>
      <w:r w:rsidR="00F10C81">
        <w:rPr>
          <w:rFonts w:ascii="Arial" w:hAnsi="Arial" w:cs="Arial"/>
          <w:sz w:val="28"/>
          <w:szCs w:val="28"/>
        </w:rPr>
        <w:t xml:space="preserve">ity within the public service. </w:t>
      </w:r>
      <w:r>
        <w:rPr>
          <w:rFonts w:ascii="Arial" w:hAnsi="Arial" w:cs="Arial"/>
          <w:sz w:val="28"/>
          <w:szCs w:val="28"/>
        </w:rPr>
        <w:t>I</w:t>
      </w:r>
      <w:r w:rsidR="00F10C81">
        <w:rPr>
          <w:rFonts w:ascii="Arial" w:hAnsi="Arial" w:cs="Arial"/>
          <w:sz w:val="28"/>
          <w:szCs w:val="28"/>
        </w:rPr>
        <w:t xml:space="preserve">nformation shared by representatives of the Network have been integrated throughout this Accessibility Plan, </w:t>
      </w:r>
      <w:r w:rsidR="00F10C81" w:rsidRPr="00D07643">
        <w:rPr>
          <w:rFonts w:ascii="Arial" w:hAnsi="Arial" w:cs="Arial"/>
          <w:sz w:val="28"/>
          <w:szCs w:val="28"/>
        </w:rPr>
        <w:t xml:space="preserve">in the spirit of Nothing </w:t>
      </w:r>
      <w:proofErr w:type="gramStart"/>
      <w:r w:rsidR="00F10C81" w:rsidRPr="00D07643">
        <w:rPr>
          <w:rFonts w:ascii="Arial" w:hAnsi="Arial" w:cs="Arial"/>
          <w:sz w:val="28"/>
          <w:szCs w:val="28"/>
        </w:rPr>
        <w:t>About Us Without</w:t>
      </w:r>
      <w:proofErr w:type="gramEnd"/>
      <w:r w:rsidR="00F10C81" w:rsidRPr="00D07643">
        <w:rPr>
          <w:rFonts w:ascii="Arial" w:hAnsi="Arial" w:cs="Arial"/>
          <w:sz w:val="28"/>
          <w:szCs w:val="28"/>
        </w:rPr>
        <w:t xml:space="preserve"> Us</w:t>
      </w:r>
      <w:r>
        <w:rPr>
          <w:rFonts w:ascii="Arial" w:hAnsi="Arial" w:cs="Arial"/>
          <w:sz w:val="28"/>
          <w:szCs w:val="28"/>
        </w:rPr>
        <w:t xml:space="preserve">, and will help guide implementation. </w:t>
      </w:r>
    </w:p>
    <w:p w14:paraId="7FCB60C6" w14:textId="77777777" w:rsidR="00F10C81" w:rsidRDefault="00D57730" w:rsidP="00F10C81">
      <w:pPr>
        <w:rPr>
          <w:rFonts w:ascii="Arial" w:hAnsi="Arial" w:cs="Arial"/>
          <w:sz w:val="28"/>
          <w:szCs w:val="28"/>
        </w:rPr>
      </w:pPr>
      <w:r>
        <w:rPr>
          <w:rFonts w:ascii="Arial" w:hAnsi="Arial" w:cs="Arial"/>
          <w:sz w:val="28"/>
          <w:szCs w:val="28"/>
        </w:rPr>
        <w:t>The information provided within these sessions will also help to inform future Provincial Government accessibility plans</w:t>
      </w:r>
      <w:r w:rsidR="006003D9">
        <w:rPr>
          <w:rFonts w:ascii="Arial" w:hAnsi="Arial" w:cs="Arial"/>
          <w:sz w:val="28"/>
          <w:szCs w:val="28"/>
        </w:rPr>
        <w:t xml:space="preserve">. As the Government of Newfoundland and Labrador implements this Accessibility Plan, </w:t>
      </w:r>
      <w:r w:rsidR="00F10C81" w:rsidRPr="00D07643">
        <w:rPr>
          <w:rFonts w:ascii="Arial" w:hAnsi="Arial" w:cs="Arial"/>
          <w:sz w:val="28"/>
          <w:szCs w:val="28"/>
        </w:rPr>
        <w:t>ongoing collaboration with the community of and for persons with disabilities</w:t>
      </w:r>
      <w:r w:rsidR="006003D9">
        <w:rPr>
          <w:rFonts w:ascii="Arial" w:hAnsi="Arial" w:cs="Arial"/>
          <w:sz w:val="28"/>
          <w:szCs w:val="28"/>
        </w:rPr>
        <w:t xml:space="preserve"> </w:t>
      </w:r>
      <w:r>
        <w:rPr>
          <w:rFonts w:ascii="Arial" w:hAnsi="Arial" w:cs="Arial"/>
          <w:sz w:val="28"/>
          <w:szCs w:val="28"/>
        </w:rPr>
        <w:t>will be essential</w:t>
      </w:r>
      <w:r w:rsidR="00F10C81">
        <w:rPr>
          <w:rFonts w:ascii="Arial" w:hAnsi="Arial" w:cs="Arial"/>
          <w:sz w:val="28"/>
          <w:szCs w:val="28"/>
        </w:rPr>
        <w:t xml:space="preserve"> to advancing</w:t>
      </w:r>
      <w:r w:rsidR="00F10C81" w:rsidRPr="00D07643">
        <w:rPr>
          <w:rFonts w:ascii="Arial" w:hAnsi="Arial" w:cs="Arial"/>
          <w:sz w:val="28"/>
          <w:szCs w:val="28"/>
        </w:rPr>
        <w:t xml:space="preserve"> accessibility and inclusion for all.</w:t>
      </w:r>
    </w:p>
    <w:p w14:paraId="384C9161" w14:textId="77777777" w:rsidR="00F10C81" w:rsidRPr="00D07643" w:rsidRDefault="00F10C81" w:rsidP="00F10C81">
      <w:pPr>
        <w:rPr>
          <w:rFonts w:ascii="Arial" w:hAnsi="Arial" w:cs="Arial"/>
          <w:sz w:val="28"/>
          <w:szCs w:val="28"/>
        </w:rPr>
      </w:pPr>
      <w:r>
        <w:rPr>
          <w:rFonts w:ascii="Arial" w:hAnsi="Arial" w:cs="Arial"/>
          <w:sz w:val="28"/>
          <w:szCs w:val="28"/>
        </w:rPr>
        <w:t xml:space="preserve">Below is a summary, organized by barrier type, of the information shared by representatives of the Network of Disability Organizations. </w:t>
      </w:r>
    </w:p>
    <w:p w14:paraId="6C71FD0B" w14:textId="77777777" w:rsidR="00F10C81" w:rsidRPr="00D07643" w:rsidRDefault="00F10C81" w:rsidP="00F10C81">
      <w:pPr>
        <w:rPr>
          <w:rFonts w:ascii="Arial" w:hAnsi="Arial" w:cs="Arial"/>
          <w:b/>
          <w:sz w:val="28"/>
          <w:szCs w:val="28"/>
        </w:rPr>
      </w:pPr>
    </w:p>
    <w:p w14:paraId="6C0581C9" w14:textId="77777777" w:rsidR="00F10C81" w:rsidRPr="00D07643" w:rsidRDefault="00F10C81" w:rsidP="00F10C81">
      <w:pPr>
        <w:rPr>
          <w:rFonts w:ascii="Arial" w:hAnsi="Arial" w:cs="Arial"/>
          <w:b/>
          <w:sz w:val="28"/>
          <w:szCs w:val="28"/>
        </w:rPr>
      </w:pPr>
      <w:r w:rsidRPr="00D07643">
        <w:rPr>
          <w:rFonts w:ascii="Arial" w:hAnsi="Arial" w:cs="Arial"/>
          <w:b/>
          <w:sz w:val="28"/>
          <w:szCs w:val="28"/>
        </w:rPr>
        <w:t>Attitudinal</w:t>
      </w:r>
      <w:r>
        <w:rPr>
          <w:rFonts w:ascii="Arial" w:hAnsi="Arial" w:cs="Arial"/>
          <w:b/>
          <w:sz w:val="28"/>
          <w:szCs w:val="28"/>
        </w:rPr>
        <w:t xml:space="preserve"> Barriers</w:t>
      </w:r>
    </w:p>
    <w:p w14:paraId="2A50E05A" w14:textId="77777777" w:rsidR="00F10C81" w:rsidRPr="00D07643" w:rsidRDefault="00F10C81" w:rsidP="00EC6523">
      <w:pPr>
        <w:rPr>
          <w:rFonts w:ascii="Arial" w:hAnsi="Arial" w:cs="Arial"/>
          <w:sz w:val="28"/>
          <w:szCs w:val="28"/>
        </w:rPr>
      </w:pPr>
      <w:r w:rsidRPr="00D07643">
        <w:rPr>
          <w:rFonts w:ascii="Arial" w:hAnsi="Arial" w:cs="Arial"/>
          <w:sz w:val="28"/>
          <w:szCs w:val="28"/>
        </w:rPr>
        <w:t>Representatives from the Network of Disability Organizations underscore</w:t>
      </w:r>
      <w:r w:rsidR="00881E6D">
        <w:rPr>
          <w:rFonts w:ascii="Arial" w:hAnsi="Arial" w:cs="Arial"/>
          <w:sz w:val="28"/>
          <w:szCs w:val="28"/>
        </w:rPr>
        <w:t>d</w:t>
      </w:r>
      <w:r w:rsidRPr="00D07643">
        <w:rPr>
          <w:rFonts w:ascii="Arial" w:hAnsi="Arial" w:cs="Arial"/>
          <w:sz w:val="28"/>
          <w:szCs w:val="28"/>
        </w:rPr>
        <w:t xml:space="preserve"> that a cross-disability lens is essential</w:t>
      </w:r>
      <w:r w:rsidR="00CD3DA9">
        <w:rPr>
          <w:rFonts w:ascii="Arial" w:hAnsi="Arial" w:cs="Arial"/>
          <w:sz w:val="28"/>
          <w:szCs w:val="28"/>
        </w:rPr>
        <w:t xml:space="preserve"> in planning</w:t>
      </w:r>
      <w:r w:rsidRPr="00D07643">
        <w:rPr>
          <w:rFonts w:ascii="Arial" w:hAnsi="Arial" w:cs="Arial"/>
          <w:sz w:val="28"/>
          <w:szCs w:val="28"/>
        </w:rPr>
        <w:t>,</w:t>
      </w:r>
      <w:r w:rsidR="00CD3DA9">
        <w:rPr>
          <w:rFonts w:ascii="Arial" w:hAnsi="Arial" w:cs="Arial"/>
          <w:sz w:val="28"/>
          <w:szCs w:val="28"/>
        </w:rPr>
        <w:t xml:space="preserve"> policy and practice</w:t>
      </w:r>
      <w:r w:rsidR="00881E6D">
        <w:rPr>
          <w:rFonts w:ascii="Arial" w:hAnsi="Arial" w:cs="Arial"/>
          <w:sz w:val="28"/>
          <w:szCs w:val="28"/>
        </w:rPr>
        <w:t xml:space="preserve">. This means that all </w:t>
      </w:r>
      <w:r w:rsidRPr="00D07643">
        <w:rPr>
          <w:rFonts w:ascii="Arial" w:hAnsi="Arial" w:cs="Arial"/>
          <w:sz w:val="28"/>
          <w:szCs w:val="28"/>
        </w:rPr>
        <w:t>types of disabilities are considered and all types of bar</w:t>
      </w:r>
      <w:r w:rsidR="00CD3DA9">
        <w:rPr>
          <w:rFonts w:ascii="Arial" w:hAnsi="Arial" w:cs="Arial"/>
          <w:sz w:val="28"/>
          <w:szCs w:val="28"/>
        </w:rPr>
        <w:t>riers are identified and removed</w:t>
      </w:r>
      <w:r w:rsidRPr="00D07643">
        <w:rPr>
          <w:rFonts w:ascii="Arial" w:hAnsi="Arial" w:cs="Arial"/>
          <w:sz w:val="28"/>
          <w:szCs w:val="28"/>
        </w:rPr>
        <w:t>.</w:t>
      </w:r>
    </w:p>
    <w:p w14:paraId="7BBB988F" w14:textId="77777777" w:rsidR="00F10C81" w:rsidRPr="00D07643" w:rsidRDefault="00CD3DA9" w:rsidP="00EC6523">
      <w:pPr>
        <w:rPr>
          <w:rFonts w:ascii="Arial" w:hAnsi="Arial" w:cs="Arial"/>
          <w:sz w:val="28"/>
          <w:szCs w:val="28"/>
        </w:rPr>
      </w:pPr>
      <w:r>
        <w:rPr>
          <w:rFonts w:ascii="Arial" w:hAnsi="Arial" w:cs="Arial"/>
          <w:sz w:val="28"/>
          <w:szCs w:val="28"/>
        </w:rPr>
        <w:t>When considering accessibility in the workplace, Network representatives</w:t>
      </w:r>
      <w:r w:rsidR="00F10C81">
        <w:rPr>
          <w:rFonts w:ascii="Arial" w:hAnsi="Arial" w:cs="Arial"/>
          <w:sz w:val="28"/>
          <w:szCs w:val="28"/>
        </w:rPr>
        <w:t xml:space="preserve"> encourage</w:t>
      </w:r>
      <w:r w:rsidR="0031799F">
        <w:rPr>
          <w:rFonts w:ascii="Arial" w:hAnsi="Arial" w:cs="Arial"/>
          <w:sz w:val="28"/>
          <w:szCs w:val="28"/>
        </w:rPr>
        <w:t>d</w:t>
      </w:r>
      <w:r w:rsidR="00F10C81" w:rsidRPr="00D07643">
        <w:rPr>
          <w:rFonts w:ascii="Arial" w:hAnsi="Arial" w:cs="Arial"/>
          <w:sz w:val="28"/>
          <w:szCs w:val="28"/>
        </w:rPr>
        <w:t xml:space="preserve"> the creation of safe and respectful work environments th</w:t>
      </w:r>
      <w:r w:rsidR="0031799F">
        <w:rPr>
          <w:rFonts w:ascii="Arial" w:hAnsi="Arial" w:cs="Arial"/>
          <w:sz w:val="28"/>
          <w:szCs w:val="28"/>
        </w:rPr>
        <w:t xml:space="preserve">at promote inclusion where everyone can share </w:t>
      </w:r>
      <w:r w:rsidR="00F10C81" w:rsidRPr="00D07643">
        <w:rPr>
          <w:rFonts w:ascii="Arial" w:hAnsi="Arial" w:cs="Arial"/>
          <w:sz w:val="28"/>
          <w:szCs w:val="28"/>
        </w:rPr>
        <w:t>thoughts and concerns regarding accessibility. They advise</w:t>
      </w:r>
      <w:r w:rsidR="0031799F">
        <w:rPr>
          <w:rFonts w:ascii="Arial" w:hAnsi="Arial" w:cs="Arial"/>
          <w:sz w:val="28"/>
          <w:szCs w:val="28"/>
        </w:rPr>
        <w:t>d</w:t>
      </w:r>
      <w:r w:rsidR="00F10C81" w:rsidRPr="00D07643">
        <w:rPr>
          <w:rFonts w:ascii="Arial" w:hAnsi="Arial" w:cs="Arial"/>
          <w:sz w:val="28"/>
          <w:szCs w:val="28"/>
        </w:rPr>
        <w:t xml:space="preserve"> that this helps to create a culture in which </w:t>
      </w:r>
      <w:r w:rsidR="00F10C81">
        <w:rPr>
          <w:rFonts w:ascii="Arial" w:hAnsi="Arial" w:cs="Arial"/>
          <w:sz w:val="28"/>
          <w:szCs w:val="28"/>
        </w:rPr>
        <w:t xml:space="preserve">people </w:t>
      </w:r>
      <w:r w:rsidR="00F10C81" w:rsidRPr="00D07643">
        <w:rPr>
          <w:rFonts w:ascii="Arial" w:hAnsi="Arial" w:cs="Arial"/>
          <w:sz w:val="28"/>
          <w:szCs w:val="28"/>
        </w:rPr>
        <w:t>feel supported in requesting disability-related accommodations. These accommodations</w:t>
      </w:r>
      <w:r w:rsidR="00F10C81">
        <w:rPr>
          <w:rFonts w:ascii="Arial" w:hAnsi="Arial" w:cs="Arial"/>
          <w:sz w:val="28"/>
          <w:szCs w:val="28"/>
        </w:rPr>
        <w:t xml:space="preserve"> may</w:t>
      </w:r>
      <w:r w:rsidR="00F10C81" w:rsidRPr="00D07643">
        <w:rPr>
          <w:rFonts w:ascii="Arial" w:hAnsi="Arial" w:cs="Arial"/>
          <w:sz w:val="28"/>
          <w:szCs w:val="28"/>
        </w:rPr>
        <w:t xml:space="preserve"> include, but are not limited to </w:t>
      </w:r>
      <w:proofErr w:type="spellStart"/>
      <w:r w:rsidR="00F10C81" w:rsidRPr="00D07643">
        <w:rPr>
          <w:rFonts w:ascii="Arial" w:hAnsi="Arial" w:cs="Arial"/>
          <w:sz w:val="28"/>
          <w:szCs w:val="28"/>
        </w:rPr>
        <w:t>Proloquo</w:t>
      </w:r>
      <w:proofErr w:type="spellEnd"/>
      <w:r w:rsidR="00F10C81">
        <w:rPr>
          <w:rFonts w:ascii="Arial" w:hAnsi="Arial" w:cs="Arial"/>
          <w:sz w:val="28"/>
          <w:szCs w:val="28"/>
        </w:rPr>
        <w:t xml:space="preserve"> (an application designed to meet communication needs for non-speaking people)</w:t>
      </w:r>
      <w:r w:rsidR="00F10C81" w:rsidRPr="00D07643">
        <w:rPr>
          <w:rFonts w:ascii="Arial" w:hAnsi="Arial" w:cs="Arial"/>
          <w:sz w:val="28"/>
          <w:szCs w:val="28"/>
        </w:rPr>
        <w:t xml:space="preserve">, </w:t>
      </w:r>
      <w:r w:rsidR="00F10C81">
        <w:rPr>
          <w:rFonts w:ascii="Arial" w:hAnsi="Arial" w:cs="Arial"/>
          <w:sz w:val="28"/>
          <w:szCs w:val="28"/>
        </w:rPr>
        <w:t xml:space="preserve">communication boards, American Sign </w:t>
      </w:r>
      <w:r w:rsidR="00F10C81" w:rsidRPr="00D07643">
        <w:rPr>
          <w:rFonts w:ascii="Arial" w:hAnsi="Arial" w:cs="Arial"/>
          <w:sz w:val="28"/>
          <w:szCs w:val="28"/>
        </w:rPr>
        <w:t>L</w:t>
      </w:r>
      <w:r w:rsidR="00F10C81">
        <w:rPr>
          <w:rFonts w:ascii="Arial" w:hAnsi="Arial" w:cs="Arial"/>
          <w:sz w:val="28"/>
          <w:szCs w:val="28"/>
        </w:rPr>
        <w:t>anguage</w:t>
      </w:r>
      <w:r w:rsidR="00F10C81" w:rsidRPr="00D07643">
        <w:rPr>
          <w:rFonts w:ascii="Arial" w:hAnsi="Arial" w:cs="Arial"/>
          <w:sz w:val="28"/>
          <w:szCs w:val="28"/>
        </w:rPr>
        <w:t xml:space="preserve"> interpretation, captioning, hearing assistive technology and pocket talkers.</w:t>
      </w:r>
    </w:p>
    <w:p w14:paraId="66D8AB2B" w14:textId="77777777" w:rsidR="00F10C81" w:rsidRPr="00D07643" w:rsidRDefault="00F10C81" w:rsidP="00EC6523">
      <w:pPr>
        <w:rPr>
          <w:rFonts w:ascii="Arial" w:hAnsi="Arial" w:cs="Arial"/>
          <w:sz w:val="28"/>
          <w:szCs w:val="28"/>
        </w:rPr>
      </w:pPr>
      <w:r>
        <w:rPr>
          <w:rFonts w:ascii="Arial" w:hAnsi="Arial" w:cs="Arial"/>
          <w:sz w:val="28"/>
          <w:szCs w:val="28"/>
        </w:rPr>
        <w:t>With respect to hir</w:t>
      </w:r>
      <w:r w:rsidR="00CD3DA9">
        <w:rPr>
          <w:rFonts w:ascii="Arial" w:hAnsi="Arial" w:cs="Arial"/>
          <w:sz w:val="28"/>
          <w:szCs w:val="28"/>
        </w:rPr>
        <w:t>ing and recruitment processes, N</w:t>
      </w:r>
      <w:r>
        <w:rPr>
          <w:rFonts w:ascii="Arial" w:hAnsi="Arial" w:cs="Arial"/>
          <w:sz w:val="28"/>
          <w:szCs w:val="28"/>
        </w:rPr>
        <w:t>etwork r</w:t>
      </w:r>
      <w:r w:rsidRPr="00D07643">
        <w:rPr>
          <w:rFonts w:ascii="Arial" w:hAnsi="Arial" w:cs="Arial"/>
          <w:sz w:val="28"/>
          <w:szCs w:val="28"/>
        </w:rPr>
        <w:t xml:space="preserve">epresentatives </w:t>
      </w:r>
      <w:r w:rsidR="0031799F">
        <w:rPr>
          <w:rFonts w:ascii="Arial" w:hAnsi="Arial" w:cs="Arial"/>
          <w:sz w:val="28"/>
          <w:szCs w:val="28"/>
        </w:rPr>
        <w:t xml:space="preserve">highlighted </w:t>
      </w:r>
      <w:r>
        <w:rPr>
          <w:rFonts w:ascii="Arial" w:hAnsi="Arial" w:cs="Arial"/>
          <w:sz w:val="28"/>
          <w:szCs w:val="28"/>
        </w:rPr>
        <w:t xml:space="preserve">the importance of considering an applicant’s </w:t>
      </w:r>
      <w:r w:rsidRPr="00D07643">
        <w:rPr>
          <w:rFonts w:ascii="Arial" w:hAnsi="Arial" w:cs="Arial"/>
          <w:sz w:val="28"/>
          <w:szCs w:val="28"/>
        </w:rPr>
        <w:t>professional and personal competencies</w:t>
      </w:r>
      <w:r w:rsidR="00CD3DA9">
        <w:rPr>
          <w:rFonts w:ascii="Arial" w:hAnsi="Arial" w:cs="Arial"/>
          <w:sz w:val="28"/>
          <w:szCs w:val="28"/>
        </w:rPr>
        <w:t>,</w:t>
      </w:r>
      <w:r>
        <w:rPr>
          <w:rFonts w:ascii="Arial" w:hAnsi="Arial" w:cs="Arial"/>
          <w:sz w:val="28"/>
          <w:szCs w:val="28"/>
        </w:rPr>
        <w:t xml:space="preserve"> in addition to their interview performance. </w:t>
      </w:r>
      <w:r w:rsidR="00605DE0">
        <w:rPr>
          <w:rFonts w:ascii="Arial" w:hAnsi="Arial" w:cs="Arial"/>
          <w:sz w:val="28"/>
          <w:szCs w:val="28"/>
        </w:rPr>
        <w:t>They recommend</w:t>
      </w:r>
      <w:r w:rsidR="0031799F">
        <w:rPr>
          <w:rFonts w:ascii="Arial" w:hAnsi="Arial" w:cs="Arial"/>
          <w:sz w:val="28"/>
          <w:szCs w:val="28"/>
        </w:rPr>
        <w:t>ed</w:t>
      </w:r>
      <w:r w:rsidR="00605DE0">
        <w:rPr>
          <w:rFonts w:ascii="Arial" w:hAnsi="Arial" w:cs="Arial"/>
          <w:sz w:val="28"/>
          <w:szCs w:val="28"/>
        </w:rPr>
        <w:t xml:space="preserve"> that measures be taken to improve accessibility in standard interview practices for the benefit of all applicants</w:t>
      </w:r>
      <w:r w:rsidR="00881E6D">
        <w:rPr>
          <w:rFonts w:ascii="Arial" w:hAnsi="Arial" w:cs="Arial"/>
          <w:sz w:val="28"/>
          <w:szCs w:val="28"/>
        </w:rPr>
        <w:t xml:space="preserve"> to reduce </w:t>
      </w:r>
      <w:r w:rsidR="00605DE0">
        <w:rPr>
          <w:rFonts w:ascii="Arial" w:hAnsi="Arial" w:cs="Arial"/>
          <w:sz w:val="28"/>
          <w:szCs w:val="28"/>
        </w:rPr>
        <w:t xml:space="preserve">the need to request accommodations. </w:t>
      </w:r>
      <w:r>
        <w:rPr>
          <w:rFonts w:ascii="Arial" w:hAnsi="Arial" w:cs="Arial"/>
          <w:sz w:val="28"/>
          <w:szCs w:val="28"/>
        </w:rPr>
        <w:t>N</w:t>
      </w:r>
      <w:r w:rsidR="006C73B7">
        <w:rPr>
          <w:rFonts w:ascii="Arial" w:hAnsi="Arial" w:cs="Arial"/>
          <w:sz w:val="28"/>
          <w:szCs w:val="28"/>
        </w:rPr>
        <w:t>etwork representatives suggest</w:t>
      </w:r>
      <w:r w:rsidR="0031799F">
        <w:rPr>
          <w:rFonts w:ascii="Arial" w:hAnsi="Arial" w:cs="Arial"/>
          <w:sz w:val="28"/>
          <w:szCs w:val="28"/>
        </w:rPr>
        <w:t xml:space="preserve">ed </w:t>
      </w:r>
      <w:r w:rsidRPr="00D07643">
        <w:rPr>
          <w:rFonts w:ascii="Arial" w:hAnsi="Arial" w:cs="Arial"/>
          <w:sz w:val="28"/>
          <w:szCs w:val="28"/>
        </w:rPr>
        <w:t>acoustics and lighting</w:t>
      </w:r>
      <w:r>
        <w:rPr>
          <w:rFonts w:ascii="Arial" w:hAnsi="Arial" w:cs="Arial"/>
          <w:sz w:val="28"/>
          <w:szCs w:val="28"/>
        </w:rPr>
        <w:t xml:space="preserve"> be considered in the a</w:t>
      </w:r>
      <w:r w:rsidRPr="00D07643">
        <w:rPr>
          <w:rFonts w:ascii="Arial" w:hAnsi="Arial" w:cs="Arial"/>
          <w:sz w:val="28"/>
          <w:szCs w:val="28"/>
        </w:rPr>
        <w:t xml:space="preserve">ccessibility </w:t>
      </w:r>
      <w:r>
        <w:rPr>
          <w:rFonts w:ascii="Arial" w:hAnsi="Arial" w:cs="Arial"/>
          <w:sz w:val="28"/>
          <w:szCs w:val="28"/>
        </w:rPr>
        <w:t>of interview spaces, in addition to physical accessibility</w:t>
      </w:r>
      <w:r w:rsidRPr="00D07643">
        <w:rPr>
          <w:rFonts w:ascii="Arial" w:hAnsi="Arial" w:cs="Arial"/>
          <w:sz w:val="28"/>
          <w:szCs w:val="28"/>
        </w:rPr>
        <w:t xml:space="preserve">. </w:t>
      </w:r>
    </w:p>
    <w:p w14:paraId="212B8F54" w14:textId="77777777" w:rsidR="00F10C81" w:rsidRPr="00D07643" w:rsidRDefault="00F10C81" w:rsidP="00F10C81">
      <w:pPr>
        <w:rPr>
          <w:rFonts w:ascii="Arial" w:hAnsi="Arial" w:cs="Arial"/>
          <w:b/>
          <w:sz w:val="28"/>
          <w:szCs w:val="28"/>
        </w:rPr>
      </w:pPr>
    </w:p>
    <w:p w14:paraId="1F2642EA" w14:textId="77777777" w:rsidR="00F10C81" w:rsidRPr="00D07643" w:rsidRDefault="00F10C81" w:rsidP="00F10C81">
      <w:pPr>
        <w:rPr>
          <w:rFonts w:ascii="Arial" w:hAnsi="Arial" w:cs="Arial"/>
          <w:b/>
          <w:sz w:val="28"/>
          <w:szCs w:val="28"/>
        </w:rPr>
      </w:pPr>
      <w:r w:rsidRPr="00D07643">
        <w:rPr>
          <w:rFonts w:ascii="Arial" w:hAnsi="Arial" w:cs="Arial"/>
          <w:b/>
          <w:sz w:val="28"/>
          <w:szCs w:val="28"/>
        </w:rPr>
        <w:t>Physical/Built Environment</w:t>
      </w:r>
      <w:r>
        <w:rPr>
          <w:rFonts w:ascii="Arial" w:hAnsi="Arial" w:cs="Arial"/>
          <w:b/>
          <w:sz w:val="28"/>
          <w:szCs w:val="28"/>
        </w:rPr>
        <w:t xml:space="preserve"> Barriers </w:t>
      </w:r>
    </w:p>
    <w:p w14:paraId="19E1C3BB" w14:textId="77777777" w:rsidR="00F10C81" w:rsidRPr="00D07643" w:rsidRDefault="00F10C81" w:rsidP="00CE23F0">
      <w:pPr>
        <w:spacing w:line="240" w:lineRule="auto"/>
        <w:rPr>
          <w:rFonts w:ascii="Arial" w:hAnsi="Arial" w:cs="Arial"/>
          <w:sz w:val="28"/>
          <w:szCs w:val="28"/>
        </w:rPr>
      </w:pPr>
      <w:r w:rsidRPr="00D07643">
        <w:rPr>
          <w:rFonts w:ascii="Arial" w:hAnsi="Arial" w:cs="Arial"/>
          <w:sz w:val="28"/>
          <w:szCs w:val="28"/>
        </w:rPr>
        <w:t>Representatives from the Network of Disability Organizations support</w:t>
      </w:r>
      <w:r w:rsidR="00EC6523">
        <w:rPr>
          <w:rFonts w:ascii="Arial" w:hAnsi="Arial" w:cs="Arial"/>
          <w:sz w:val="28"/>
          <w:szCs w:val="28"/>
        </w:rPr>
        <w:t>ed</w:t>
      </w:r>
      <w:r w:rsidRPr="00D07643">
        <w:rPr>
          <w:rFonts w:ascii="Arial" w:hAnsi="Arial" w:cs="Arial"/>
          <w:sz w:val="28"/>
          <w:szCs w:val="28"/>
        </w:rPr>
        <w:t xml:space="preserve"> infrastructure improvements and renovations to improve accessibility</w:t>
      </w:r>
      <w:r>
        <w:rPr>
          <w:rFonts w:ascii="Arial" w:hAnsi="Arial" w:cs="Arial"/>
          <w:sz w:val="28"/>
          <w:szCs w:val="28"/>
        </w:rPr>
        <w:t xml:space="preserve"> in Government of Newfoundland and Labrador infrastructure</w:t>
      </w:r>
      <w:r w:rsidRPr="00D07643">
        <w:rPr>
          <w:rFonts w:ascii="Arial" w:hAnsi="Arial" w:cs="Arial"/>
          <w:sz w:val="28"/>
          <w:szCs w:val="28"/>
        </w:rPr>
        <w:t>. They recommend</w:t>
      </w:r>
      <w:r w:rsidR="0031799F">
        <w:rPr>
          <w:rFonts w:ascii="Arial" w:hAnsi="Arial" w:cs="Arial"/>
          <w:sz w:val="28"/>
          <w:szCs w:val="28"/>
        </w:rPr>
        <w:t>ed</w:t>
      </w:r>
      <w:r w:rsidRPr="00D07643">
        <w:rPr>
          <w:rFonts w:ascii="Arial" w:hAnsi="Arial" w:cs="Arial"/>
          <w:sz w:val="28"/>
          <w:szCs w:val="28"/>
        </w:rPr>
        <w:t xml:space="preserve"> that </w:t>
      </w:r>
      <w:r w:rsidR="0031799F" w:rsidRPr="00D07643">
        <w:rPr>
          <w:rFonts w:ascii="Arial" w:hAnsi="Arial" w:cs="Arial"/>
          <w:sz w:val="28"/>
          <w:szCs w:val="28"/>
        </w:rPr>
        <w:t>workspaces</w:t>
      </w:r>
      <w:r w:rsidRPr="00D07643">
        <w:rPr>
          <w:rFonts w:ascii="Arial" w:hAnsi="Arial" w:cs="Arial"/>
          <w:sz w:val="28"/>
          <w:szCs w:val="28"/>
        </w:rPr>
        <w:t xml:space="preserve"> accommodat</w:t>
      </w:r>
      <w:r w:rsidR="00881E6D">
        <w:rPr>
          <w:rFonts w:ascii="Arial" w:hAnsi="Arial" w:cs="Arial"/>
          <w:sz w:val="28"/>
          <w:szCs w:val="28"/>
        </w:rPr>
        <w:t>e</w:t>
      </w:r>
      <w:r w:rsidRPr="00D07643">
        <w:rPr>
          <w:rFonts w:ascii="Arial" w:hAnsi="Arial" w:cs="Arial"/>
          <w:sz w:val="28"/>
          <w:szCs w:val="28"/>
        </w:rPr>
        <w:t xml:space="preserve"> from a cross-disability perspective. </w:t>
      </w:r>
      <w:r>
        <w:rPr>
          <w:rFonts w:ascii="Arial" w:hAnsi="Arial" w:cs="Arial"/>
          <w:sz w:val="28"/>
          <w:szCs w:val="28"/>
        </w:rPr>
        <w:t>R</w:t>
      </w:r>
      <w:r w:rsidRPr="00D07643">
        <w:rPr>
          <w:rFonts w:ascii="Arial" w:hAnsi="Arial" w:cs="Arial"/>
          <w:sz w:val="28"/>
          <w:szCs w:val="28"/>
        </w:rPr>
        <w:t>epresentatives from the Net</w:t>
      </w:r>
      <w:r w:rsidR="00BD1C4E">
        <w:rPr>
          <w:rFonts w:ascii="Arial" w:hAnsi="Arial" w:cs="Arial"/>
          <w:sz w:val="28"/>
          <w:szCs w:val="28"/>
        </w:rPr>
        <w:t>work</w:t>
      </w:r>
      <w:r>
        <w:rPr>
          <w:rFonts w:ascii="Arial" w:hAnsi="Arial" w:cs="Arial"/>
          <w:sz w:val="28"/>
          <w:szCs w:val="28"/>
        </w:rPr>
        <w:t xml:space="preserve"> suggest</w:t>
      </w:r>
      <w:r w:rsidR="0031799F">
        <w:rPr>
          <w:rFonts w:ascii="Arial" w:hAnsi="Arial" w:cs="Arial"/>
          <w:sz w:val="28"/>
          <w:szCs w:val="28"/>
        </w:rPr>
        <w:t>ed</w:t>
      </w:r>
      <w:r>
        <w:rPr>
          <w:rFonts w:ascii="Arial" w:hAnsi="Arial" w:cs="Arial"/>
          <w:sz w:val="28"/>
          <w:szCs w:val="28"/>
        </w:rPr>
        <w:t xml:space="preserve"> avoiding</w:t>
      </w:r>
      <w:r w:rsidRPr="00D07643">
        <w:rPr>
          <w:rFonts w:ascii="Arial" w:hAnsi="Arial" w:cs="Arial"/>
          <w:sz w:val="28"/>
          <w:szCs w:val="28"/>
        </w:rPr>
        <w:t xml:space="preserve"> harsh lighting, ensuring low noise level</w:t>
      </w:r>
      <w:r>
        <w:rPr>
          <w:rFonts w:ascii="Arial" w:hAnsi="Arial" w:cs="Arial"/>
          <w:sz w:val="28"/>
          <w:szCs w:val="28"/>
        </w:rPr>
        <w:t xml:space="preserve">s, proper acoustics, warm paint colors, </w:t>
      </w:r>
      <w:r w:rsidRPr="00D07643">
        <w:rPr>
          <w:rFonts w:ascii="Arial" w:hAnsi="Arial" w:cs="Arial"/>
          <w:sz w:val="28"/>
          <w:szCs w:val="28"/>
        </w:rPr>
        <w:t>clear</w:t>
      </w:r>
      <w:r>
        <w:rPr>
          <w:rFonts w:ascii="Arial" w:hAnsi="Arial" w:cs="Arial"/>
          <w:sz w:val="28"/>
          <w:szCs w:val="28"/>
        </w:rPr>
        <w:t xml:space="preserve"> contrast with borders on walls,</w:t>
      </w:r>
      <w:r w:rsidRPr="00D07643">
        <w:rPr>
          <w:rFonts w:ascii="Arial" w:hAnsi="Arial" w:cs="Arial"/>
          <w:sz w:val="28"/>
          <w:szCs w:val="28"/>
        </w:rPr>
        <w:t xml:space="preserve"> </w:t>
      </w:r>
      <w:r>
        <w:rPr>
          <w:rFonts w:ascii="Arial" w:hAnsi="Arial" w:cs="Arial"/>
          <w:sz w:val="28"/>
          <w:szCs w:val="28"/>
        </w:rPr>
        <w:t xml:space="preserve">and </w:t>
      </w:r>
      <w:r w:rsidRPr="00D07643">
        <w:rPr>
          <w:rFonts w:ascii="Arial" w:hAnsi="Arial" w:cs="Arial"/>
          <w:sz w:val="28"/>
          <w:szCs w:val="28"/>
        </w:rPr>
        <w:t>transition strips on stairs</w:t>
      </w:r>
      <w:r>
        <w:rPr>
          <w:rFonts w:ascii="Arial" w:hAnsi="Arial" w:cs="Arial"/>
          <w:sz w:val="28"/>
          <w:szCs w:val="28"/>
        </w:rPr>
        <w:t xml:space="preserve"> and ramps to ensure sensory friendly spaces</w:t>
      </w:r>
      <w:r w:rsidRPr="00D07643">
        <w:rPr>
          <w:rFonts w:ascii="Arial" w:hAnsi="Arial" w:cs="Arial"/>
          <w:sz w:val="28"/>
          <w:szCs w:val="28"/>
        </w:rPr>
        <w:t xml:space="preserve">. </w:t>
      </w:r>
      <w:r>
        <w:rPr>
          <w:rFonts w:ascii="Arial" w:hAnsi="Arial" w:cs="Arial"/>
          <w:sz w:val="28"/>
          <w:szCs w:val="28"/>
        </w:rPr>
        <w:t>They further suggest</w:t>
      </w:r>
      <w:r w:rsidR="0031799F">
        <w:rPr>
          <w:rFonts w:ascii="Arial" w:hAnsi="Arial" w:cs="Arial"/>
          <w:sz w:val="28"/>
          <w:szCs w:val="28"/>
        </w:rPr>
        <w:t>ed</w:t>
      </w:r>
      <w:r>
        <w:rPr>
          <w:rFonts w:ascii="Arial" w:hAnsi="Arial" w:cs="Arial"/>
          <w:sz w:val="28"/>
          <w:szCs w:val="28"/>
        </w:rPr>
        <w:t xml:space="preserve"> that s</w:t>
      </w:r>
      <w:r w:rsidRPr="00D07643">
        <w:rPr>
          <w:rFonts w:ascii="Arial" w:hAnsi="Arial" w:cs="Arial"/>
          <w:sz w:val="28"/>
          <w:szCs w:val="28"/>
        </w:rPr>
        <w:t>ignage with braille, raised lettering and/or QR codes, social narratives, tactile indicators, and wayfinding are important for navigating physical spaces.</w:t>
      </w:r>
      <w:r w:rsidR="00643360">
        <w:rPr>
          <w:rFonts w:ascii="Arial" w:hAnsi="Arial" w:cs="Arial"/>
          <w:sz w:val="28"/>
          <w:szCs w:val="28"/>
        </w:rPr>
        <w:t xml:space="preserve"> V</w:t>
      </w:r>
      <w:r w:rsidRPr="00D07643">
        <w:rPr>
          <w:rFonts w:ascii="Arial" w:hAnsi="Arial" w:cs="Arial"/>
          <w:sz w:val="28"/>
          <w:szCs w:val="28"/>
        </w:rPr>
        <w:t xml:space="preserve">isual alarms </w:t>
      </w:r>
      <w:r w:rsidR="00643360">
        <w:rPr>
          <w:rFonts w:ascii="Arial" w:hAnsi="Arial" w:cs="Arial"/>
          <w:sz w:val="28"/>
          <w:szCs w:val="28"/>
        </w:rPr>
        <w:t xml:space="preserve">were also recommended to </w:t>
      </w:r>
      <w:r w:rsidRPr="00D07643">
        <w:rPr>
          <w:rFonts w:ascii="Arial" w:hAnsi="Arial" w:cs="Arial"/>
          <w:sz w:val="28"/>
          <w:szCs w:val="28"/>
        </w:rPr>
        <w:t>be installed in office spaces</w:t>
      </w:r>
      <w:r>
        <w:rPr>
          <w:rFonts w:ascii="Arial" w:hAnsi="Arial" w:cs="Arial"/>
          <w:sz w:val="28"/>
          <w:szCs w:val="28"/>
        </w:rPr>
        <w:t>,</w:t>
      </w:r>
      <w:r w:rsidRPr="00D07643">
        <w:rPr>
          <w:rFonts w:ascii="Arial" w:hAnsi="Arial" w:cs="Arial"/>
          <w:sz w:val="28"/>
          <w:szCs w:val="28"/>
        </w:rPr>
        <w:t xml:space="preserve"> as well as common areas</w:t>
      </w:r>
      <w:r>
        <w:rPr>
          <w:rFonts w:ascii="Arial" w:hAnsi="Arial" w:cs="Arial"/>
          <w:sz w:val="28"/>
          <w:szCs w:val="28"/>
        </w:rPr>
        <w:t>,</w:t>
      </w:r>
      <w:r w:rsidRPr="00D07643">
        <w:rPr>
          <w:rFonts w:ascii="Arial" w:hAnsi="Arial" w:cs="Arial"/>
          <w:sz w:val="28"/>
          <w:szCs w:val="28"/>
        </w:rPr>
        <w:t xml:space="preserve"> to enhance safety for persons with disabilities.</w:t>
      </w:r>
    </w:p>
    <w:p w14:paraId="051EA3AB" w14:textId="77777777" w:rsidR="00F10C81" w:rsidRDefault="00202B86" w:rsidP="00F10C81">
      <w:pPr>
        <w:spacing w:line="240" w:lineRule="auto"/>
        <w:rPr>
          <w:rFonts w:ascii="Arial" w:hAnsi="Arial" w:cs="Arial"/>
          <w:sz w:val="28"/>
          <w:szCs w:val="28"/>
        </w:rPr>
      </w:pPr>
      <w:r>
        <w:rPr>
          <w:rFonts w:ascii="Arial" w:hAnsi="Arial" w:cs="Arial"/>
          <w:sz w:val="28"/>
          <w:szCs w:val="28"/>
        </w:rPr>
        <w:t xml:space="preserve">Network representatives </w:t>
      </w:r>
      <w:r w:rsidR="00F10C81" w:rsidRPr="00D07643">
        <w:rPr>
          <w:rFonts w:ascii="Arial" w:hAnsi="Arial" w:cs="Arial"/>
          <w:sz w:val="28"/>
          <w:szCs w:val="28"/>
        </w:rPr>
        <w:t>agree</w:t>
      </w:r>
      <w:r w:rsidR="0031799F">
        <w:rPr>
          <w:rFonts w:ascii="Arial" w:hAnsi="Arial" w:cs="Arial"/>
          <w:sz w:val="28"/>
          <w:szCs w:val="28"/>
        </w:rPr>
        <w:t>d</w:t>
      </w:r>
      <w:r w:rsidR="00F10C81" w:rsidRPr="00D07643">
        <w:rPr>
          <w:rFonts w:ascii="Arial" w:hAnsi="Arial" w:cs="Arial"/>
          <w:sz w:val="28"/>
          <w:szCs w:val="28"/>
        </w:rPr>
        <w:t xml:space="preserve"> with Government of Newfoundland and Labrador’s use of universal design to exceed minim</w:t>
      </w:r>
      <w:r w:rsidR="0031799F">
        <w:rPr>
          <w:rFonts w:ascii="Arial" w:hAnsi="Arial" w:cs="Arial"/>
          <w:sz w:val="28"/>
          <w:szCs w:val="28"/>
        </w:rPr>
        <w:t xml:space="preserve">um standards. They recommended </w:t>
      </w:r>
      <w:r w:rsidR="00F10C81">
        <w:rPr>
          <w:rFonts w:ascii="Arial" w:hAnsi="Arial" w:cs="Arial"/>
          <w:sz w:val="28"/>
          <w:szCs w:val="28"/>
        </w:rPr>
        <w:t>the Government of Newfoundland and Labrador</w:t>
      </w:r>
      <w:r w:rsidR="00F10C81" w:rsidRPr="00D07643">
        <w:rPr>
          <w:rFonts w:ascii="Arial" w:hAnsi="Arial" w:cs="Arial"/>
          <w:sz w:val="28"/>
          <w:szCs w:val="28"/>
        </w:rPr>
        <w:t xml:space="preserve"> align with federal accessibility standards</w:t>
      </w:r>
      <w:r w:rsidR="00F10C81">
        <w:rPr>
          <w:rFonts w:ascii="Arial" w:hAnsi="Arial" w:cs="Arial"/>
          <w:sz w:val="28"/>
          <w:szCs w:val="28"/>
        </w:rPr>
        <w:t>,</w:t>
      </w:r>
      <w:r w:rsidR="00F10C81" w:rsidRPr="00D07643">
        <w:rPr>
          <w:rFonts w:ascii="Arial" w:hAnsi="Arial" w:cs="Arial"/>
          <w:sz w:val="28"/>
          <w:szCs w:val="28"/>
        </w:rPr>
        <w:t xml:space="preserve"> s</w:t>
      </w:r>
      <w:r w:rsidR="00924CB9">
        <w:rPr>
          <w:rFonts w:ascii="Arial" w:hAnsi="Arial" w:cs="Arial"/>
          <w:sz w:val="28"/>
          <w:szCs w:val="28"/>
        </w:rPr>
        <w:t xml:space="preserve">uch as Canadian Standards </w:t>
      </w:r>
      <w:r w:rsidR="00F10C81">
        <w:rPr>
          <w:rFonts w:ascii="Arial" w:hAnsi="Arial" w:cs="Arial"/>
          <w:sz w:val="28"/>
          <w:szCs w:val="28"/>
        </w:rPr>
        <w:t>A</w:t>
      </w:r>
      <w:r w:rsidR="00F10C81" w:rsidRPr="00D07643">
        <w:rPr>
          <w:rFonts w:ascii="Arial" w:hAnsi="Arial" w:cs="Arial"/>
          <w:sz w:val="28"/>
          <w:szCs w:val="28"/>
        </w:rPr>
        <w:t>ssociation/Acce</w:t>
      </w:r>
      <w:r w:rsidR="00F10C81">
        <w:rPr>
          <w:rFonts w:ascii="Arial" w:hAnsi="Arial" w:cs="Arial"/>
          <w:sz w:val="28"/>
          <w:szCs w:val="28"/>
        </w:rPr>
        <w:t>ssibility Standards Canada B651,</w:t>
      </w:r>
      <w:r w:rsidR="00F10C81" w:rsidRPr="00D07643">
        <w:rPr>
          <w:rFonts w:ascii="Arial" w:hAnsi="Arial" w:cs="Arial"/>
          <w:sz w:val="28"/>
          <w:szCs w:val="28"/>
        </w:rPr>
        <w:t xml:space="preserve"> Accessible design for the built environment.</w:t>
      </w:r>
    </w:p>
    <w:p w14:paraId="03799C95" w14:textId="77777777" w:rsidR="00924CB9" w:rsidRPr="00590D2C" w:rsidRDefault="00924CB9" w:rsidP="00F10C81">
      <w:pPr>
        <w:spacing w:line="240" w:lineRule="auto"/>
        <w:rPr>
          <w:rFonts w:ascii="Arial" w:hAnsi="Arial" w:cs="Arial"/>
          <w:sz w:val="28"/>
          <w:szCs w:val="28"/>
        </w:rPr>
      </w:pPr>
    </w:p>
    <w:p w14:paraId="6B78C237" w14:textId="77777777" w:rsidR="00F10C81" w:rsidRPr="00D07643" w:rsidRDefault="00F10C81" w:rsidP="00F10C81">
      <w:pPr>
        <w:rPr>
          <w:rFonts w:ascii="Arial" w:hAnsi="Arial" w:cs="Arial"/>
          <w:b/>
          <w:sz w:val="28"/>
          <w:szCs w:val="28"/>
        </w:rPr>
      </w:pPr>
      <w:r w:rsidRPr="00D07643">
        <w:rPr>
          <w:rFonts w:ascii="Arial" w:hAnsi="Arial" w:cs="Arial"/>
          <w:b/>
          <w:sz w:val="28"/>
          <w:szCs w:val="28"/>
        </w:rPr>
        <w:t>Legislative/Policy/Program</w:t>
      </w:r>
      <w:r>
        <w:rPr>
          <w:rFonts w:ascii="Arial" w:hAnsi="Arial" w:cs="Arial"/>
          <w:b/>
          <w:sz w:val="28"/>
          <w:szCs w:val="28"/>
        </w:rPr>
        <w:t xml:space="preserve"> Barriers </w:t>
      </w:r>
    </w:p>
    <w:p w14:paraId="12BF99C4" w14:textId="77777777" w:rsidR="00F10C81" w:rsidRPr="00D07643" w:rsidRDefault="00F10C81" w:rsidP="00F10C81">
      <w:pPr>
        <w:spacing w:line="240" w:lineRule="auto"/>
        <w:rPr>
          <w:rFonts w:ascii="Arial" w:hAnsi="Arial" w:cs="Arial"/>
          <w:sz w:val="28"/>
          <w:szCs w:val="28"/>
        </w:rPr>
      </w:pPr>
      <w:r>
        <w:rPr>
          <w:rFonts w:ascii="Arial" w:hAnsi="Arial" w:cs="Arial"/>
          <w:sz w:val="28"/>
          <w:szCs w:val="28"/>
        </w:rPr>
        <w:t>In addition to accessibility enhancements to online procurement platforms, r</w:t>
      </w:r>
      <w:r w:rsidRPr="00D07643">
        <w:rPr>
          <w:rFonts w:ascii="Arial" w:hAnsi="Arial" w:cs="Arial"/>
          <w:sz w:val="28"/>
          <w:szCs w:val="28"/>
        </w:rPr>
        <w:t xml:space="preserve">epresentatives from the Network of Disability Organizations </w:t>
      </w:r>
      <w:r w:rsidR="00095256">
        <w:rPr>
          <w:rFonts w:ascii="Arial" w:hAnsi="Arial" w:cs="Arial"/>
          <w:sz w:val="28"/>
          <w:szCs w:val="28"/>
        </w:rPr>
        <w:t xml:space="preserve">recommended </w:t>
      </w:r>
      <w:r>
        <w:rPr>
          <w:rFonts w:ascii="Arial" w:hAnsi="Arial" w:cs="Arial"/>
          <w:sz w:val="28"/>
          <w:szCs w:val="28"/>
        </w:rPr>
        <w:t>considering</w:t>
      </w:r>
      <w:r w:rsidRPr="00D07643">
        <w:rPr>
          <w:rFonts w:ascii="Arial" w:hAnsi="Arial" w:cs="Arial"/>
          <w:sz w:val="28"/>
          <w:szCs w:val="28"/>
        </w:rPr>
        <w:t xml:space="preserve"> </w:t>
      </w:r>
      <w:r>
        <w:rPr>
          <w:rFonts w:ascii="Arial" w:hAnsi="Arial" w:cs="Arial"/>
          <w:sz w:val="28"/>
          <w:szCs w:val="28"/>
        </w:rPr>
        <w:t xml:space="preserve">accessibility </w:t>
      </w:r>
      <w:r w:rsidRPr="00D07643">
        <w:rPr>
          <w:rFonts w:ascii="Arial" w:hAnsi="Arial" w:cs="Arial"/>
          <w:sz w:val="28"/>
          <w:szCs w:val="28"/>
        </w:rPr>
        <w:t>when procuring office equipment, such as purchasing chairs without wheels.</w:t>
      </w:r>
    </w:p>
    <w:p w14:paraId="5B7AA953" w14:textId="77777777" w:rsidR="00F10C81" w:rsidRPr="003F04BB" w:rsidRDefault="00D93A44" w:rsidP="00F10C81">
      <w:pPr>
        <w:rPr>
          <w:rFonts w:ascii="Arial" w:hAnsi="Arial" w:cs="Arial"/>
          <w:sz w:val="28"/>
          <w:szCs w:val="28"/>
        </w:rPr>
      </w:pPr>
      <w:r>
        <w:rPr>
          <w:rFonts w:ascii="Arial" w:hAnsi="Arial" w:cs="Arial"/>
          <w:sz w:val="28"/>
          <w:szCs w:val="28"/>
        </w:rPr>
        <w:t xml:space="preserve">In discussions pertaining to each Provincial Government department identifying an accessibility </w:t>
      </w:r>
      <w:r w:rsidR="00F10C81">
        <w:rPr>
          <w:rFonts w:ascii="Arial" w:hAnsi="Arial" w:cs="Arial"/>
          <w:sz w:val="28"/>
          <w:szCs w:val="28"/>
        </w:rPr>
        <w:t>lead,</w:t>
      </w:r>
      <w:r>
        <w:rPr>
          <w:rFonts w:ascii="Arial" w:hAnsi="Arial" w:cs="Arial"/>
          <w:sz w:val="28"/>
          <w:szCs w:val="28"/>
        </w:rPr>
        <w:t xml:space="preserve"> Network representatives suggest</w:t>
      </w:r>
      <w:r w:rsidR="00095256">
        <w:rPr>
          <w:rFonts w:ascii="Arial" w:hAnsi="Arial" w:cs="Arial"/>
          <w:sz w:val="28"/>
          <w:szCs w:val="28"/>
        </w:rPr>
        <w:t>ed</w:t>
      </w:r>
      <w:r w:rsidR="00F10C81">
        <w:rPr>
          <w:rFonts w:ascii="Arial" w:hAnsi="Arial" w:cs="Arial"/>
          <w:sz w:val="28"/>
          <w:szCs w:val="28"/>
        </w:rPr>
        <w:t xml:space="preserve"> each</w:t>
      </w:r>
      <w:r>
        <w:rPr>
          <w:rFonts w:ascii="Arial" w:hAnsi="Arial" w:cs="Arial"/>
          <w:sz w:val="28"/>
          <w:szCs w:val="28"/>
        </w:rPr>
        <w:t xml:space="preserve"> lead</w:t>
      </w:r>
      <w:r w:rsidR="00F10C81">
        <w:rPr>
          <w:rFonts w:ascii="Arial" w:hAnsi="Arial" w:cs="Arial"/>
          <w:sz w:val="28"/>
          <w:szCs w:val="28"/>
        </w:rPr>
        <w:t xml:space="preserve"> </w:t>
      </w:r>
      <w:r w:rsidR="00F10C81" w:rsidRPr="00D07643">
        <w:rPr>
          <w:rFonts w:ascii="Arial" w:hAnsi="Arial" w:cs="Arial"/>
          <w:sz w:val="28"/>
          <w:szCs w:val="28"/>
        </w:rPr>
        <w:t>be a person with decision-making authority</w:t>
      </w:r>
      <w:r w:rsidR="00F64C27">
        <w:rPr>
          <w:rFonts w:ascii="Arial" w:hAnsi="Arial" w:cs="Arial"/>
          <w:sz w:val="28"/>
          <w:szCs w:val="28"/>
        </w:rPr>
        <w:t xml:space="preserve"> (e.g. manager, director, or executive lead)</w:t>
      </w:r>
      <w:r w:rsidR="00095256">
        <w:rPr>
          <w:rFonts w:ascii="Arial" w:hAnsi="Arial" w:cs="Arial"/>
          <w:sz w:val="28"/>
          <w:szCs w:val="28"/>
        </w:rPr>
        <w:t xml:space="preserve"> to </w:t>
      </w:r>
      <w:r w:rsidR="00F10C81" w:rsidRPr="003F04BB">
        <w:rPr>
          <w:rFonts w:ascii="Arial" w:hAnsi="Arial" w:cs="Arial"/>
          <w:sz w:val="28"/>
          <w:szCs w:val="28"/>
        </w:rPr>
        <w:t xml:space="preserve">increase accountability and ensure work is progressing. </w:t>
      </w:r>
    </w:p>
    <w:p w14:paraId="0BBECD0B" w14:textId="77777777" w:rsidR="00F10C81" w:rsidRPr="00D07643" w:rsidRDefault="00F10C81" w:rsidP="00F10C81">
      <w:pPr>
        <w:rPr>
          <w:rFonts w:ascii="Arial" w:hAnsi="Arial" w:cs="Arial"/>
          <w:sz w:val="28"/>
          <w:szCs w:val="28"/>
        </w:rPr>
      </w:pPr>
    </w:p>
    <w:p w14:paraId="31CCC416" w14:textId="77777777" w:rsidR="00F10C81" w:rsidRPr="00D07643" w:rsidRDefault="00F10C81" w:rsidP="00F10C81">
      <w:pPr>
        <w:rPr>
          <w:rFonts w:ascii="Arial" w:hAnsi="Arial" w:cs="Arial"/>
          <w:b/>
          <w:sz w:val="28"/>
          <w:szCs w:val="28"/>
        </w:rPr>
      </w:pPr>
      <w:r w:rsidRPr="00D07643">
        <w:rPr>
          <w:rFonts w:ascii="Arial" w:hAnsi="Arial" w:cs="Arial"/>
          <w:b/>
          <w:sz w:val="28"/>
          <w:szCs w:val="28"/>
        </w:rPr>
        <w:t>Information/Communication/Technology</w:t>
      </w:r>
      <w:r>
        <w:rPr>
          <w:rFonts w:ascii="Arial" w:hAnsi="Arial" w:cs="Arial"/>
          <w:b/>
          <w:sz w:val="28"/>
          <w:szCs w:val="28"/>
        </w:rPr>
        <w:t xml:space="preserve"> Barriers </w:t>
      </w:r>
    </w:p>
    <w:p w14:paraId="178B5676" w14:textId="77777777" w:rsidR="00F10C81" w:rsidRPr="00D07643" w:rsidRDefault="00F10C81" w:rsidP="00F10C81">
      <w:pPr>
        <w:tabs>
          <w:tab w:val="left" w:pos="3351"/>
        </w:tabs>
        <w:spacing w:line="240" w:lineRule="auto"/>
        <w:rPr>
          <w:rFonts w:ascii="Arial" w:hAnsi="Arial" w:cs="Arial"/>
          <w:sz w:val="28"/>
          <w:szCs w:val="28"/>
        </w:rPr>
      </w:pPr>
      <w:r w:rsidRPr="00D07643">
        <w:rPr>
          <w:rFonts w:ascii="Arial" w:hAnsi="Arial" w:cs="Arial"/>
          <w:sz w:val="28"/>
          <w:szCs w:val="28"/>
        </w:rPr>
        <w:t>Representatives from the Network of Disability Organizations advise</w:t>
      </w:r>
      <w:r w:rsidR="00095256">
        <w:rPr>
          <w:rFonts w:ascii="Arial" w:hAnsi="Arial" w:cs="Arial"/>
          <w:sz w:val="28"/>
          <w:szCs w:val="28"/>
        </w:rPr>
        <w:t>d</w:t>
      </w:r>
      <w:r w:rsidRPr="00D07643">
        <w:rPr>
          <w:rFonts w:ascii="Arial" w:hAnsi="Arial" w:cs="Arial"/>
          <w:sz w:val="28"/>
          <w:szCs w:val="28"/>
        </w:rPr>
        <w:t xml:space="preserve"> that while technology and online services remove many barriers to accessibility, they can </w:t>
      </w:r>
      <w:r w:rsidR="00095256">
        <w:rPr>
          <w:rFonts w:ascii="Arial" w:hAnsi="Arial" w:cs="Arial"/>
          <w:sz w:val="28"/>
          <w:szCs w:val="28"/>
        </w:rPr>
        <w:t xml:space="preserve">also </w:t>
      </w:r>
      <w:r w:rsidRPr="00D07643">
        <w:rPr>
          <w:rFonts w:ascii="Arial" w:hAnsi="Arial" w:cs="Arial"/>
          <w:sz w:val="28"/>
          <w:szCs w:val="28"/>
        </w:rPr>
        <w:t xml:space="preserve">create barriers for </w:t>
      </w:r>
      <w:r w:rsidR="006F0454">
        <w:rPr>
          <w:rFonts w:ascii="Arial" w:hAnsi="Arial" w:cs="Arial"/>
          <w:sz w:val="28"/>
          <w:szCs w:val="28"/>
        </w:rPr>
        <w:t xml:space="preserve">some persons with disabilities. </w:t>
      </w:r>
      <w:r w:rsidRPr="00D07643">
        <w:rPr>
          <w:rFonts w:ascii="Arial" w:hAnsi="Arial" w:cs="Arial"/>
          <w:sz w:val="28"/>
          <w:szCs w:val="28"/>
        </w:rPr>
        <w:t>It is important to consider varying literacy levels and technology literacy levels when implementing online ser</w:t>
      </w:r>
      <w:r w:rsidR="00537084">
        <w:rPr>
          <w:rFonts w:ascii="Arial" w:hAnsi="Arial" w:cs="Arial"/>
          <w:sz w:val="28"/>
          <w:szCs w:val="28"/>
        </w:rPr>
        <w:t xml:space="preserve">vices. </w:t>
      </w:r>
      <w:r w:rsidRPr="00D07643">
        <w:rPr>
          <w:rFonts w:ascii="Arial" w:hAnsi="Arial" w:cs="Arial"/>
          <w:sz w:val="28"/>
          <w:szCs w:val="28"/>
        </w:rPr>
        <w:t>Net</w:t>
      </w:r>
      <w:r w:rsidR="00537084">
        <w:rPr>
          <w:rFonts w:ascii="Arial" w:hAnsi="Arial" w:cs="Arial"/>
          <w:sz w:val="28"/>
          <w:szCs w:val="28"/>
        </w:rPr>
        <w:t>work representatives</w:t>
      </w:r>
      <w:r w:rsidRPr="00D07643">
        <w:rPr>
          <w:rFonts w:ascii="Arial" w:hAnsi="Arial" w:cs="Arial"/>
          <w:sz w:val="28"/>
          <w:szCs w:val="28"/>
        </w:rPr>
        <w:t xml:space="preserve"> recommend</w:t>
      </w:r>
      <w:r w:rsidR="00095256">
        <w:rPr>
          <w:rFonts w:ascii="Arial" w:hAnsi="Arial" w:cs="Arial"/>
          <w:sz w:val="28"/>
          <w:szCs w:val="28"/>
        </w:rPr>
        <w:t>ed</w:t>
      </w:r>
      <w:r w:rsidRPr="00D07643">
        <w:rPr>
          <w:rFonts w:ascii="Arial" w:hAnsi="Arial" w:cs="Arial"/>
          <w:sz w:val="28"/>
          <w:szCs w:val="28"/>
        </w:rPr>
        <w:t xml:space="preserve"> that online services do not replace other service delivery options, such as in-person, telephone or text communication, and note</w:t>
      </w:r>
      <w:r w:rsidR="00095256">
        <w:rPr>
          <w:rFonts w:ascii="Arial" w:hAnsi="Arial" w:cs="Arial"/>
          <w:sz w:val="28"/>
          <w:szCs w:val="28"/>
        </w:rPr>
        <w:t>d</w:t>
      </w:r>
      <w:r w:rsidRPr="00D07643">
        <w:rPr>
          <w:rFonts w:ascii="Arial" w:hAnsi="Arial" w:cs="Arial"/>
          <w:sz w:val="28"/>
          <w:szCs w:val="28"/>
        </w:rPr>
        <w:t xml:space="preserve"> that education and training may be necessary to assist individuals in navigating online platforms. Adequate user testing by persons with disabilities is necessary to ensure all barriers are addressed and alternatives should be available to meet a variety of needs.</w:t>
      </w:r>
    </w:p>
    <w:p w14:paraId="5780B7DF" w14:textId="77777777" w:rsidR="00F10C81" w:rsidRPr="00D07643" w:rsidRDefault="00F10C81" w:rsidP="00F10C81">
      <w:pPr>
        <w:tabs>
          <w:tab w:val="left" w:pos="3351"/>
        </w:tabs>
        <w:spacing w:line="240" w:lineRule="auto"/>
        <w:rPr>
          <w:rFonts w:ascii="Arial" w:hAnsi="Arial" w:cs="Arial"/>
          <w:sz w:val="28"/>
          <w:szCs w:val="28"/>
        </w:rPr>
      </w:pPr>
      <w:r w:rsidRPr="00D07643">
        <w:rPr>
          <w:rFonts w:ascii="Arial" w:hAnsi="Arial" w:cs="Arial"/>
          <w:sz w:val="28"/>
          <w:szCs w:val="28"/>
        </w:rPr>
        <w:t>Net</w:t>
      </w:r>
      <w:r w:rsidR="00537084">
        <w:rPr>
          <w:rFonts w:ascii="Arial" w:hAnsi="Arial" w:cs="Arial"/>
          <w:sz w:val="28"/>
          <w:szCs w:val="28"/>
        </w:rPr>
        <w:t>work representatives</w:t>
      </w:r>
      <w:r w:rsidR="00095256">
        <w:rPr>
          <w:rFonts w:ascii="Arial" w:hAnsi="Arial" w:cs="Arial"/>
          <w:sz w:val="28"/>
          <w:szCs w:val="28"/>
        </w:rPr>
        <w:t xml:space="preserve"> further recommended </w:t>
      </w:r>
      <w:r w:rsidRPr="00D07643">
        <w:rPr>
          <w:rFonts w:ascii="Arial" w:hAnsi="Arial" w:cs="Arial"/>
          <w:sz w:val="28"/>
          <w:szCs w:val="28"/>
        </w:rPr>
        <w:t xml:space="preserve">that public spaces include signage communicating the assistive technology, equipment, or accommodations available at that site, such as hearing assistive technology. </w:t>
      </w:r>
      <w:r>
        <w:rPr>
          <w:rFonts w:ascii="Arial" w:hAnsi="Arial" w:cs="Arial"/>
          <w:sz w:val="28"/>
          <w:szCs w:val="28"/>
        </w:rPr>
        <w:t>They also note</w:t>
      </w:r>
      <w:r w:rsidR="00095256">
        <w:rPr>
          <w:rFonts w:ascii="Arial" w:hAnsi="Arial" w:cs="Arial"/>
          <w:sz w:val="28"/>
          <w:szCs w:val="28"/>
        </w:rPr>
        <w:t>d</w:t>
      </w:r>
      <w:r w:rsidRPr="00D07643">
        <w:rPr>
          <w:rFonts w:ascii="Arial" w:hAnsi="Arial" w:cs="Arial"/>
          <w:sz w:val="28"/>
          <w:szCs w:val="28"/>
        </w:rPr>
        <w:t xml:space="preserve"> the importance of staff training and proper maintenance for these devices</w:t>
      </w:r>
      <w:r>
        <w:rPr>
          <w:rFonts w:ascii="Arial" w:hAnsi="Arial" w:cs="Arial"/>
          <w:sz w:val="28"/>
          <w:szCs w:val="28"/>
        </w:rPr>
        <w:t>.</w:t>
      </w:r>
    </w:p>
    <w:p w14:paraId="001AB909" w14:textId="77777777" w:rsidR="00F10C81" w:rsidRPr="00D07643" w:rsidRDefault="00AB21E0" w:rsidP="00EC6523">
      <w:pPr>
        <w:spacing w:line="240" w:lineRule="auto"/>
        <w:rPr>
          <w:rFonts w:ascii="Arial" w:hAnsi="Arial" w:cs="Arial"/>
          <w:sz w:val="28"/>
          <w:szCs w:val="28"/>
        </w:rPr>
      </w:pPr>
      <w:r>
        <w:rPr>
          <w:rFonts w:ascii="Arial" w:hAnsi="Arial" w:cs="Arial"/>
          <w:sz w:val="28"/>
          <w:szCs w:val="28"/>
        </w:rPr>
        <w:t xml:space="preserve">With respect to </w:t>
      </w:r>
      <w:r w:rsidR="00F10C81" w:rsidRPr="00D07643">
        <w:rPr>
          <w:rFonts w:ascii="Arial" w:hAnsi="Arial" w:cs="Arial"/>
          <w:sz w:val="28"/>
          <w:szCs w:val="28"/>
        </w:rPr>
        <w:t>softwa</w:t>
      </w:r>
      <w:r>
        <w:rPr>
          <w:rFonts w:ascii="Arial" w:hAnsi="Arial" w:cs="Arial"/>
          <w:sz w:val="28"/>
          <w:szCs w:val="28"/>
        </w:rPr>
        <w:t>re systems, Network representatives r</w:t>
      </w:r>
      <w:r w:rsidR="006F0454">
        <w:rPr>
          <w:rFonts w:ascii="Arial" w:hAnsi="Arial" w:cs="Arial"/>
          <w:sz w:val="28"/>
          <w:szCs w:val="28"/>
        </w:rPr>
        <w:t>ecommend</w:t>
      </w:r>
      <w:r w:rsidR="00095256">
        <w:rPr>
          <w:rFonts w:ascii="Arial" w:hAnsi="Arial" w:cs="Arial"/>
          <w:sz w:val="28"/>
          <w:szCs w:val="28"/>
        </w:rPr>
        <w:t>ed</w:t>
      </w:r>
      <w:r>
        <w:rPr>
          <w:rFonts w:ascii="Arial" w:hAnsi="Arial" w:cs="Arial"/>
          <w:sz w:val="28"/>
          <w:szCs w:val="28"/>
        </w:rPr>
        <w:t xml:space="preserve"> </w:t>
      </w:r>
      <w:r w:rsidR="006F0454">
        <w:rPr>
          <w:rFonts w:ascii="Arial" w:hAnsi="Arial" w:cs="Arial"/>
          <w:sz w:val="28"/>
          <w:szCs w:val="28"/>
        </w:rPr>
        <w:t>software</w:t>
      </w:r>
      <w:r>
        <w:rPr>
          <w:rFonts w:ascii="Arial" w:hAnsi="Arial" w:cs="Arial"/>
          <w:sz w:val="28"/>
          <w:szCs w:val="28"/>
        </w:rPr>
        <w:t xml:space="preserve"> </w:t>
      </w:r>
      <w:r w:rsidR="00F10C81" w:rsidRPr="00D07643">
        <w:rPr>
          <w:rFonts w:ascii="Arial" w:hAnsi="Arial" w:cs="Arial"/>
          <w:sz w:val="28"/>
          <w:szCs w:val="28"/>
        </w:rPr>
        <w:t>b</w:t>
      </w:r>
      <w:r w:rsidR="006F0454">
        <w:rPr>
          <w:rFonts w:ascii="Arial" w:hAnsi="Arial" w:cs="Arial"/>
          <w:sz w:val="28"/>
          <w:szCs w:val="28"/>
        </w:rPr>
        <w:t>e less formal in appearance and include more options for user control</w:t>
      </w:r>
      <w:r w:rsidR="00F10C81" w:rsidRPr="00D07643">
        <w:rPr>
          <w:rFonts w:ascii="Arial" w:hAnsi="Arial" w:cs="Arial"/>
          <w:sz w:val="28"/>
          <w:szCs w:val="28"/>
        </w:rPr>
        <w:t>. They further ad</w:t>
      </w:r>
      <w:r w:rsidR="006F0454">
        <w:rPr>
          <w:rFonts w:ascii="Arial" w:hAnsi="Arial" w:cs="Arial"/>
          <w:sz w:val="28"/>
          <w:szCs w:val="28"/>
        </w:rPr>
        <w:t>vise</w:t>
      </w:r>
      <w:r w:rsidR="00095256">
        <w:rPr>
          <w:rFonts w:ascii="Arial" w:hAnsi="Arial" w:cs="Arial"/>
          <w:sz w:val="28"/>
          <w:szCs w:val="28"/>
        </w:rPr>
        <w:t>d</w:t>
      </w:r>
      <w:r w:rsidR="006F0454">
        <w:rPr>
          <w:rFonts w:ascii="Arial" w:hAnsi="Arial" w:cs="Arial"/>
          <w:sz w:val="28"/>
          <w:szCs w:val="28"/>
        </w:rPr>
        <w:t xml:space="preserve"> that a variety of software tools and strategies are necessary for full accessibility.</w:t>
      </w:r>
    </w:p>
    <w:p w14:paraId="1C394BA3" w14:textId="77777777" w:rsidR="00F10C81" w:rsidRDefault="00FC2F39" w:rsidP="00F10C81">
      <w:pPr>
        <w:spacing w:line="240" w:lineRule="auto"/>
        <w:rPr>
          <w:rFonts w:ascii="Arial" w:hAnsi="Arial" w:cs="Arial"/>
          <w:sz w:val="28"/>
          <w:szCs w:val="28"/>
        </w:rPr>
      </w:pPr>
      <w:r>
        <w:rPr>
          <w:rFonts w:ascii="Arial" w:hAnsi="Arial" w:cs="Arial"/>
          <w:sz w:val="28"/>
          <w:szCs w:val="28"/>
        </w:rPr>
        <w:t>Finally, r</w:t>
      </w:r>
      <w:r w:rsidR="00F10C81" w:rsidRPr="00D07643">
        <w:rPr>
          <w:rFonts w:ascii="Arial" w:hAnsi="Arial" w:cs="Arial"/>
          <w:sz w:val="28"/>
          <w:szCs w:val="28"/>
        </w:rPr>
        <w:t>epresentatives from the Net</w:t>
      </w:r>
      <w:r>
        <w:rPr>
          <w:rFonts w:ascii="Arial" w:hAnsi="Arial" w:cs="Arial"/>
          <w:sz w:val="28"/>
          <w:szCs w:val="28"/>
        </w:rPr>
        <w:t>work</w:t>
      </w:r>
      <w:r w:rsidR="00F10C81" w:rsidRPr="00D07643">
        <w:rPr>
          <w:rFonts w:ascii="Arial" w:hAnsi="Arial" w:cs="Arial"/>
          <w:sz w:val="28"/>
          <w:szCs w:val="28"/>
        </w:rPr>
        <w:t xml:space="preserve"> recommend</w:t>
      </w:r>
      <w:r w:rsidR="00095256">
        <w:rPr>
          <w:rFonts w:ascii="Arial" w:hAnsi="Arial" w:cs="Arial"/>
          <w:sz w:val="28"/>
          <w:szCs w:val="28"/>
        </w:rPr>
        <w:t>ed</w:t>
      </w:r>
      <w:r w:rsidR="00F10C81" w:rsidRPr="00D07643">
        <w:rPr>
          <w:rFonts w:ascii="Arial" w:hAnsi="Arial" w:cs="Arial"/>
          <w:sz w:val="28"/>
          <w:szCs w:val="28"/>
        </w:rPr>
        <w:t xml:space="preserve"> creating an accessibility checklist for virtual and in-person meetings </w:t>
      </w:r>
      <w:r w:rsidR="00EC6523">
        <w:rPr>
          <w:rFonts w:ascii="Arial" w:hAnsi="Arial" w:cs="Arial"/>
          <w:sz w:val="28"/>
          <w:szCs w:val="28"/>
        </w:rPr>
        <w:t xml:space="preserve">and </w:t>
      </w:r>
      <w:r w:rsidR="00F10C81" w:rsidRPr="00D07643">
        <w:rPr>
          <w:rFonts w:ascii="Arial" w:hAnsi="Arial" w:cs="Arial"/>
          <w:sz w:val="28"/>
          <w:szCs w:val="28"/>
        </w:rPr>
        <w:t>sent to attendees in advance. They also recommend</w:t>
      </w:r>
      <w:r w:rsidR="00095256">
        <w:rPr>
          <w:rFonts w:ascii="Arial" w:hAnsi="Arial" w:cs="Arial"/>
          <w:sz w:val="28"/>
          <w:szCs w:val="28"/>
        </w:rPr>
        <w:t>ed</w:t>
      </w:r>
      <w:r w:rsidR="00F10C81" w:rsidRPr="00D07643">
        <w:rPr>
          <w:rFonts w:ascii="Arial" w:hAnsi="Arial" w:cs="Arial"/>
          <w:sz w:val="28"/>
          <w:szCs w:val="28"/>
        </w:rPr>
        <w:t xml:space="preserve"> turning on cameras when speaking in a virtual meeting to assist with lip reading.</w:t>
      </w:r>
    </w:p>
    <w:p w14:paraId="5D177CFD" w14:textId="77777777" w:rsidR="00EE0ACD" w:rsidRPr="0036789B" w:rsidRDefault="002E06FB" w:rsidP="000C12C4">
      <w:pPr>
        <w:pStyle w:val="Heading1"/>
        <w:rPr>
          <w:sz w:val="36"/>
          <w:szCs w:val="36"/>
        </w:rPr>
      </w:pPr>
      <w:bookmarkStart w:id="4" w:name="_Toc154043766"/>
      <w:r w:rsidRPr="0036789B">
        <w:rPr>
          <w:sz w:val="36"/>
          <w:szCs w:val="36"/>
        </w:rPr>
        <w:t>Accessibility</w:t>
      </w:r>
      <w:r w:rsidR="00AF466A" w:rsidRPr="0036789B">
        <w:rPr>
          <w:sz w:val="36"/>
          <w:szCs w:val="36"/>
        </w:rPr>
        <w:t xml:space="preserve"> Advancement Highlights</w:t>
      </w:r>
      <w:bookmarkEnd w:id="4"/>
    </w:p>
    <w:p w14:paraId="6922D6CA" w14:textId="77777777" w:rsidR="00AF466A" w:rsidRDefault="00AF466A" w:rsidP="00EE0ACD">
      <w:pPr>
        <w:rPr>
          <w:rFonts w:ascii="Arial" w:hAnsi="Arial" w:cs="Arial"/>
          <w:b/>
          <w:sz w:val="24"/>
          <w:szCs w:val="24"/>
        </w:rPr>
      </w:pPr>
    </w:p>
    <w:p w14:paraId="7896FE43" w14:textId="77777777" w:rsidR="00F9309E" w:rsidRPr="0036789B" w:rsidRDefault="00EC4787" w:rsidP="00EE0ACD">
      <w:pPr>
        <w:rPr>
          <w:rFonts w:ascii="Arial" w:hAnsi="Arial" w:cs="Arial"/>
          <w:sz w:val="28"/>
          <w:szCs w:val="28"/>
        </w:rPr>
      </w:pPr>
      <w:r w:rsidRPr="0036789B">
        <w:rPr>
          <w:rFonts w:ascii="Arial" w:hAnsi="Arial" w:cs="Arial"/>
          <w:sz w:val="28"/>
          <w:szCs w:val="28"/>
        </w:rPr>
        <w:t xml:space="preserve">The items highlighted in this section represent </w:t>
      </w:r>
      <w:r w:rsidR="00495F29" w:rsidRPr="0036789B">
        <w:rPr>
          <w:rFonts w:ascii="Arial" w:hAnsi="Arial" w:cs="Arial"/>
          <w:sz w:val="28"/>
          <w:szCs w:val="28"/>
        </w:rPr>
        <w:t>many</w:t>
      </w:r>
      <w:r w:rsidR="00275C94" w:rsidRPr="0036789B">
        <w:rPr>
          <w:rFonts w:ascii="Arial" w:hAnsi="Arial" w:cs="Arial"/>
          <w:sz w:val="28"/>
          <w:szCs w:val="28"/>
        </w:rPr>
        <w:t xml:space="preserve"> of the Government of Newfoundland and Labrador’s </w:t>
      </w:r>
      <w:r w:rsidR="00FF71C7" w:rsidRPr="0036789B">
        <w:rPr>
          <w:rFonts w:ascii="Arial" w:hAnsi="Arial" w:cs="Arial"/>
          <w:sz w:val="28"/>
          <w:szCs w:val="28"/>
        </w:rPr>
        <w:t>acce</w:t>
      </w:r>
      <w:r w:rsidR="00495F29" w:rsidRPr="0036789B">
        <w:rPr>
          <w:rFonts w:ascii="Arial" w:hAnsi="Arial" w:cs="Arial"/>
          <w:sz w:val="28"/>
          <w:szCs w:val="28"/>
        </w:rPr>
        <w:t xml:space="preserve">ssibility advancements to date. The Government of Newfoundland and Labrador recognizes that while progress towards accessibility has occurred through a number of accessibility advancements over the years, our advancements </w:t>
      </w:r>
      <w:r w:rsidR="00881E6D">
        <w:rPr>
          <w:rFonts w:ascii="Arial" w:hAnsi="Arial" w:cs="Arial"/>
          <w:sz w:val="28"/>
          <w:szCs w:val="28"/>
        </w:rPr>
        <w:t xml:space="preserve">will be </w:t>
      </w:r>
      <w:r w:rsidR="00495F29" w:rsidRPr="0036789B">
        <w:rPr>
          <w:rFonts w:ascii="Arial" w:hAnsi="Arial" w:cs="Arial"/>
          <w:sz w:val="28"/>
          <w:szCs w:val="28"/>
        </w:rPr>
        <w:t>ongoing</w:t>
      </w:r>
      <w:r w:rsidR="00881E6D">
        <w:rPr>
          <w:rFonts w:ascii="Arial" w:hAnsi="Arial" w:cs="Arial"/>
          <w:sz w:val="28"/>
          <w:szCs w:val="28"/>
        </w:rPr>
        <w:t xml:space="preserve"> as we aim to become a fully inclusive province</w:t>
      </w:r>
      <w:r w:rsidR="00495F29" w:rsidRPr="0036789B">
        <w:rPr>
          <w:rFonts w:ascii="Arial" w:hAnsi="Arial" w:cs="Arial"/>
          <w:sz w:val="28"/>
          <w:szCs w:val="28"/>
        </w:rPr>
        <w:t xml:space="preserve">. </w:t>
      </w:r>
    </w:p>
    <w:p w14:paraId="53A54C58" w14:textId="77777777" w:rsidR="00867D6B" w:rsidRPr="0036789B" w:rsidRDefault="00867D6B" w:rsidP="00EE0ACD">
      <w:pPr>
        <w:rPr>
          <w:rFonts w:ascii="Arial" w:hAnsi="Arial" w:cs="Arial"/>
          <w:sz w:val="28"/>
          <w:szCs w:val="28"/>
        </w:rPr>
      </w:pPr>
    </w:p>
    <w:p w14:paraId="076EBD7D" w14:textId="77777777" w:rsidR="00EE0ACD" w:rsidRDefault="00EE0ACD" w:rsidP="0032021D">
      <w:pPr>
        <w:pStyle w:val="Heading3"/>
      </w:pPr>
      <w:bookmarkStart w:id="5" w:name="_Toc154043767"/>
      <w:r w:rsidRPr="00311297">
        <w:t>Accessibility Act</w:t>
      </w:r>
      <w:bookmarkEnd w:id="5"/>
    </w:p>
    <w:p w14:paraId="3E681F01" w14:textId="77777777" w:rsidR="0032021D" w:rsidRPr="0032021D" w:rsidRDefault="0032021D" w:rsidP="0032021D"/>
    <w:p w14:paraId="3B7A44DA" w14:textId="77777777" w:rsidR="00EE0ACD" w:rsidRPr="0036789B" w:rsidRDefault="005543EC" w:rsidP="00345122">
      <w:pPr>
        <w:rPr>
          <w:rFonts w:ascii="Arial" w:hAnsi="Arial" w:cs="Arial"/>
          <w:b/>
          <w:sz w:val="28"/>
          <w:szCs w:val="28"/>
        </w:rPr>
      </w:pPr>
      <w:r>
        <w:rPr>
          <w:rFonts w:ascii="Arial" w:hAnsi="Arial" w:cs="Arial"/>
          <w:sz w:val="28"/>
          <w:szCs w:val="28"/>
        </w:rPr>
        <w:t xml:space="preserve">The </w:t>
      </w:r>
      <w:r w:rsidR="00EE0ACD" w:rsidRPr="0036789B">
        <w:rPr>
          <w:rFonts w:ascii="Arial" w:hAnsi="Arial" w:cs="Arial"/>
          <w:b/>
          <w:sz w:val="28"/>
          <w:szCs w:val="28"/>
        </w:rPr>
        <w:t>Accessibility Act</w:t>
      </w:r>
      <w:r w:rsidR="00EE0ACD" w:rsidRPr="0036789B">
        <w:rPr>
          <w:rFonts w:ascii="Arial" w:hAnsi="Arial" w:cs="Arial"/>
          <w:sz w:val="28"/>
          <w:szCs w:val="28"/>
        </w:rPr>
        <w:t xml:space="preserve"> </w:t>
      </w:r>
      <w:r w:rsidR="006531AE" w:rsidRPr="0036789B">
        <w:rPr>
          <w:rFonts w:ascii="Arial" w:hAnsi="Arial" w:cs="Arial"/>
          <w:sz w:val="28"/>
          <w:szCs w:val="28"/>
        </w:rPr>
        <w:t xml:space="preserve">became law on December 3, 2021. </w:t>
      </w:r>
      <w:r w:rsidR="00EE0ACD" w:rsidRPr="0036789B">
        <w:rPr>
          <w:rFonts w:ascii="Arial" w:hAnsi="Arial" w:cs="Arial"/>
          <w:sz w:val="28"/>
          <w:szCs w:val="28"/>
        </w:rPr>
        <w:t>This</w:t>
      </w:r>
      <w:r w:rsidR="00275C94" w:rsidRPr="0036789B">
        <w:rPr>
          <w:rFonts w:ascii="Arial" w:hAnsi="Arial" w:cs="Arial"/>
          <w:sz w:val="28"/>
          <w:szCs w:val="28"/>
        </w:rPr>
        <w:t xml:space="preserve"> enabling legislation allows the Government of Newfoundland and Labrador</w:t>
      </w:r>
      <w:r w:rsidR="00EE0ACD" w:rsidRPr="0036789B">
        <w:rPr>
          <w:rFonts w:ascii="Arial" w:hAnsi="Arial" w:cs="Arial"/>
          <w:sz w:val="28"/>
          <w:szCs w:val="28"/>
        </w:rPr>
        <w:t xml:space="preserve"> to outline the principles and goals for an accessible province. The </w:t>
      </w:r>
      <w:r w:rsidR="00EE0ACD" w:rsidRPr="0036789B">
        <w:rPr>
          <w:rFonts w:ascii="Arial" w:hAnsi="Arial" w:cs="Arial"/>
          <w:b/>
          <w:sz w:val="28"/>
          <w:szCs w:val="28"/>
        </w:rPr>
        <w:t>Accessibility Act</w:t>
      </w:r>
      <w:r w:rsidR="00EE0ACD" w:rsidRPr="0036789B">
        <w:rPr>
          <w:rFonts w:ascii="Arial" w:hAnsi="Arial" w:cs="Arial"/>
          <w:sz w:val="28"/>
          <w:szCs w:val="28"/>
        </w:rPr>
        <w:t xml:space="preserve"> </w:t>
      </w:r>
      <w:r>
        <w:rPr>
          <w:rFonts w:ascii="Arial" w:hAnsi="Arial" w:cs="Arial"/>
          <w:sz w:val="28"/>
          <w:szCs w:val="28"/>
        </w:rPr>
        <w:t>aims to improve</w:t>
      </w:r>
      <w:r w:rsidR="00EE0ACD" w:rsidRPr="0036789B">
        <w:rPr>
          <w:rFonts w:ascii="Arial" w:hAnsi="Arial" w:cs="Arial"/>
          <w:sz w:val="28"/>
          <w:szCs w:val="28"/>
        </w:rPr>
        <w:t xml:space="preserve"> accessibility by identifying, preventing, and removing barriers that prevent persons with disabilities from full participation in society.</w:t>
      </w:r>
      <w:r w:rsidR="00EE0ACD" w:rsidRPr="0036789B">
        <w:rPr>
          <w:rFonts w:ascii="Arial" w:hAnsi="Arial" w:cs="Arial"/>
          <w:b/>
          <w:sz w:val="28"/>
          <w:szCs w:val="28"/>
        </w:rPr>
        <w:t xml:space="preserve"> </w:t>
      </w:r>
    </w:p>
    <w:p w14:paraId="5CB030B7" w14:textId="77777777" w:rsidR="00EE0ACD" w:rsidRPr="0036789B" w:rsidRDefault="00944BA4" w:rsidP="00345122">
      <w:pPr>
        <w:rPr>
          <w:rFonts w:ascii="Arial" w:hAnsi="Arial" w:cs="Arial"/>
          <w:sz w:val="28"/>
          <w:szCs w:val="28"/>
        </w:rPr>
      </w:pPr>
      <w:r w:rsidRPr="0036789B">
        <w:rPr>
          <w:rFonts w:ascii="Arial" w:hAnsi="Arial" w:cs="Arial"/>
          <w:sz w:val="28"/>
          <w:szCs w:val="28"/>
        </w:rPr>
        <w:t xml:space="preserve">The </w:t>
      </w:r>
      <w:r w:rsidR="00EE0ACD" w:rsidRPr="0036789B">
        <w:rPr>
          <w:rFonts w:ascii="Arial" w:hAnsi="Arial" w:cs="Arial"/>
          <w:sz w:val="28"/>
          <w:szCs w:val="28"/>
        </w:rPr>
        <w:t>Accessibility Standards Advisory</w:t>
      </w:r>
      <w:r w:rsidR="00A200CC" w:rsidRPr="0036789B">
        <w:rPr>
          <w:rFonts w:ascii="Arial" w:hAnsi="Arial" w:cs="Arial"/>
          <w:sz w:val="28"/>
          <w:szCs w:val="28"/>
        </w:rPr>
        <w:t xml:space="preserve"> Board was established in June</w:t>
      </w:r>
      <w:r w:rsidR="00EE0ACD" w:rsidRPr="0036789B">
        <w:rPr>
          <w:rFonts w:ascii="Arial" w:hAnsi="Arial" w:cs="Arial"/>
          <w:sz w:val="28"/>
          <w:szCs w:val="28"/>
        </w:rPr>
        <w:t xml:space="preserve"> 2022.</w:t>
      </w:r>
      <w:r w:rsidR="00BF29E9">
        <w:rPr>
          <w:rFonts w:ascii="Arial" w:hAnsi="Arial" w:cs="Arial"/>
          <w:sz w:val="28"/>
          <w:szCs w:val="28"/>
        </w:rPr>
        <w:t xml:space="preserve"> </w:t>
      </w:r>
      <w:r w:rsidR="00EE0ACD" w:rsidRPr="0036789B">
        <w:rPr>
          <w:rFonts w:ascii="Arial" w:hAnsi="Arial" w:cs="Arial"/>
          <w:sz w:val="28"/>
          <w:szCs w:val="28"/>
        </w:rPr>
        <w:t xml:space="preserve">The Board </w:t>
      </w:r>
      <w:r w:rsidR="00017ED5">
        <w:rPr>
          <w:rFonts w:ascii="Arial" w:hAnsi="Arial" w:cs="Arial"/>
          <w:sz w:val="28"/>
          <w:szCs w:val="28"/>
        </w:rPr>
        <w:t xml:space="preserve">advises and makes </w:t>
      </w:r>
      <w:r w:rsidR="00EE0ACD" w:rsidRPr="0036789B">
        <w:rPr>
          <w:rFonts w:ascii="Arial" w:hAnsi="Arial" w:cs="Arial"/>
          <w:sz w:val="28"/>
          <w:szCs w:val="28"/>
        </w:rPr>
        <w:t xml:space="preserve">recommendations to the Minister Responsible for the Status of Persons with Disabilities regarding the establishment and content of accessibility standards, and the time periods for </w:t>
      </w:r>
      <w:r w:rsidR="000A2AB5" w:rsidRPr="0036789B">
        <w:rPr>
          <w:rFonts w:ascii="Arial" w:hAnsi="Arial" w:cs="Arial"/>
          <w:sz w:val="28"/>
          <w:szCs w:val="28"/>
        </w:rPr>
        <w:t xml:space="preserve">their </w:t>
      </w:r>
      <w:r w:rsidR="00EE0ACD" w:rsidRPr="0036789B">
        <w:rPr>
          <w:rFonts w:ascii="Arial" w:hAnsi="Arial" w:cs="Arial"/>
          <w:sz w:val="28"/>
          <w:szCs w:val="28"/>
        </w:rPr>
        <w:t>implementation.</w:t>
      </w:r>
    </w:p>
    <w:p w14:paraId="6E49CE4B" w14:textId="77777777" w:rsidR="00777039" w:rsidRDefault="00EE0ACD" w:rsidP="00345122">
      <w:pPr>
        <w:rPr>
          <w:rFonts w:ascii="Arial" w:hAnsi="Arial" w:cs="Arial"/>
          <w:sz w:val="28"/>
          <w:szCs w:val="28"/>
        </w:rPr>
      </w:pPr>
      <w:r w:rsidRPr="0036789B">
        <w:rPr>
          <w:rFonts w:ascii="Arial" w:hAnsi="Arial" w:cs="Arial"/>
          <w:sz w:val="28"/>
          <w:szCs w:val="28"/>
        </w:rPr>
        <w:t xml:space="preserve">The first standard approved for development is </w:t>
      </w:r>
      <w:r w:rsidR="00944BA4" w:rsidRPr="0036789B">
        <w:rPr>
          <w:rFonts w:ascii="Arial" w:hAnsi="Arial" w:cs="Arial"/>
          <w:sz w:val="28"/>
          <w:szCs w:val="28"/>
        </w:rPr>
        <w:t>A</w:t>
      </w:r>
      <w:r w:rsidRPr="0036789B">
        <w:rPr>
          <w:rFonts w:ascii="Arial" w:hAnsi="Arial" w:cs="Arial"/>
          <w:sz w:val="28"/>
          <w:szCs w:val="28"/>
        </w:rPr>
        <w:t xml:space="preserve">ccessible </w:t>
      </w:r>
      <w:r w:rsidR="00944BA4" w:rsidRPr="0036789B">
        <w:rPr>
          <w:rFonts w:ascii="Arial" w:hAnsi="Arial" w:cs="Arial"/>
          <w:sz w:val="28"/>
          <w:szCs w:val="28"/>
        </w:rPr>
        <w:t>C</w:t>
      </w:r>
      <w:r w:rsidRPr="0036789B">
        <w:rPr>
          <w:rFonts w:ascii="Arial" w:hAnsi="Arial" w:cs="Arial"/>
          <w:sz w:val="28"/>
          <w:szCs w:val="28"/>
        </w:rPr>
        <w:t xml:space="preserve">ustomer </w:t>
      </w:r>
      <w:r w:rsidR="00944BA4" w:rsidRPr="0036789B">
        <w:rPr>
          <w:rFonts w:ascii="Arial" w:hAnsi="Arial" w:cs="Arial"/>
          <w:sz w:val="28"/>
          <w:szCs w:val="28"/>
        </w:rPr>
        <w:t>S</w:t>
      </w:r>
      <w:r w:rsidRPr="0036789B">
        <w:rPr>
          <w:rFonts w:ascii="Arial" w:hAnsi="Arial" w:cs="Arial"/>
          <w:sz w:val="28"/>
          <w:szCs w:val="28"/>
        </w:rPr>
        <w:t xml:space="preserve">ervice. </w:t>
      </w:r>
      <w:r w:rsidR="00944BA4" w:rsidRPr="0036789B">
        <w:rPr>
          <w:rFonts w:ascii="Arial" w:hAnsi="Arial" w:cs="Arial"/>
          <w:sz w:val="28"/>
          <w:szCs w:val="28"/>
        </w:rPr>
        <w:t>Work is ongoing to establish t</w:t>
      </w:r>
      <w:r w:rsidRPr="0036789B">
        <w:rPr>
          <w:rFonts w:ascii="Arial" w:hAnsi="Arial" w:cs="Arial"/>
          <w:sz w:val="28"/>
          <w:szCs w:val="28"/>
        </w:rPr>
        <w:t xml:space="preserve">he Accessible Customer Service Standard Development Committee. The second standard approved for development is </w:t>
      </w:r>
      <w:r w:rsidR="00944BA4" w:rsidRPr="0036789B">
        <w:rPr>
          <w:rFonts w:ascii="Arial" w:hAnsi="Arial" w:cs="Arial"/>
          <w:sz w:val="28"/>
          <w:szCs w:val="28"/>
        </w:rPr>
        <w:t>A</w:t>
      </w:r>
      <w:r w:rsidRPr="0036789B">
        <w:rPr>
          <w:rFonts w:ascii="Arial" w:hAnsi="Arial" w:cs="Arial"/>
          <w:sz w:val="28"/>
          <w:szCs w:val="28"/>
        </w:rPr>
        <w:t xml:space="preserve">ccessible </w:t>
      </w:r>
      <w:r w:rsidR="00944BA4" w:rsidRPr="0036789B">
        <w:rPr>
          <w:rFonts w:ascii="Arial" w:hAnsi="Arial" w:cs="Arial"/>
          <w:sz w:val="28"/>
          <w:szCs w:val="28"/>
        </w:rPr>
        <w:t>I</w:t>
      </w:r>
      <w:r w:rsidRPr="0036789B">
        <w:rPr>
          <w:rFonts w:ascii="Arial" w:hAnsi="Arial" w:cs="Arial"/>
          <w:sz w:val="28"/>
          <w:szCs w:val="28"/>
        </w:rPr>
        <w:t xml:space="preserve">nformation and </w:t>
      </w:r>
      <w:r w:rsidR="00944BA4" w:rsidRPr="0036789B">
        <w:rPr>
          <w:rFonts w:ascii="Arial" w:hAnsi="Arial" w:cs="Arial"/>
          <w:sz w:val="28"/>
          <w:szCs w:val="28"/>
        </w:rPr>
        <w:t>C</w:t>
      </w:r>
      <w:r w:rsidRPr="0036789B">
        <w:rPr>
          <w:rFonts w:ascii="Arial" w:hAnsi="Arial" w:cs="Arial"/>
          <w:sz w:val="28"/>
          <w:szCs w:val="28"/>
        </w:rPr>
        <w:t xml:space="preserve">ommunication. </w:t>
      </w:r>
      <w:r w:rsidR="003B4BD7" w:rsidRPr="0036789B">
        <w:rPr>
          <w:rFonts w:ascii="Arial" w:hAnsi="Arial" w:cs="Arial"/>
          <w:sz w:val="28"/>
          <w:szCs w:val="28"/>
        </w:rPr>
        <w:t xml:space="preserve">As standards and regulations are developed, they </w:t>
      </w:r>
      <w:r w:rsidR="00530C2F" w:rsidRPr="0036789B">
        <w:rPr>
          <w:rFonts w:ascii="Arial" w:hAnsi="Arial" w:cs="Arial"/>
          <w:sz w:val="28"/>
          <w:szCs w:val="28"/>
        </w:rPr>
        <w:t>will be incorporated into this Accessibility P</w:t>
      </w:r>
      <w:r w:rsidR="003B4BD7" w:rsidRPr="0036789B">
        <w:rPr>
          <w:rFonts w:ascii="Arial" w:hAnsi="Arial" w:cs="Arial"/>
          <w:sz w:val="28"/>
          <w:szCs w:val="28"/>
        </w:rPr>
        <w:t xml:space="preserve">lan as required.  </w:t>
      </w:r>
    </w:p>
    <w:p w14:paraId="207C1014" w14:textId="77777777" w:rsidR="00330FFF" w:rsidRDefault="00330FFF" w:rsidP="00345122">
      <w:pPr>
        <w:rPr>
          <w:rFonts w:ascii="Arial" w:hAnsi="Arial" w:cs="Arial"/>
          <w:sz w:val="28"/>
          <w:szCs w:val="28"/>
        </w:rPr>
      </w:pPr>
    </w:p>
    <w:p w14:paraId="52819A6B" w14:textId="77777777" w:rsidR="00330FFF" w:rsidRDefault="0022220F" w:rsidP="0032021D">
      <w:pPr>
        <w:pStyle w:val="Heading3"/>
      </w:pPr>
      <w:bookmarkStart w:id="6" w:name="_Toc154043768"/>
      <w:r>
        <w:t>Physical/</w:t>
      </w:r>
      <w:r w:rsidR="00117684">
        <w:t>Built Environment</w:t>
      </w:r>
      <w:bookmarkEnd w:id="6"/>
      <w:r w:rsidR="00330FFF" w:rsidRPr="00311297">
        <w:t xml:space="preserve"> </w:t>
      </w:r>
    </w:p>
    <w:p w14:paraId="510DDBD4" w14:textId="77777777" w:rsidR="00117684" w:rsidRDefault="00117684" w:rsidP="00117684"/>
    <w:p w14:paraId="1BB72F81" w14:textId="77777777" w:rsidR="0032021D" w:rsidRPr="00EC5C3A" w:rsidRDefault="00EA48D2" w:rsidP="0032021D">
      <w:pPr>
        <w:rPr>
          <w:rFonts w:ascii="Arial" w:hAnsi="Arial" w:cs="Arial"/>
          <w:sz w:val="28"/>
          <w:szCs w:val="28"/>
        </w:rPr>
      </w:pPr>
      <w:r>
        <w:rPr>
          <w:rFonts w:ascii="Arial" w:hAnsi="Arial" w:cs="Arial"/>
          <w:sz w:val="28"/>
          <w:szCs w:val="28"/>
        </w:rPr>
        <w:t xml:space="preserve">As part of </w:t>
      </w:r>
      <w:r w:rsidR="00AF2D37">
        <w:rPr>
          <w:rFonts w:ascii="Arial" w:hAnsi="Arial" w:cs="Arial"/>
          <w:sz w:val="28"/>
          <w:szCs w:val="28"/>
        </w:rPr>
        <w:t xml:space="preserve">the Department of </w:t>
      </w:r>
      <w:r>
        <w:rPr>
          <w:rFonts w:ascii="Arial" w:hAnsi="Arial" w:cs="Arial"/>
          <w:sz w:val="28"/>
          <w:szCs w:val="28"/>
        </w:rPr>
        <w:t>Transpor</w:t>
      </w:r>
      <w:r w:rsidR="009F7616">
        <w:rPr>
          <w:rFonts w:ascii="Arial" w:hAnsi="Arial" w:cs="Arial"/>
          <w:sz w:val="28"/>
          <w:szCs w:val="28"/>
        </w:rPr>
        <w:t>tation and Infrastructure’s</w:t>
      </w:r>
      <w:r w:rsidR="00241EDF">
        <w:rPr>
          <w:rFonts w:ascii="Arial" w:hAnsi="Arial" w:cs="Arial"/>
          <w:sz w:val="28"/>
          <w:szCs w:val="28"/>
        </w:rPr>
        <w:t xml:space="preserve"> open call for bids for Provincial G</w:t>
      </w:r>
      <w:r w:rsidR="00117684" w:rsidRPr="00117684">
        <w:rPr>
          <w:rFonts w:ascii="Arial" w:hAnsi="Arial" w:cs="Arial"/>
          <w:sz w:val="28"/>
          <w:szCs w:val="28"/>
        </w:rPr>
        <w:t>overnment leased accommodations, specific language regarding accessibility is included in the documentation as a set requirement for all potential bidders. Exi</w:t>
      </w:r>
      <w:r w:rsidR="002D7653">
        <w:rPr>
          <w:rFonts w:ascii="Arial" w:hAnsi="Arial" w:cs="Arial"/>
          <w:sz w:val="28"/>
          <w:szCs w:val="28"/>
        </w:rPr>
        <w:t>sting and proposed buildings m</w:t>
      </w:r>
      <w:r w:rsidR="00117684" w:rsidRPr="00117684">
        <w:rPr>
          <w:rFonts w:ascii="Arial" w:hAnsi="Arial" w:cs="Arial"/>
          <w:sz w:val="28"/>
          <w:szCs w:val="28"/>
        </w:rPr>
        <w:t xml:space="preserve">ust provide access and facilities as required under the current edition of the </w:t>
      </w:r>
      <w:r w:rsidR="00117684" w:rsidRPr="00117684">
        <w:rPr>
          <w:rFonts w:ascii="Arial" w:hAnsi="Arial" w:cs="Arial"/>
          <w:b/>
          <w:sz w:val="28"/>
          <w:szCs w:val="28"/>
        </w:rPr>
        <w:t>Buildings Accessibility Act</w:t>
      </w:r>
      <w:r w:rsidR="00117684" w:rsidRPr="00117684">
        <w:rPr>
          <w:rFonts w:ascii="Arial" w:hAnsi="Arial" w:cs="Arial"/>
          <w:sz w:val="28"/>
          <w:szCs w:val="28"/>
        </w:rPr>
        <w:t xml:space="preserve"> and related regulations. The age of the building or the scope of the proposed renovations </w:t>
      </w:r>
      <w:r w:rsidR="006067D7">
        <w:rPr>
          <w:rFonts w:ascii="Arial" w:hAnsi="Arial" w:cs="Arial"/>
          <w:sz w:val="28"/>
          <w:szCs w:val="28"/>
        </w:rPr>
        <w:t>still requires t</w:t>
      </w:r>
      <w:r w:rsidR="00117684" w:rsidRPr="00117684">
        <w:rPr>
          <w:rFonts w:ascii="Arial" w:hAnsi="Arial" w:cs="Arial"/>
          <w:sz w:val="28"/>
          <w:szCs w:val="28"/>
        </w:rPr>
        <w:t xml:space="preserve">hat the </w:t>
      </w:r>
      <w:r w:rsidR="006067D7">
        <w:rPr>
          <w:rFonts w:ascii="Arial" w:hAnsi="Arial" w:cs="Arial"/>
          <w:sz w:val="28"/>
          <w:szCs w:val="28"/>
        </w:rPr>
        <w:t>p</w:t>
      </w:r>
      <w:r w:rsidR="00432CBE">
        <w:rPr>
          <w:rFonts w:ascii="Arial" w:hAnsi="Arial" w:cs="Arial"/>
          <w:sz w:val="28"/>
          <w:szCs w:val="28"/>
        </w:rPr>
        <w:t>remises</w:t>
      </w:r>
      <w:r w:rsidR="00966251">
        <w:rPr>
          <w:rFonts w:ascii="Arial" w:hAnsi="Arial" w:cs="Arial"/>
          <w:sz w:val="28"/>
          <w:szCs w:val="28"/>
        </w:rPr>
        <w:t xml:space="preserve"> be made </w:t>
      </w:r>
      <w:r w:rsidR="00966251" w:rsidRPr="00966251">
        <w:rPr>
          <w:rFonts w:ascii="Arial" w:hAnsi="Arial" w:cs="Arial"/>
          <w:sz w:val="28"/>
          <w:szCs w:val="28"/>
        </w:rPr>
        <w:t>fully accessible and comply in a manner that is acceptable to the Department of Transportation and Infrastructure</w:t>
      </w:r>
      <w:r w:rsidR="006067D7">
        <w:rPr>
          <w:rFonts w:ascii="Arial" w:hAnsi="Arial" w:cs="Arial"/>
          <w:sz w:val="28"/>
          <w:szCs w:val="28"/>
        </w:rPr>
        <w:t xml:space="preserve">, the </w:t>
      </w:r>
      <w:r w:rsidR="00966251" w:rsidRPr="002D7653">
        <w:rPr>
          <w:rFonts w:ascii="Arial" w:hAnsi="Arial" w:cs="Arial"/>
          <w:b/>
          <w:sz w:val="28"/>
          <w:szCs w:val="28"/>
        </w:rPr>
        <w:t>Act</w:t>
      </w:r>
      <w:r w:rsidR="00966251" w:rsidRPr="00966251">
        <w:rPr>
          <w:rFonts w:ascii="Arial" w:hAnsi="Arial" w:cs="Arial"/>
          <w:sz w:val="28"/>
          <w:szCs w:val="28"/>
        </w:rPr>
        <w:t xml:space="preserve"> and its regulations.</w:t>
      </w:r>
    </w:p>
    <w:p w14:paraId="5DA63962" w14:textId="77777777" w:rsidR="00117684" w:rsidRPr="00117684" w:rsidRDefault="00AF2D37" w:rsidP="00117684">
      <w:pPr>
        <w:rPr>
          <w:rFonts w:ascii="Arial" w:hAnsi="Arial" w:cs="Arial"/>
          <w:sz w:val="28"/>
          <w:szCs w:val="28"/>
        </w:rPr>
      </w:pPr>
      <w:r>
        <w:rPr>
          <w:rFonts w:ascii="Arial" w:hAnsi="Arial" w:cs="Arial"/>
          <w:sz w:val="28"/>
          <w:szCs w:val="28"/>
        </w:rPr>
        <w:t xml:space="preserve">The Department of </w:t>
      </w:r>
      <w:r w:rsidR="009F7616">
        <w:rPr>
          <w:rFonts w:ascii="Arial" w:hAnsi="Arial" w:cs="Arial"/>
          <w:sz w:val="28"/>
          <w:szCs w:val="28"/>
        </w:rPr>
        <w:t xml:space="preserve">Transportation and Infrastructure </w:t>
      </w:r>
      <w:r w:rsidR="002D7653">
        <w:rPr>
          <w:rFonts w:ascii="Arial" w:hAnsi="Arial" w:cs="Arial"/>
          <w:sz w:val="28"/>
          <w:szCs w:val="28"/>
        </w:rPr>
        <w:t xml:space="preserve">implemented </w:t>
      </w:r>
      <w:r w:rsidR="00117684" w:rsidRPr="00117684">
        <w:rPr>
          <w:rFonts w:ascii="Arial" w:hAnsi="Arial" w:cs="Arial"/>
          <w:sz w:val="28"/>
          <w:szCs w:val="28"/>
        </w:rPr>
        <w:t>a Universal Design Standard in May 2022 that addresses accessibility requirements for the design and construction of new facilities, as well as the retrofit, alteration</w:t>
      </w:r>
      <w:r w:rsidR="00EC5C3A">
        <w:rPr>
          <w:rFonts w:ascii="Arial" w:hAnsi="Arial" w:cs="Arial"/>
          <w:sz w:val="28"/>
          <w:szCs w:val="28"/>
        </w:rPr>
        <w:t>,</w:t>
      </w:r>
      <w:r w:rsidR="00117684" w:rsidRPr="00117684">
        <w:rPr>
          <w:rFonts w:ascii="Arial" w:hAnsi="Arial" w:cs="Arial"/>
          <w:sz w:val="28"/>
          <w:szCs w:val="28"/>
        </w:rPr>
        <w:t xml:space="preserve"> or addition to existing facilities, owned, leased</w:t>
      </w:r>
      <w:r w:rsidR="00EC5C3A">
        <w:rPr>
          <w:rFonts w:ascii="Arial" w:hAnsi="Arial" w:cs="Arial"/>
          <w:sz w:val="28"/>
          <w:szCs w:val="28"/>
        </w:rPr>
        <w:t>,</w:t>
      </w:r>
      <w:r w:rsidR="00117684" w:rsidRPr="00117684">
        <w:rPr>
          <w:rFonts w:ascii="Arial" w:hAnsi="Arial" w:cs="Arial"/>
          <w:sz w:val="28"/>
          <w:szCs w:val="28"/>
        </w:rPr>
        <w:t xml:space="preserve"> or operated by the Government of Newfoundland and Labrador. This standard addresses a diverse range of user needs, including persons with disabilities, and embraces the spirit of universal design through the creat</w:t>
      </w:r>
      <w:r w:rsidR="00924CB9">
        <w:rPr>
          <w:rFonts w:ascii="Arial" w:hAnsi="Arial" w:cs="Arial"/>
          <w:sz w:val="28"/>
          <w:szCs w:val="28"/>
        </w:rPr>
        <w:t xml:space="preserve">ion of inclusive environments. </w:t>
      </w:r>
      <w:r w:rsidR="00117684" w:rsidRPr="00117684">
        <w:rPr>
          <w:rFonts w:ascii="Arial" w:hAnsi="Arial" w:cs="Arial"/>
          <w:sz w:val="28"/>
          <w:szCs w:val="28"/>
        </w:rPr>
        <w:t xml:space="preserve">The Universal Design Standard </w:t>
      </w:r>
      <w:r w:rsidR="001700EF">
        <w:rPr>
          <w:rFonts w:ascii="Arial" w:hAnsi="Arial" w:cs="Arial"/>
          <w:sz w:val="28"/>
          <w:szCs w:val="28"/>
        </w:rPr>
        <w:t xml:space="preserve">applies </w:t>
      </w:r>
      <w:r w:rsidR="00117684" w:rsidRPr="00117684">
        <w:rPr>
          <w:rFonts w:ascii="Arial" w:hAnsi="Arial" w:cs="Arial"/>
          <w:sz w:val="28"/>
          <w:szCs w:val="28"/>
        </w:rPr>
        <w:t xml:space="preserve">to municipal capital works projects funded, in part, by the department.  </w:t>
      </w:r>
      <w:r w:rsidR="00676970">
        <w:rPr>
          <w:rFonts w:ascii="Arial" w:hAnsi="Arial" w:cs="Arial"/>
          <w:sz w:val="28"/>
          <w:szCs w:val="28"/>
        </w:rPr>
        <w:t xml:space="preserve">Provincial </w:t>
      </w:r>
      <w:r w:rsidR="00117684" w:rsidRPr="00117684">
        <w:rPr>
          <w:rFonts w:ascii="Arial" w:hAnsi="Arial" w:cs="Arial"/>
          <w:sz w:val="28"/>
          <w:szCs w:val="28"/>
        </w:rPr>
        <w:t xml:space="preserve">Government’s major design-build-finance-maintain projects are required to </w:t>
      </w:r>
      <w:r w:rsidR="001700EF">
        <w:rPr>
          <w:rFonts w:ascii="Arial" w:hAnsi="Arial" w:cs="Arial"/>
          <w:sz w:val="28"/>
          <w:szCs w:val="28"/>
        </w:rPr>
        <w:t xml:space="preserve">follow </w:t>
      </w:r>
      <w:r w:rsidR="00117684" w:rsidRPr="00117684">
        <w:rPr>
          <w:rFonts w:ascii="Arial" w:hAnsi="Arial" w:cs="Arial"/>
          <w:sz w:val="28"/>
          <w:szCs w:val="28"/>
        </w:rPr>
        <w:t>to principles of universal</w:t>
      </w:r>
      <w:r w:rsidR="00760FC3">
        <w:rPr>
          <w:rFonts w:ascii="Arial" w:hAnsi="Arial" w:cs="Arial"/>
          <w:sz w:val="28"/>
          <w:szCs w:val="28"/>
        </w:rPr>
        <w:t xml:space="preserve"> design.</w:t>
      </w:r>
    </w:p>
    <w:p w14:paraId="4CF4566B" w14:textId="77777777" w:rsidR="00117684" w:rsidRDefault="00EC5C3A" w:rsidP="00330FFF">
      <w:pPr>
        <w:rPr>
          <w:rFonts w:ascii="Arial" w:hAnsi="Arial" w:cs="Arial"/>
          <w:sz w:val="28"/>
          <w:szCs w:val="28"/>
        </w:rPr>
      </w:pPr>
      <w:r>
        <w:rPr>
          <w:rFonts w:ascii="Arial" w:hAnsi="Arial" w:cs="Arial"/>
          <w:sz w:val="28"/>
          <w:szCs w:val="28"/>
        </w:rPr>
        <w:t xml:space="preserve">In 2019, </w:t>
      </w:r>
      <w:r w:rsidR="00AF2D37">
        <w:rPr>
          <w:rFonts w:ascii="Arial" w:hAnsi="Arial" w:cs="Arial"/>
          <w:sz w:val="28"/>
          <w:szCs w:val="28"/>
        </w:rPr>
        <w:t xml:space="preserve">the Department of </w:t>
      </w:r>
      <w:r w:rsidR="009F7616">
        <w:rPr>
          <w:rFonts w:ascii="Arial" w:hAnsi="Arial" w:cs="Arial"/>
          <w:sz w:val="28"/>
          <w:szCs w:val="28"/>
        </w:rPr>
        <w:t>Transportation and Infrastructure’s</w:t>
      </w:r>
      <w:r w:rsidR="009F7616" w:rsidRPr="00117684">
        <w:rPr>
          <w:rFonts w:ascii="Arial" w:hAnsi="Arial" w:cs="Arial"/>
          <w:sz w:val="28"/>
          <w:szCs w:val="28"/>
        </w:rPr>
        <w:t xml:space="preserve"> </w:t>
      </w:r>
      <w:r w:rsidR="00117684" w:rsidRPr="00117684">
        <w:rPr>
          <w:rFonts w:ascii="Arial" w:hAnsi="Arial" w:cs="Arial"/>
          <w:sz w:val="28"/>
          <w:szCs w:val="28"/>
        </w:rPr>
        <w:t>marine vessel crews comple</w:t>
      </w:r>
      <w:r>
        <w:rPr>
          <w:rFonts w:ascii="Arial" w:hAnsi="Arial" w:cs="Arial"/>
          <w:sz w:val="28"/>
          <w:szCs w:val="28"/>
        </w:rPr>
        <w:t>ted specialized training</w:t>
      </w:r>
      <w:r w:rsidR="00117684" w:rsidRPr="00117684">
        <w:rPr>
          <w:rFonts w:ascii="Arial" w:hAnsi="Arial" w:cs="Arial"/>
          <w:sz w:val="28"/>
          <w:szCs w:val="28"/>
        </w:rPr>
        <w:t xml:space="preserve"> from </w:t>
      </w:r>
      <w:proofErr w:type="spellStart"/>
      <w:r w:rsidR="00117684" w:rsidRPr="00117684">
        <w:rPr>
          <w:rFonts w:ascii="Arial" w:hAnsi="Arial" w:cs="Arial"/>
          <w:sz w:val="28"/>
          <w:szCs w:val="28"/>
        </w:rPr>
        <w:t>InclusionNL</w:t>
      </w:r>
      <w:proofErr w:type="spellEnd"/>
      <w:r w:rsidR="00117684" w:rsidRPr="00117684">
        <w:rPr>
          <w:rFonts w:ascii="Arial" w:hAnsi="Arial" w:cs="Arial"/>
          <w:sz w:val="28"/>
          <w:szCs w:val="28"/>
        </w:rPr>
        <w:t xml:space="preserve"> to accommodate </w:t>
      </w:r>
      <w:r w:rsidR="00017ED5" w:rsidRPr="00117684">
        <w:rPr>
          <w:rFonts w:ascii="Arial" w:hAnsi="Arial" w:cs="Arial"/>
          <w:sz w:val="28"/>
          <w:szCs w:val="28"/>
        </w:rPr>
        <w:t xml:space="preserve">properly </w:t>
      </w:r>
      <w:r w:rsidR="00117684" w:rsidRPr="00117684">
        <w:rPr>
          <w:rFonts w:ascii="Arial" w:hAnsi="Arial" w:cs="Arial"/>
          <w:sz w:val="28"/>
          <w:szCs w:val="28"/>
        </w:rPr>
        <w:t>pass</w:t>
      </w:r>
      <w:r>
        <w:rPr>
          <w:rFonts w:ascii="Arial" w:hAnsi="Arial" w:cs="Arial"/>
          <w:sz w:val="28"/>
          <w:szCs w:val="28"/>
        </w:rPr>
        <w:t>engers that have mobility disabilities</w:t>
      </w:r>
      <w:r w:rsidR="00117684" w:rsidRPr="00117684">
        <w:rPr>
          <w:rFonts w:ascii="Arial" w:hAnsi="Arial" w:cs="Arial"/>
          <w:sz w:val="28"/>
          <w:szCs w:val="28"/>
        </w:rPr>
        <w:t>. Given staff turnover and the im</w:t>
      </w:r>
      <w:r w:rsidR="009F7616">
        <w:rPr>
          <w:rFonts w:ascii="Arial" w:hAnsi="Arial" w:cs="Arial"/>
          <w:sz w:val="28"/>
          <w:szCs w:val="28"/>
        </w:rPr>
        <w:t xml:space="preserve">portance of remaining current, </w:t>
      </w:r>
      <w:r w:rsidR="00AF2D37">
        <w:rPr>
          <w:rFonts w:ascii="Arial" w:hAnsi="Arial" w:cs="Arial"/>
          <w:sz w:val="28"/>
          <w:szCs w:val="28"/>
        </w:rPr>
        <w:t xml:space="preserve">the Department of </w:t>
      </w:r>
      <w:r w:rsidR="009F7616">
        <w:rPr>
          <w:rFonts w:ascii="Arial" w:hAnsi="Arial" w:cs="Arial"/>
          <w:sz w:val="28"/>
          <w:szCs w:val="28"/>
        </w:rPr>
        <w:t>Transportation and Infrastructure</w:t>
      </w:r>
      <w:r>
        <w:rPr>
          <w:rFonts w:ascii="Arial" w:hAnsi="Arial" w:cs="Arial"/>
          <w:sz w:val="28"/>
          <w:szCs w:val="28"/>
        </w:rPr>
        <w:t xml:space="preserve"> is looking to </w:t>
      </w:r>
      <w:r w:rsidR="00117684" w:rsidRPr="00117684">
        <w:rPr>
          <w:rFonts w:ascii="Arial" w:hAnsi="Arial" w:cs="Arial"/>
          <w:sz w:val="28"/>
          <w:szCs w:val="28"/>
        </w:rPr>
        <w:t xml:space="preserve">undertake refresher training with </w:t>
      </w:r>
      <w:proofErr w:type="spellStart"/>
      <w:r w:rsidR="00117684" w:rsidRPr="00117684">
        <w:rPr>
          <w:rFonts w:ascii="Arial" w:hAnsi="Arial" w:cs="Arial"/>
          <w:sz w:val="28"/>
          <w:szCs w:val="28"/>
        </w:rPr>
        <w:t>InclusionNL</w:t>
      </w:r>
      <w:proofErr w:type="spellEnd"/>
      <w:r w:rsidR="00117684" w:rsidRPr="00117684">
        <w:rPr>
          <w:rFonts w:ascii="Arial" w:hAnsi="Arial" w:cs="Arial"/>
          <w:sz w:val="28"/>
          <w:szCs w:val="28"/>
        </w:rPr>
        <w:t>.</w:t>
      </w:r>
    </w:p>
    <w:p w14:paraId="54A41D56" w14:textId="77777777" w:rsidR="00F00F8E" w:rsidRDefault="00F00F8E" w:rsidP="00F00F8E">
      <w:pPr>
        <w:pStyle w:val="Heading3"/>
      </w:pPr>
    </w:p>
    <w:p w14:paraId="37065D9C" w14:textId="77777777" w:rsidR="00F00F8E" w:rsidRDefault="00F00F8E" w:rsidP="00F00F8E">
      <w:pPr>
        <w:pStyle w:val="Heading3"/>
      </w:pPr>
      <w:bookmarkStart w:id="7" w:name="_Toc154043769"/>
      <w:r>
        <w:t>Technology and Accessibility</w:t>
      </w:r>
      <w:bookmarkEnd w:id="7"/>
      <w:r w:rsidRPr="00311297">
        <w:t xml:space="preserve"> </w:t>
      </w:r>
    </w:p>
    <w:p w14:paraId="0A41FCB2" w14:textId="77777777" w:rsidR="00F00F8E" w:rsidRDefault="00F00F8E" w:rsidP="00F00F8E"/>
    <w:p w14:paraId="2087F608" w14:textId="77777777" w:rsidR="00F00F8E" w:rsidRPr="00F00F8E" w:rsidRDefault="00F00F8E" w:rsidP="00F00F8E">
      <w:pPr>
        <w:spacing w:after="0" w:line="240" w:lineRule="auto"/>
        <w:rPr>
          <w:rFonts w:ascii="Arial" w:eastAsia="Times New Roman" w:hAnsi="Arial" w:cs="Arial"/>
          <w:sz w:val="28"/>
          <w:szCs w:val="28"/>
        </w:rPr>
      </w:pPr>
      <w:r>
        <w:rPr>
          <w:rFonts w:ascii="Arial" w:eastAsia="Times New Roman" w:hAnsi="Arial" w:cs="Arial"/>
          <w:sz w:val="28"/>
          <w:szCs w:val="28"/>
        </w:rPr>
        <w:t>The Office of the Ch</w:t>
      </w:r>
      <w:r w:rsidR="009F7616">
        <w:rPr>
          <w:rFonts w:ascii="Arial" w:eastAsia="Times New Roman" w:hAnsi="Arial" w:cs="Arial"/>
          <w:sz w:val="28"/>
          <w:szCs w:val="28"/>
        </w:rPr>
        <w:t>ief Information Officer’s</w:t>
      </w:r>
      <w:r>
        <w:rPr>
          <w:rFonts w:ascii="Arial" w:eastAsia="Times New Roman" w:hAnsi="Arial" w:cs="Arial"/>
          <w:sz w:val="28"/>
          <w:szCs w:val="28"/>
        </w:rPr>
        <w:t xml:space="preserve"> </w:t>
      </w:r>
      <w:r w:rsidRPr="00F00F8E">
        <w:rPr>
          <w:rFonts w:ascii="Arial" w:eastAsia="Times New Roman" w:hAnsi="Arial" w:cs="Arial"/>
          <w:sz w:val="28"/>
          <w:szCs w:val="28"/>
        </w:rPr>
        <w:t>Web Team creates websites, templates</w:t>
      </w:r>
      <w:r>
        <w:rPr>
          <w:rFonts w:ascii="Arial" w:eastAsia="Times New Roman" w:hAnsi="Arial" w:cs="Arial"/>
          <w:sz w:val="28"/>
          <w:szCs w:val="28"/>
        </w:rPr>
        <w:t>,</w:t>
      </w:r>
      <w:r w:rsidRPr="00F00F8E">
        <w:rPr>
          <w:rFonts w:ascii="Arial" w:eastAsia="Times New Roman" w:hAnsi="Arial" w:cs="Arial"/>
          <w:sz w:val="28"/>
          <w:szCs w:val="28"/>
        </w:rPr>
        <w:t xml:space="preserve"> and frameworks </w:t>
      </w:r>
      <w:r w:rsidR="001700EF">
        <w:rPr>
          <w:rFonts w:ascii="Arial" w:eastAsia="Times New Roman" w:hAnsi="Arial" w:cs="Arial"/>
          <w:sz w:val="28"/>
          <w:szCs w:val="28"/>
        </w:rPr>
        <w:t xml:space="preserve">that follow </w:t>
      </w:r>
      <w:r w:rsidRPr="00F00F8E">
        <w:rPr>
          <w:rFonts w:ascii="Arial" w:eastAsia="Times New Roman" w:hAnsi="Arial" w:cs="Arial"/>
          <w:sz w:val="28"/>
          <w:szCs w:val="28"/>
        </w:rPr>
        <w:t>industry standar</w:t>
      </w:r>
      <w:r>
        <w:rPr>
          <w:rFonts w:ascii="Arial" w:eastAsia="Times New Roman" w:hAnsi="Arial" w:cs="Arial"/>
          <w:sz w:val="28"/>
          <w:szCs w:val="28"/>
        </w:rPr>
        <w:t xml:space="preserve">d best practices in HTML, </w:t>
      </w:r>
      <w:r w:rsidRPr="00F00F8E">
        <w:rPr>
          <w:rFonts w:ascii="Arial" w:eastAsia="Times New Roman" w:hAnsi="Arial" w:cs="Arial"/>
          <w:sz w:val="28"/>
          <w:szCs w:val="28"/>
        </w:rPr>
        <w:t>Web C</w:t>
      </w:r>
      <w:r>
        <w:rPr>
          <w:rFonts w:ascii="Arial" w:eastAsia="Times New Roman" w:hAnsi="Arial" w:cs="Arial"/>
          <w:sz w:val="28"/>
          <w:szCs w:val="28"/>
        </w:rPr>
        <w:t>ontent</w:t>
      </w:r>
      <w:r w:rsidR="009F7616">
        <w:rPr>
          <w:rFonts w:ascii="Arial" w:eastAsia="Times New Roman" w:hAnsi="Arial" w:cs="Arial"/>
          <w:sz w:val="28"/>
          <w:szCs w:val="28"/>
        </w:rPr>
        <w:t xml:space="preserve"> Accessibility Guidelines</w:t>
      </w:r>
      <w:r>
        <w:rPr>
          <w:rFonts w:ascii="Arial" w:eastAsia="Times New Roman" w:hAnsi="Arial" w:cs="Arial"/>
          <w:sz w:val="28"/>
          <w:szCs w:val="28"/>
        </w:rPr>
        <w:t xml:space="preserve">, and </w:t>
      </w:r>
      <w:r w:rsidRPr="00F00F8E">
        <w:rPr>
          <w:rFonts w:ascii="Arial" w:eastAsia="Times New Roman" w:hAnsi="Arial" w:cs="Arial"/>
          <w:sz w:val="28"/>
          <w:szCs w:val="28"/>
        </w:rPr>
        <w:t>Web Accessibility Initiative. The Web Team also provides training to website editors</w:t>
      </w:r>
      <w:r>
        <w:rPr>
          <w:rFonts w:ascii="Arial" w:eastAsia="Times New Roman" w:hAnsi="Arial" w:cs="Arial"/>
          <w:sz w:val="28"/>
          <w:szCs w:val="28"/>
        </w:rPr>
        <w:t>,</w:t>
      </w:r>
      <w:r w:rsidRPr="00F00F8E">
        <w:rPr>
          <w:rFonts w:ascii="Arial" w:eastAsia="Times New Roman" w:hAnsi="Arial" w:cs="Arial"/>
          <w:sz w:val="28"/>
          <w:szCs w:val="28"/>
        </w:rPr>
        <w:t xml:space="preserve"> which includes </w:t>
      </w:r>
      <w:r w:rsidR="00017ED5" w:rsidRPr="00F00F8E">
        <w:rPr>
          <w:rFonts w:ascii="Arial" w:eastAsia="Times New Roman" w:hAnsi="Arial" w:cs="Arial"/>
          <w:sz w:val="28"/>
          <w:szCs w:val="28"/>
        </w:rPr>
        <w:t>high-level</w:t>
      </w:r>
      <w:r w:rsidRPr="00F00F8E">
        <w:rPr>
          <w:rFonts w:ascii="Arial" w:eastAsia="Times New Roman" w:hAnsi="Arial" w:cs="Arial"/>
          <w:sz w:val="28"/>
          <w:szCs w:val="28"/>
        </w:rPr>
        <w:t xml:space="preserve"> accessibility guidelines and best practices </w:t>
      </w:r>
      <w:r w:rsidR="00017ED5">
        <w:rPr>
          <w:rFonts w:ascii="Arial" w:eastAsia="Times New Roman" w:hAnsi="Arial" w:cs="Arial"/>
          <w:sz w:val="28"/>
          <w:szCs w:val="28"/>
        </w:rPr>
        <w:t xml:space="preserve">to follow </w:t>
      </w:r>
      <w:r w:rsidRPr="00F00F8E">
        <w:rPr>
          <w:rFonts w:ascii="Arial" w:eastAsia="Times New Roman" w:hAnsi="Arial" w:cs="Arial"/>
          <w:sz w:val="28"/>
          <w:szCs w:val="28"/>
        </w:rPr>
        <w:t xml:space="preserve">when adding content to the web. </w:t>
      </w:r>
    </w:p>
    <w:p w14:paraId="1AF661AE" w14:textId="77777777" w:rsidR="00AF2D37" w:rsidRDefault="00AF2D37" w:rsidP="00F00F8E">
      <w:pPr>
        <w:rPr>
          <w:rFonts w:ascii="Arial" w:eastAsia="Times New Roman" w:hAnsi="Arial" w:cs="Arial"/>
          <w:color w:val="000000"/>
          <w:sz w:val="28"/>
          <w:szCs w:val="28"/>
        </w:rPr>
      </w:pPr>
    </w:p>
    <w:p w14:paraId="790E22B4" w14:textId="77777777" w:rsidR="00F00F8E" w:rsidRPr="00F00F8E" w:rsidRDefault="00FB4172" w:rsidP="00F00F8E">
      <w:pPr>
        <w:rPr>
          <w:rFonts w:ascii="Arial" w:hAnsi="Arial" w:cs="Arial"/>
          <w:sz w:val="28"/>
          <w:szCs w:val="28"/>
        </w:rPr>
      </w:pPr>
      <w:r>
        <w:rPr>
          <w:rFonts w:ascii="Arial" w:eastAsia="Times New Roman" w:hAnsi="Arial" w:cs="Arial"/>
          <w:color w:val="000000"/>
          <w:sz w:val="28"/>
          <w:szCs w:val="28"/>
        </w:rPr>
        <w:t xml:space="preserve">Additionally, the </w:t>
      </w:r>
      <w:r>
        <w:rPr>
          <w:rFonts w:ascii="Arial" w:eastAsia="Times New Roman" w:hAnsi="Arial" w:cs="Arial"/>
          <w:sz w:val="28"/>
          <w:szCs w:val="28"/>
        </w:rPr>
        <w:t>Office of the Chief Information Officer’s</w:t>
      </w:r>
      <w:r w:rsidR="00F00F8E">
        <w:rPr>
          <w:rFonts w:ascii="Arial" w:eastAsia="Times New Roman" w:hAnsi="Arial" w:cs="Arial"/>
          <w:color w:val="000000"/>
          <w:sz w:val="28"/>
          <w:szCs w:val="28"/>
        </w:rPr>
        <w:t xml:space="preserve"> </w:t>
      </w:r>
      <w:r w:rsidR="00F00F8E" w:rsidRPr="00F00F8E">
        <w:rPr>
          <w:rFonts w:ascii="Arial" w:eastAsia="Times New Roman" w:hAnsi="Arial" w:cs="Arial"/>
          <w:color w:val="000000"/>
          <w:sz w:val="28"/>
          <w:szCs w:val="28"/>
        </w:rPr>
        <w:t>Customer Experience (UI/UX) Team provides accessibility development guidelines to project teams and any website rebuilds when tasked with improving the customer/user experience.</w:t>
      </w:r>
    </w:p>
    <w:p w14:paraId="2E565312" w14:textId="77777777" w:rsidR="00F00F8E" w:rsidRPr="00F00F8E" w:rsidRDefault="00F00F8E" w:rsidP="00345122">
      <w:pPr>
        <w:rPr>
          <w:rFonts w:ascii="Arial" w:hAnsi="Arial" w:cs="Arial"/>
          <w:b/>
          <w:sz w:val="32"/>
          <w:szCs w:val="32"/>
        </w:rPr>
      </w:pPr>
    </w:p>
    <w:p w14:paraId="40BDA0CC" w14:textId="77777777" w:rsidR="00A042BD" w:rsidRDefault="00A324BF" w:rsidP="0032021D">
      <w:pPr>
        <w:pStyle w:val="Heading3"/>
      </w:pPr>
      <w:bookmarkStart w:id="8" w:name="_Toc154043770"/>
      <w:r>
        <w:t>Accessibility and Disability Considerations in Employee Training</w:t>
      </w:r>
      <w:bookmarkEnd w:id="8"/>
      <w:r w:rsidR="00A042BD" w:rsidRPr="00311297">
        <w:t xml:space="preserve"> </w:t>
      </w:r>
    </w:p>
    <w:p w14:paraId="45CE81FC" w14:textId="77777777" w:rsidR="0032021D" w:rsidRPr="0032021D" w:rsidRDefault="0032021D" w:rsidP="0032021D"/>
    <w:p w14:paraId="1E5D6C27" w14:textId="77777777" w:rsidR="004F7E94" w:rsidRDefault="004F7E94" w:rsidP="007450FE">
      <w:pPr>
        <w:rPr>
          <w:rFonts w:ascii="Arial" w:hAnsi="Arial" w:cs="Arial"/>
          <w:sz w:val="28"/>
          <w:szCs w:val="28"/>
        </w:rPr>
      </w:pPr>
      <w:r>
        <w:rPr>
          <w:rFonts w:ascii="Arial" w:hAnsi="Arial" w:cs="Arial"/>
          <w:sz w:val="28"/>
          <w:szCs w:val="28"/>
        </w:rPr>
        <w:t>The Centre fo</w:t>
      </w:r>
      <w:r w:rsidR="00FB4172">
        <w:rPr>
          <w:rFonts w:ascii="Arial" w:hAnsi="Arial" w:cs="Arial"/>
          <w:sz w:val="28"/>
          <w:szCs w:val="28"/>
        </w:rPr>
        <w:t>r Learning and Development</w:t>
      </w:r>
      <w:r>
        <w:rPr>
          <w:rFonts w:ascii="Arial" w:hAnsi="Arial" w:cs="Arial"/>
          <w:sz w:val="28"/>
          <w:szCs w:val="28"/>
        </w:rPr>
        <w:t>, i</w:t>
      </w:r>
      <w:r w:rsidRPr="004F7E94">
        <w:rPr>
          <w:rFonts w:ascii="Arial" w:hAnsi="Arial" w:cs="Arial"/>
          <w:sz w:val="28"/>
          <w:szCs w:val="28"/>
        </w:rPr>
        <w:t xml:space="preserve">n its </w:t>
      </w:r>
      <w:r>
        <w:rPr>
          <w:rFonts w:ascii="Arial" w:hAnsi="Arial" w:cs="Arial"/>
          <w:sz w:val="28"/>
          <w:szCs w:val="28"/>
        </w:rPr>
        <w:t xml:space="preserve">commitment to inclusivity, </w:t>
      </w:r>
      <w:r w:rsidRPr="004F7E94">
        <w:rPr>
          <w:rFonts w:ascii="Arial" w:hAnsi="Arial" w:cs="Arial"/>
          <w:sz w:val="28"/>
          <w:szCs w:val="28"/>
        </w:rPr>
        <w:t>has focused on dev</w:t>
      </w:r>
      <w:r w:rsidR="00A24AEF">
        <w:rPr>
          <w:rFonts w:ascii="Arial" w:hAnsi="Arial" w:cs="Arial"/>
          <w:sz w:val="28"/>
          <w:szCs w:val="28"/>
        </w:rPr>
        <w:t xml:space="preserve">eloping learning content that </w:t>
      </w:r>
      <w:r w:rsidR="001700EF">
        <w:rPr>
          <w:rFonts w:ascii="Arial" w:hAnsi="Arial" w:cs="Arial"/>
          <w:sz w:val="28"/>
          <w:szCs w:val="28"/>
        </w:rPr>
        <w:t xml:space="preserve">follows </w:t>
      </w:r>
      <w:r w:rsidRPr="004F7E94">
        <w:rPr>
          <w:rFonts w:ascii="Arial" w:hAnsi="Arial" w:cs="Arial"/>
          <w:sz w:val="28"/>
          <w:szCs w:val="28"/>
        </w:rPr>
        <w:t xml:space="preserve">accessibility requirements. This includes the use of sans-serif fonts, thoughtful white space design, high-contrast visuals, closed-captioning, and comprehensive alt text for images. This commitment extends to ensuring that all new content development follows these best practices. Additionally, </w:t>
      </w:r>
      <w:r>
        <w:rPr>
          <w:rFonts w:ascii="Arial" w:hAnsi="Arial" w:cs="Arial"/>
          <w:sz w:val="28"/>
          <w:szCs w:val="28"/>
        </w:rPr>
        <w:t>these</w:t>
      </w:r>
      <w:r w:rsidRPr="004F7E94">
        <w:rPr>
          <w:rFonts w:ascii="Arial" w:hAnsi="Arial" w:cs="Arial"/>
          <w:sz w:val="28"/>
          <w:szCs w:val="28"/>
        </w:rPr>
        <w:t xml:space="preserve"> principles are applied during redevelopment or large-scale edits of existing courses.</w:t>
      </w:r>
      <w:r>
        <w:rPr>
          <w:rFonts w:ascii="Arial" w:hAnsi="Arial" w:cs="Arial"/>
          <w:sz w:val="28"/>
          <w:szCs w:val="28"/>
        </w:rPr>
        <w:t xml:space="preserve"> Other accessibility considerations include a focus on plain language writing</w:t>
      </w:r>
      <w:r w:rsidR="0041404B">
        <w:rPr>
          <w:rFonts w:ascii="Arial" w:hAnsi="Arial" w:cs="Arial"/>
          <w:sz w:val="28"/>
          <w:szCs w:val="28"/>
        </w:rPr>
        <w:t>;</w:t>
      </w:r>
      <w:r>
        <w:rPr>
          <w:rFonts w:ascii="Arial" w:hAnsi="Arial" w:cs="Arial"/>
          <w:sz w:val="28"/>
          <w:szCs w:val="28"/>
        </w:rPr>
        <w:t xml:space="preserve"> communication and learner s</w:t>
      </w:r>
      <w:r w:rsidRPr="004F7E94">
        <w:rPr>
          <w:rFonts w:ascii="Arial" w:hAnsi="Arial" w:cs="Arial"/>
          <w:sz w:val="28"/>
          <w:szCs w:val="28"/>
        </w:rPr>
        <w:t>upport</w:t>
      </w:r>
      <w:r w:rsidR="0041404B">
        <w:rPr>
          <w:rFonts w:ascii="Arial" w:hAnsi="Arial" w:cs="Arial"/>
          <w:sz w:val="28"/>
          <w:szCs w:val="28"/>
        </w:rPr>
        <w:t>;</w:t>
      </w:r>
      <w:r>
        <w:rPr>
          <w:rFonts w:ascii="Arial" w:hAnsi="Arial" w:cs="Arial"/>
          <w:sz w:val="28"/>
          <w:szCs w:val="28"/>
        </w:rPr>
        <w:t xml:space="preserve"> training room accommodations</w:t>
      </w:r>
      <w:r w:rsidR="0041404B">
        <w:rPr>
          <w:rFonts w:ascii="Arial" w:hAnsi="Arial" w:cs="Arial"/>
          <w:sz w:val="28"/>
          <w:szCs w:val="28"/>
        </w:rPr>
        <w:t>;</w:t>
      </w:r>
      <w:r>
        <w:rPr>
          <w:rFonts w:ascii="Arial" w:hAnsi="Arial" w:cs="Arial"/>
          <w:sz w:val="28"/>
          <w:szCs w:val="28"/>
        </w:rPr>
        <w:t xml:space="preserve"> use of accessible-enabled software</w:t>
      </w:r>
      <w:r w:rsidR="0041404B">
        <w:rPr>
          <w:rFonts w:ascii="Arial" w:hAnsi="Arial" w:cs="Arial"/>
          <w:sz w:val="28"/>
          <w:szCs w:val="28"/>
        </w:rPr>
        <w:t>;</w:t>
      </w:r>
      <w:r>
        <w:rPr>
          <w:rFonts w:ascii="Arial" w:hAnsi="Arial" w:cs="Arial"/>
          <w:sz w:val="28"/>
          <w:szCs w:val="28"/>
        </w:rPr>
        <w:t xml:space="preserve"> and</w:t>
      </w:r>
      <w:r w:rsidR="0041404B">
        <w:rPr>
          <w:rFonts w:ascii="Arial" w:hAnsi="Arial" w:cs="Arial"/>
          <w:sz w:val="28"/>
          <w:szCs w:val="28"/>
        </w:rPr>
        <w:t>,</w:t>
      </w:r>
      <w:r>
        <w:rPr>
          <w:rFonts w:ascii="Arial" w:hAnsi="Arial" w:cs="Arial"/>
          <w:sz w:val="28"/>
          <w:szCs w:val="28"/>
        </w:rPr>
        <w:t xml:space="preserve"> collaborative initiatives for inclusive learning. </w:t>
      </w:r>
    </w:p>
    <w:p w14:paraId="010AD236" w14:textId="77777777" w:rsidR="007450FE" w:rsidRPr="007450FE" w:rsidRDefault="00FB4172" w:rsidP="007450FE">
      <w:pPr>
        <w:rPr>
          <w:rFonts w:ascii="Arial" w:hAnsi="Arial" w:cs="Arial"/>
          <w:sz w:val="28"/>
          <w:szCs w:val="28"/>
        </w:rPr>
      </w:pPr>
      <w:r>
        <w:rPr>
          <w:rFonts w:ascii="Arial" w:hAnsi="Arial" w:cs="Arial"/>
          <w:sz w:val="28"/>
          <w:szCs w:val="28"/>
        </w:rPr>
        <w:t>The Centre for Learning and Development</w:t>
      </w:r>
      <w:r w:rsidR="004F7E94">
        <w:rPr>
          <w:rFonts w:ascii="Arial" w:hAnsi="Arial" w:cs="Arial"/>
          <w:sz w:val="28"/>
          <w:szCs w:val="28"/>
        </w:rPr>
        <w:t xml:space="preserve"> offered a workshop,</w:t>
      </w:r>
      <w:r w:rsidR="007450FE" w:rsidRPr="007450FE">
        <w:rPr>
          <w:rFonts w:ascii="Arial" w:hAnsi="Arial" w:cs="Arial"/>
          <w:sz w:val="28"/>
          <w:szCs w:val="28"/>
        </w:rPr>
        <w:t xml:space="preserve"> "Building Your Disability Confidence</w:t>
      </w:r>
      <w:r w:rsidR="00F30993">
        <w:rPr>
          <w:rFonts w:ascii="Arial" w:hAnsi="Arial" w:cs="Arial"/>
          <w:sz w:val="28"/>
          <w:szCs w:val="28"/>
        </w:rPr>
        <w:t>,</w:t>
      </w:r>
      <w:r w:rsidR="00F30993" w:rsidRPr="007450FE">
        <w:rPr>
          <w:rFonts w:ascii="Arial" w:hAnsi="Arial" w:cs="Arial"/>
          <w:sz w:val="28"/>
          <w:szCs w:val="28"/>
        </w:rPr>
        <w:t>” that</w:t>
      </w:r>
      <w:r w:rsidR="00F30993">
        <w:rPr>
          <w:rFonts w:ascii="Arial" w:hAnsi="Arial" w:cs="Arial"/>
          <w:sz w:val="28"/>
          <w:szCs w:val="28"/>
        </w:rPr>
        <w:t xml:space="preserve"> was </w:t>
      </w:r>
      <w:r w:rsidR="004F7E94">
        <w:rPr>
          <w:rFonts w:ascii="Arial" w:hAnsi="Arial" w:cs="Arial"/>
          <w:sz w:val="28"/>
          <w:szCs w:val="28"/>
        </w:rPr>
        <w:t>delivered by Empower</w:t>
      </w:r>
      <w:r>
        <w:rPr>
          <w:rFonts w:ascii="Arial" w:hAnsi="Arial" w:cs="Arial"/>
          <w:sz w:val="28"/>
          <w:szCs w:val="28"/>
        </w:rPr>
        <w:t xml:space="preserve"> to Public Service Commission</w:t>
      </w:r>
      <w:r w:rsidR="004F7E94">
        <w:rPr>
          <w:rFonts w:ascii="Arial" w:hAnsi="Arial" w:cs="Arial"/>
          <w:sz w:val="28"/>
          <w:szCs w:val="28"/>
        </w:rPr>
        <w:t xml:space="preserve"> employees. This workshop</w:t>
      </w:r>
      <w:r w:rsidR="007450FE" w:rsidRPr="007450FE">
        <w:rPr>
          <w:rFonts w:ascii="Arial" w:hAnsi="Arial" w:cs="Arial"/>
          <w:sz w:val="28"/>
          <w:szCs w:val="28"/>
        </w:rPr>
        <w:t xml:space="preserve"> focused on helping</w:t>
      </w:r>
      <w:r w:rsidR="00F30993">
        <w:rPr>
          <w:rFonts w:ascii="Arial" w:hAnsi="Arial" w:cs="Arial"/>
          <w:sz w:val="28"/>
          <w:szCs w:val="28"/>
        </w:rPr>
        <w:t xml:space="preserve"> employees and clients with </w:t>
      </w:r>
      <w:r w:rsidR="007450FE" w:rsidRPr="007450FE">
        <w:rPr>
          <w:rFonts w:ascii="Arial" w:hAnsi="Arial" w:cs="Arial"/>
          <w:sz w:val="28"/>
          <w:szCs w:val="28"/>
        </w:rPr>
        <w:t>disa</w:t>
      </w:r>
      <w:r w:rsidR="00F30993">
        <w:rPr>
          <w:rFonts w:ascii="Arial" w:hAnsi="Arial" w:cs="Arial"/>
          <w:sz w:val="28"/>
          <w:szCs w:val="28"/>
        </w:rPr>
        <w:t>bilities</w:t>
      </w:r>
      <w:r w:rsidR="007450FE" w:rsidRPr="007450FE">
        <w:rPr>
          <w:rFonts w:ascii="Arial" w:hAnsi="Arial" w:cs="Arial"/>
          <w:sz w:val="28"/>
          <w:szCs w:val="28"/>
        </w:rPr>
        <w:t>. The w</w:t>
      </w:r>
      <w:r w:rsidR="00F30993">
        <w:rPr>
          <w:rFonts w:ascii="Arial" w:hAnsi="Arial" w:cs="Arial"/>
          <w:sz w:val="28"/>
          <w:szCs w:val="28"/>
        </w:rPr>
        <w:t xml:space="preserve">orkshop shared </w:t>
      </w:r>
      <w:r w:rsidR="007450FE" w:rsidRPr="007450FE">
        <w:rPr>
          <w:rFonts w:ascii="Arial" w:hAnsi="Arial" w:cs="Arial"/>
          <w:sz w:val="28"/>
          <w:szCs w:val="28"/>
        </w:rPr>
        <w:t>information and resources resulting in employees having gr</w:t>
      </w:r>
      <w:r w:rsidR="00F30993">
        <w:rPr>
          <w:rFonts w:ascii="Arial" w:hAnsi="Arial" w:cs="Arial"/>
          <w:sz w:val="28"/>
          <w:szCs w:val="28"/>
        </w:rPr>
        <w:t>eater confidence in</w:t>
      </w:r>
      <w:r w:rsidR="007450FE" w:rsidRPr="007450FE">
        <w:rPr>
          <w:rFonts w:ascii="Arial" w:hAnsi="Arial" w:cs="Arial"/>
          <w:sz w:val="28"/>
          <w:szCs w:val="28"/>
        </w:rPr>
        <w:t xml:space="preserve"> disability related matters in their daily work. The latest version</w:t>
      </w:r>
      <w:r w:rsidR="001700EF">
        <w:rPr>
          <w:rFonts w:ascii="Arial" w:hAnsi="Arial" w:cs="Arial"/>
          <w:sz w:val="28"/>
          <w:szCs w:val="28"/>
        </w:rPr>
        <w:t xml:space="preserve">, </w:t>
      </w:r>
      <w:r w:rsidR="007450FE" w:rsidRPr="007450FE">
        <w:rPr>
          <w:rFonts w:ascii="Arial" w:hAnsi="Arial" w:cs="Arial"/>
          <w:sz w:val="28"/>
          <w:szCs w:val="28"/>
        </w:rPr>
        <w:t>"Building Accessibility Confidence"</w:t>
      </w:r>
      <w:r w:rsidR="001700EF">
        <w:rPr>
          <w:rFonts w:ascii="Arial" w:hAnsi="Arial" w:cs="Arial"/>
          <w:sz w:val="28"/>
          <w:szCs w:val="28"/>
        </w:rPr>
        <w:t>,</w:t>
      </w:r>
      <w:r w:rsidR="007450FE" w:rsidRPr="007450FE">
        <w:rPr>
          <w:rFonts w:ascii="Arial" w:hAnsi="Arial" w:cs="Arial"/>
          <w:sz w:val="28"/>
          <w:szCs w:val="28"/>
        </w:rPr>
        <w:t xml:space="preserve"> was offered to the entire public</w:t>
      </w:r>
      <w:r w:rsidR="00F0378B">
        <w:rPr>
          <w:rFonts w:ascii="Arial" w:hAnsi="Arial" w:cs="Arial"/>
          <w:sz w:val="28"/>
          <w:szCs w:val="28"/>
        </w:rPr>
        <w:t xml:space="preserve"> service through the </w:t>
      </w:r>
      <w:r>
        <w:rPr>
          <w:rFonts w:ascii="Arial" w:hAnsi="Arial" w:cs="Arial"/>
          <w:sz w:val="28"/>
          <w:szCs w:val="28"/>
        </w:rPr>
        <w:t>Centre for Learning and Development.</w:t>
      </w:r>
    </w:p>
    <w:p w14:paraId="172F2462" w14:textId="77777777" w:rsidR="00F0378B" w:rsidRDefault="00F0378B" w:rsidP="0032021D">
      <w:pPr>
        <w:pStyle w:val="Heading3"/>
        <w:rPr>
          <w:rFonts w:eastAsiaTheme="minorHAnsi" w:cs="Arial"/>
          <w:b w:val="0"/>
          <w:sz w:val="28"/>
          <w:szCs w:val="28"/>
        </w:rPr>
      </w:pPr>
    </w:p>
    <w:p w14:paraId="06937103" w14:textId="77777777" w:rsidR="00A042BD" w:rsidRDefault="00A042BD" w:rsidP="0032021D">
      <w:pPr>
        <w:pStyle w:val="Heading3"/>
      </w:pPr>
      <w:bookmarkStart w:id="9" w:name="_Toc154043771"/>
      <w:r w:rsidRPr="00311297">
        <w:t>Accommo</w:t>
      </w:r>
      <w:r w:rsidR="00847F9D" w:rsidRPr="00311297">
        <w:t>dations for Skilled Trades Exam Challengers</w:t>
      </w:r>
      <w:bookmarkEnd w:id="9"/>
    </w:p>
    <w:p w14:paraId="616341EA" w14:textId="77777777" w:rsidR="0032021D" w:rsidRPr="0032021D" w:rsidRDefault="0032021D" w:rsidP="0032021D"/>
    <w:p w14:paraId="37E48A95" w14:textId="77777777" w:rsidR="00A042BD" w:rsidRDefault="00215EEE" w:rsidP="00A042BD">
      <w:pPr>
        <w:rPr>
          <w:rFonts w:ascii="Arial" w:hAnsi="Arial" w:cs="Arial"/>
          <w:sz w:val="28"/>
          <w:szCs w:val="28"/>
        </w:rPr>
      </w:pPr>
      <w:r>
        <w:rPr>
          <w:rFonts w:ascii="Arial" w:hAnsi="Arial" w:cs="Arial"/>
          <w:sz w:val="28"/>
          <w:szCs w:val="28"/>
        </w:rPr>
        <w:t xml:space="preserve">The Department of </w:t>
      </w:r>
      <w:r w:rsidR="00A042BD" w:rsidRPr="00AA6C60">
        <w:rPr>
          <w:rFonts w:ascii="Arial" w:hAnsi="Arial" w:cs="Arial"/>
          <w:sz w:val="28"/>
          <w:szCs w:val="28"/>
        </w:rPr>
        <w:t>Immigration, Pop</w:t>
      </w:r>
      <w:r w:rsidR="00F0378B">
        <w:rPr>
          <w:rFonts w:ascii="Arial" w:hAnsi="Arial" w:cs="Arial"/>
          <w:sz w:val="28"/>
          <w:szCs w:val="28"/>
        </w:rPr>
        <w:t>ulation Growth and Skills</w:t>
      </w:r>
      <w:r w:rsidR="00A042BD">
        <w:rPr>
          <w:rFonts w:ascii="Arial" w:hAnsi="Arial" w:cs="Arial"/>
          <w:sz w:val="28"/>
          <w:szCs w:val="28"/>
        </w:rPr>
        <w:t xml:space="preserve"> </w:t>
      </w:r>
      <w:r w:rsidR="00A042BD" w:rsidRPr="0036789B">
        <w:rPr>
          <w:rFonts w:ascii="Arial" w:hAnsi="Arial" w:cs="Arial"/>
          <w:sz w:val="28"/>
          <w:szCs w:val="28"/>
        </w:rPr>
        <w:t>ensures exam accommodations (e.g. Level, Red Seal</w:t>
      </w:r>
      <w:r w:rsidR="00A042BD">
        <w:rPr>
          <w:rFonts w:ascii="Arial" w:hAnsi="Arial" w:cs="Arial"/>
          <w:sz w:val="28"/>
          <w:szCs w:val="28"/>
        </w:rPr>
        <w:t>, Blaster, and Power Engineer</w:t>
      </w:r>
      <w:r w:rsidR="00A042BD" w:rsidRPr="0036789B">
        <w:rPr>
          <w:rFonts w:ascii="Arial" w:hAnsi="Arial" w:cs="Arial"/>
          <w:sz w:val="28"/>
          <w:szCs w:val="28"/>
        </w:rPr>
        <w:t xml:space="preserve"> exams) are available to clients with disabilities or language barriers. Accommodations include extra time to complet</w:t>
      </w:r>
      <w:r w:rsidR="00A042BD">
        <w:rPr>
          <w:rFonts w:ascii="Arial" w:hAnsi="Arial" w:cs="Arial"/>
          <w:sz w:val="28"/>
          <w:szCs w:val="28"/>
        </w:rPr>
        <w:t>e the exam (up to a maximum of six</w:t>
      </w:r>
      <w:r w:rsidR="00A042BD" w:rsidRPr="0036789B">
        <w:rPr>
          <w:rFonts w:ascii="Arial" w:hAnsi="Arial" w:cs="Arial"/>
          <w:sz w:val="28"/>
          <w:szCs w:val="28"/>
        </w:rPr>
        <w:t xml:space="preserve"> hours); presence of an interpreter, reader, translator or scribe; a quiet location; splitting/chunking of an exam; special exam formatting; and</w:t>
      </w:r>
      <w:r w:rsidR="001700EF">
        <w:rPr>
          <w:rFonts w:ascii="Arial" w:hAnsi="Arial" w:cs="Arial"/>
          <w:sz w:val="28"/>
          <w:szCs w:val="28"/>
        </w:rPr>
        <w:t>,</w:t>
      </w:r>
      <w:r w:rsidR="00A042BD" w:rsidRPr="0036789B">
        <w:rPr>
          <w:rFonts w:ascii="Arial" w:hAnsi="Arial" w:cs="Arial"/>
          <w:sz w:val="28"/>
          <w:szCs w:val="28"/>
        </w:rPr>
        <w:t xml:space="preserve"> assistive technology.</w:t>
      </w:r>
    </w:p>
    <w:p w14:paraId="55A54CBF" w14:textId="77777777" w:rsidR="0032021D" w:rsidRDefault="0032021D" w:rsidP="00A042BD">
      <w:pPr>
        <w:rPr>
          <w:rFonts w:ascii="Arial" w:hAnsi="Arial" w:cs="Arial"/>
          <w:b/>
          <w:sz w:val="28"/>
          <w:szCs w:val="28"/>
        </w:rPr>
      </w:pPr>
    </w:p>
    <w:p w14:paraId="417E1454" w14:textId="77777777" w:rsidR="00A042BD" w:rsidRDefault="00A042BD" w:rsidP="0032021D">
      <w:pPr>
        <w:pStyle w:val="Heading3"/>
      </w:pPr>
      <w:bookmarkStart w:id="10" w:name="_Toc154043772"/>
      <w:r w:rsidRPr="00311297">
        <w:t>Amendments to the Buildings Accessibility Act</w:t>
      </w:r>
      <w:bookmarkEnd w:id="10"/>
    </w:p>
    <w:p w14:paraId="1CDEA54C" w14:textId="77777777" w:rsidR="0032021D" w:rsidRPr="0032021D" w:rsidRDefault="0032021D" w:rsidP="0032021D"/>
    <w:p w14:paraId="247812BA" w14:textId="77777777" w:rsidR="00FD658B" w:rsidRDefault="008D72A5" w:rsidP="008D72A5">
      <w:pPr>
        <w:rPr>
          <w:rFonts w:ascii="Arial" w:hAnsi="Arial" w:cs="Arial"/>
          <w:sz w:val="28"/>
          <w:szCs w:val="28"/>
        </w:rPr>
      </w:pPr>
      <w:r w:rsidRPr="008D72A5">
        <w:rPr>
          <w:rFonts w:ascii="Arial" w:hAnsi="Arial" w:cs="Arial"/>
          <w:sz w:val="28"/>
          <w:szCs w:val="28"/>
        </w:rPr>
        <w:t>Bill 52 (</w:t>
      </w:r>
      <w:r w:rsidRPr="00FD658B">
        <w:rPr>
          <w:rFonts w:ascii="Arial" w:hAnsi="Arial" w:cs="Arial"/>
          <w:b/>
          <w:sz w:val="28"/>
          <w:szCs w:val="28"/>
        </w:rPr>
        <w:t>An Act to Amend the Buildings Accessibility Act</w:t>
      </w:r>
      <w:r w:rsidRPr="008D72A5">
        <w:rPr>
          <w:rFonts w:ascii="Arial" w:hAnsi="Arial" w:cs="Arial"/>
          <w:sz w:val="28"/>
          <w:szCs w:val="28"/>
        </w:rPr>
        <w:t>) received Royal Assent in the House of Assembly</w:t>
      </w:r>
      <w:r w:rsidR="00CD420F">
        <w:rPr>
          <w:rFonts w:ascii="Arial" w:hAnsi="Arial" w:cs="Arial"/>
          <w:sz w:val="28"/>
          <w:szCs w:val="28"/>
        </w:rPr>
        <w:t xml:space="preserve"> on November 16, 2023. The</w:t>
      </w:r>
      <w:r w:rsidR="00760FC3">
        <w:rPr>
          <w:rFonts w:ascii="Arial" w:hAnsi="Arial" w:cs="Arial"/>
          <w:sz w:val="28"/>
          <w:szCs w:val="28"/>
        </w:rPr>
        <w:t xml:space="preserve"> amendments in Bill 52 will repeal the section of the </w:t>
      </w:r>
      <w:r w:rsidR="00760FC3" w:rsidRPr="001700EF">
        <w:rPr>
          <w:rFonts w:ascii="Arial" w:hAnsi="Arial" w:cs="Arial"/>
          <w:b/>
          <w:sz w:val="28"/>
          <w:szCs w:val="28"/>
        </w:rPr>
        <w:t>Act</w:t>
      </w:r>
      <w:r w:rsidR="00760FC3">
        <w:rPr>
          <w:rFonts w:ascii="Arial" w:hAnsi="Arial" w:cs="Arial"/>
          <w:sz w:val="28"/>
          <w:szCs w:val="28"/>
        </w:rPr>
        <w:t xml:space="preserve"> that </w:t>
      </w:r>
      <w:r w:rsidR="00CD420F">
        <w:rPr>
          <w:rFonts w:ascii="Arial" w:hAnsi="Arial" w:cs="Arial"/>
          <w:sz w:val="28"/>
          <w:szCs w:val="28"/>
        </w:rPr>
        <w:t>stated that</w:t>
      </w:r>
      <w:r w:rsidRPr="008D72A5">
        <w:rPr>
          <w:rFonts w:ascii="Arial" w:hAnsi="Arial" w:cs="Arial"/>
          <w:sz w:val="28"/>
          <w:szCs w:val="28"/>
        </w:rPr>
        <w:t xml:space="preserve"> buildings constructed prior to 1981 need not comply with the Act when undergoing reconstruction, change in use or being added to unless the cumulativ</w:t>
      </w:r>
      <w:r w:rsidR="00FD658B">
        <w:rPr>
          <w:rFonts w:ascii="Arial" w:hAnsi="Arial" w:cs="Arial"/>
          <w:sz w:val="28"/>
          <w:szCs w:val="28"/>
        </w:rPr>
        <w:t>e cost of renovation exceeds fifty percent</w:t>
      </w:r>
      <w:r w:rsidRPr="008D72A5">
        <w:rPr>
          <w:rFonts w:ascii="Arial" w:hAnsi="Arial" w:cs="Arial"/>
          <w:sz w:val="28"/>
          <w:szCs w:val="28"/>
        </w:rPr>
        <w:t xml:space="preserve"> of the cost of erecting a new building of the same character and dimensions. The changes made through Bill 52 will provide for a wider application of buildings accessibi</w:t>
      </w:r>
      <w:r w:rsidR="00CD420F">
        <w:rPr>
          <w:rFonts w:ascii="Arial" w:hAnsi="Arial" w:cs="Arial"/>
          <w:sz w:val="28"/>
          <w:szCs w:val="28"/>
        </w:rPr>
        <w:t>lity requirements than previously existed</w:t>
      </w:r>
      <w:r w:rsidRPr="008D72A5">
        <w:rPr>
          <w:rFonts w:ascii="Arial" w:hAnsi="Arial" w:cs="Arial"/>
          <w:sz w:val="28"/>
          <w:szCs w:val="28"/>
        </w:rPr>
        <w:t>, pr</w:t>
      </w:r>
      <w:r w:rsidR="00A926E1">
        <w:rPr>
          <w:rFonts w:ascii="Arial" w:hAnsi="Arial" w:cs="Arial"/>
          <w:sz w:val="28"/>
          <w:szCs w:val="28"/>
        </w:rPr>
        <w:t>imarily with the removal of the</w:t>
      </w:r>
      <w:r w:rsidRPr="008D72A5">
        <w:rPr>
          <w:rFonts w:ascii="Arial" w:hAnsi="Arial" w:cs="Arial"/>
          <w:sz w:val="28"/>
          <w:szCs w:val="28"/>
        </w:rPr>
        <w:t xml:space="preserve"> pre-1981 exemption, which will enable equal application of the National Building Code to all public buildings, regardless of when they were constructed. </w:t>
      </w:r>
    </w:p>
    <w:p w14:paraId="2D73334D" w14:textId="77777777" w:rsidR="00A926E1" w:rsidRDefault="00FD658B" w:rsidP="00FD658B">
      <w:pPr>
        <w:rPr>
          <w:rFonts w:ascii="Arial" w:hAnsi="Arial" w:cs="Arial"/>
          <w:sz w:val="28"/>
          <w:szCs w:val="28"/>
        </w:rPr>
      </w:pPr>
      <w:r w:rsidRPr="00FD658B">
        <w:rPr>
          <w:rFonts w:ascii="Arial" w:hAnsi="Arial" w:cs="Arial"/>
          <w:bCs/>
          <w:sz w:val="28"/>
          <w:szCs w:val="28"/>
        </w:rPr>
        <w:t>National Building Code</w:t>
      </w:r>
      <w:r>
        <w:rPr>
          <w:rFonts w:ascii="Arial" w:hAnsi="Arial" w:cs="Arial"/>
          <w:sz w:val="28"/>
          <w:szCs w:val="28"/>
        </w:rPr>
        <w:t xml:space="preserve"> </w:t>
      </w:r>
      <w:r w:rsidRPr="00FD658B">
        <w:rPr>
          <w:rFonts w:ascii="Arial" w:hAnsi="Arial" w:cs="Arial"/>
          <w:sz w:val="28"/>
          <w:szCs w:val="28"/>
        </w:rPr>
        <w:t>Construction Codes are technical provisions for the design and construction of new buildings and for the use, alteration, maintenance, changes of use and demolition of existing buildings. They include standards for buildings accessibility</w:t>
      </w:r>
      <w:r w:rsidR="00A24AEF">
        <w:rPr>
          <w:rFonts w:ascii="Arial" w:hAnsi="Arial" w:cs="Arial"/>
          <w:sz w:val="28"/>
          <w:szCs w:val="28"/>
        </w:rPr>
        <w:t xml:space="preserve"> that </w:t>
      </w:r>
      <w:r w:rsidRPr="00FD658B">
        <w:rPr>
          <w:rFonts w:ascii="Arial" w:hAnsi="Arial" w:cs="Arial"/>
          <w:sz w:val="28"/>
          <w:szCs w:val="28"/>
        </w:rPr>
        <w:t>are made effective within provinces and territories</w:t>
      </w:r>
      <w:r>
        <w:rPr>
          <w:rFonts w:ascii="Arial" w:hAnsi="Arial" w:cs="Arial"/>
          <w:sz w:val="28"/>
          <w:szCs w:val="28"/>
        </w:rPr>
        <w:t>,</w:t>
      </w:r>
      <w:r w:rsidRPr="00FD658B">
        <w:rPr>
          <w:rFonts w:ascii="Arial" w:hAnsi="Arial" w:cs="Arial"/>
          <w:sz w:val="28"/>
          <w:szCs w:val="28"/>
        </w:rPr>
        <w:t xml:space="preserve"> and are based on National Codes, including the National Building Code of Canada. Newfoundland and Labrador, and other federal, provincial</w:t>
      </w:r>
      <w:r>
        <w:rPr>
          <w:rFonts w:ascii="Arial" w:hAnsi="Arial" w:cs="Arial"/>
          <w:sz w:val="28"/>
          <w:szCs w:val="28"/>
        </w:rPr>
        <w:t>,</w:t>
      </w:r>
      <w:r w:rsidRPr="00FD658B">
        <w:rPr>
          <w:rFonts w:ascii="Arial" w:hAnsi="Arial" w:cs="Arial"/>
          <w:sz w:val="28"/>
          <w:szCs w:val="28"/>
        </w:rPr>
        <w:t xml:space="preserve"> and territorial governments signed a Reconciliation Agreement on Construction Codes in 2021, the purpose of which is </w:t>
      </w:r>
    </w:p>
    <w:p w14:paraId="3783E09F" w14:textId="77777777" w:rsidR="00FD658B" w:rsidRPr="00A926E1" w:rsidRDefault="00A926E1" w:rsidP="00A926E1">
      <w:pPr>
        <w:pStyle w:val="ListParagraph"/>
        <w:numPr>
          <w:ilvl w:val="0"/>
          <w:numId w:val="41"/>
        </w:numPr>
        <w:rPr>
          <w:rFonts w:ascii="Arial" w:hAnsi="Arial" w:cs="Arial"/>
          <w:sz w:val="28"/>
          <w:szCs w:val="28"/>
        </w:rPr>
      </w:pPr>
      <w:r>
        <w:rPr>
          <w:rFonts w:ascii="Arial" w:hAnsi="Arial" w:cs="Arial"/>
          <w:sz w:val="28"/>
          <w:szCs w:val="28"/>
        </w:rPr>
        <w:t>t</w:t>
      </w:r>
      <w:r w:rsidR="00FD658B" w:rsidRPr="00A926E1">
        <w:rPr>
          <w:rFonts w:ascii="Arial" w:hAnsi="Arial" w:cs="Arial"/>
          <w:sz w:val="28"/>
          <w:szCs w:val="28"/>
        </w:rPr>
        <w:t xml:space="preserve">o reduce or eliminate differences and variations in the Technical Provision of Construction Codes; </w:t>
      </w:r>
    </w:p>
    <w:p w14:paraId="594D10D2" w14:textId="77777777" w:rsidR="00FD658B" w:rsidRPr="00A926E1" w:rsidRDefault="00FD658B" w:rsidP="00A926E1">
      <w:pPr>
        <w:pStyle w:val="ListParagraph"/>
        <w:numPr>
          <w:ilvl w:val="0"/>
          <w:numId w:val="41"/>
        </w:numPr>
        <w:rPr>
          <w:rFonts w:ascii="Arial" w:hAnsi="Arial" w:cs="Arial"/>
          <w:sz w:val="28"/>
          <w:szCs w:val="28"/>
        </w:rPr>
      </w:pPr>
      <w:r w:rsidRPr="00A926E1">
        <w:rPr>
          <w:rFonts w:ascii="Arial" w:hAnsi="Arial" w:cs="Arial"/>
          <w:sz w:val="28"/>
          <w:szCs w:val="28"/>
        </w:rPr>
        <w:t>timely adoption of Construction Codes;</w:t>
      </w:r>
    </w:p>
    <w:p w14:paraId="7C8B390E" w14:textId="77777777" w:rsidR="00FD658B" w:rsidRPr="00A926E1" w:rsidRDefault="00FD658B" w:rsidP="00A926E1">
      <w:pPr>
        <w:pStyle w:val="ListParagraph"/>
        <w:numPr>
          <w:ilvl w:val="0"/>
          <w:numId w:val="41"/>
        </w:numPr>
        <w:rPr>
          <w:rFonts w:ascii="Arial" w:hAnsi="Arial" w:cs="Arial"/>
          <w:sz w:val="28"/>
          <w:szCs w:val="28"/>
        </w:rPr>
      </w:pPr>
      <w:r w:rsidRPr="00A926E1">
        <w:rPr>
          <w:rFonts w:ascii="Arial" w:hAnsi="Arial" w:cs="Arial"/>
          <w:sz w:val="28"/>
          <w:szCs w:val="28"/>
        </w:rPr>
        <w:t>a transformed National Code Development System to meet the needs of the Parties; and</w:t>
      </w:r>
    </w:p>
    <w:p w14:paraId="0418B617" w14:textId="77777777" w:rsidR="00FD658B" w:rsidRPr="00A926E1" w:rsidRDefault="00FD658B" w:rsidP="00A926E1">
      <w:pPr>
        <w:pStyle w:val="ListParagraph"/>
        <w:numPr>
          <w:ilvl w:val="0"/>
          <w:numId w:val="41"/>
        </w:numPr>
        <w:rPr>
          <w:rFonts w:ascii="Arial" w:hAnsi="Arial" w:cs="Arial"/>
          <w:sz w:val="28"/>
          <w:szCs w:val="28"/>
        </w:rPr>
      </w:pPr>
      <w:proofErr w:type="gramStart"/>
      <w:r w:rsidRPr="00A926E1">
        <w:rPr>
          <w:rFonts w:ascii="Arial" w:hAnsi="Arial" w:cs="Arial"/>
          <w:sz w:val="28"/>
          <w:szCs w:val="28"/>
        </w:rPr>
        <w:t>to</w:t>
      </w:r>
      <w:proofErr w:type="gramEnd"/>
      <w:r w:rsidRPr="00A926E1">
        <w:rPr>
          <w:rFonts w:ascii="Arial" w:hAnsi="Arial" w:cs="Arial"/>
          <w:sz w:val="28"/>
          <w:szCs w:val="28"/>
        </w:rPr>
        <w:t xml:space="preserve"> provide freely available National and Construction Codes.</w:t>
      </w:r>
    </w:p>
    <w:p w14:paraId="430E4854" w14:textId="77777777" w:rsidR="00FD658B" w:rsidRDefault="00FD658B" w:rsidP="008D72A5">
      <w:pPr>
        <w:rPr>
          <w:rFonts w:ascii="Arial" w:hAnsi="Arial" w:cs="Arial"/>
          <w:sz w:val="28"/>
          <w:szCs w:val="28"/>
        </w:rPr>
      </w:pPr>
      <w:r w:rsidRPr="00FD658B">
        <w:rPr>
          <w:rFonts w:ascii="Arial" w:hAnsi="Arial" w:cs="Arial"/>
          <w:sz w:val="28"/>
          <w:szCs w:val="28"/>
        </w:rPr>
        <w:t>Newfoundland and Labrador is represented on the Canadian Table for Harmonized Construction Codes.</w:t>
      </w:r>
    </w:p>
    <w:p w14:paraId="15F98C4B" w14:textId="77777777" w:rsidR="0032021D" w:rsidRPr="00117684" w:rsidRDefault="008D72A5" w:rsidP="0032021D">
      <w:pPr>
        <w:rPr>
          <w:rFonts w:ascii="Arial" w:hAnsi="Arial" w:cs="Arial"/>
          <w:sz w:val="28"/>
          <w:szCs w:val="28"/>
        </w:rPr>
      </w:pPr>
      <w:r w:rsidRPr="008D72A5">
        <w:rPr>
          <w:rFonts w:ascii="Arial" w:hAnsi="Arial" w:cs="Arial"/>
          <w:sz w:val="28"/>
          <w:szCs w:val="28"/>
        </w:rPr>
        <w:t xml:space="preserve">Bill 52, upon coming into force, will also promote compliance by doubling the fines and clarifying how the </w:t>
      </w:r>
      <w:r w:rsidRPr="0041404B">
        <w:rPr>
          <w:rFonts w:ascii="Arial" w:hAnsi="Arial" w:cs="Arial"/>
          <w:b/>
          <w:sz w:val="28"/>
          <w:szCs w:val="28"/>
        </w:rPr>
        <w:t>Act</w:t>
      </w:r>
      <w:r w:rsidRPr="008D72A5">
        <w:rPr>
          <w:rFonts w:ascii="Arial" w:hAnsi="Arial" w:cs="Arial"/>
          <w:sz w:val="28"/>
          <w:szCs w:val="28"/>
        </w:rPr>
        <w:t xml:space="preserve"> applies to home-based businesses. </w:t>
      </w:r>
      <w:r w:rsidR="0088526F">
        <w:rPr>
          <w:rFonts w:ascii="Arial" w:hAnsi="Arial" w:cs="Arial"/>
          <w:sz w:val="28"/>
          <w:szCs w:val="28"/>
        </w:rPr>
        <w:t>T</w:t>
      </w:r>
      <w:r w:rsidRPr="008D72A5">
        <w:rPr>
          <w:rFonts w:ascii="Arial" w:hAnsi="Arial" w:cs="Arial"/>
          <w:sz w:val="28"/>
          <w:szCs w:val="28"/>
        </w:rPr>
        <w:t xml:space="preserve">he Regulations under the </w:t>
      </w:r>
      <w:r w:rsidRPr="0041404B">
        <w:rPr>
          <w:rFonts w:ascii="Arial" w:hAnsi="Arial" w:cs="Arial"/>
          <w:b/>
          <w:sz w:val="28"/>
          <w:szCs w:val="28"/>
        </w:rPr>
        <w:t xml:space="preserve">Act </w:t>
      </w:r>
      <w:r w:rsidRPr="008D72A5">
        <w:rPr>
          <w:rFonts w:ascii="Arial" w:hAnsi="Arial" w:cs="Arial"/>
          <w:sz w:val="28"/>
          <w:szCs w:val="28"/>
        </w:rPr>
        <w:t>will also be updated to require public buildings with an occupancy of more than 300 persons to be equipped with full-service family washrooms, including an adult-sized change table. The amendments were informed by recommendations of the Buildings Accessibility Advisory Board and public consultations.</w:t>
      </w:r>
    </w:p>
    <w:p w14:paraId="2187E18E" w14:textId="77777777" w:rsidR="00A042BD" w:rsidRPr="002C4F61" w:rsidRDefault="00A042BD" w:rsidP="00A042BD">
      <w:pPr>
        <w:rPr>
          <w:rFonts w:ascii="Arial" w:hAnsi="Arial" w:cs="Arial"/>
          <w:sz w:val="28"/>
          <w:szCs w:val="28"/>
        </w:rPr>
      </w:pPr>
    </w:p>
    <w:p w14:paraId="74E4C2EC" w14:textId="77777777" w:rsidR="0032021D" w:rsidRDefault="00C878F4" w:rsidP="0032021D">
      <w:pPr>
        <w:pStyle w:val="Heading3"/>
      </w:pPr>
      <w:bookmarkStart w:id="11" w:name="_Toc154043773"/>
      <w:r>
        <w:t xml:space="preserve">Government of Newfoundland and Labrador’s </w:t>
      </w:r>
      <w:r w:rsidR="00A042BD" w:rsidRPr="00311297">
        <w:t>Inclusion, Diversity, Equity and Accessibility Committee</w:t>
      </w:r>
      <w:bookmarkEnd w:id="11"/>
      <w:r w:rsidR="00A042BD" w:rsidRPr="00311297">
        <w:t xml:space="preserve"> </w:t>
      </w:r>
    </w:p>
    <w:p w14:paraId="0716DCBC" w14:textId="77777777" w:rsidR="00A042BD" w:rsidRPr="00311297" w:rsidRDefault="00A042BD" w:rsidP="0032021D">
      <w:pPr>
        <w:pStyle w:val="Heading3"/>
      </w:pPr>
    </w:p>
    <w:p w14:paraId="131EDBA9" w14:textId="77777777" w:rsidR="00C878F4" w:rsidRPr="00C878F4" w:rsidRDefault="00F0378B" w:rsidP="00C878F4">
      <w:pPr>
        <w:rPr>
          <w:rFonts w:ascii="Arial" w:hAnsi="Arial" w:cs="Arial"/>
          <w:sz w:val="28"/>
          <w:szCs w:val="28"/>
        </w:rPr>
      </w:pPr>
      <w:r>
        <w:rPr>
          <w:rFonts w:ascii="Arial" w:hAnsi="Arial" w:cs="Arial"/>
          <w:sz w:val="28"/>
          <w:szCs w:val="28"/>
        </w:rPr>
        <w:t>In 2023, the Public Service Commission</w:t>
      </w:r>
      <w:r w:rsidR="00C878F4" w:rsidRPr="00C878F4">
        <w:rPr>
          <w:rFonts w:ascii="Arial" w:hAnsi="Arial" w:cs="Arial"/>
          <w:sz w:val="28"/>
          <w:szCs w:val="28"/>
        </w:rPr>
        <w:t xml:space="preserve"> established the Inclusion, Diversity,</w:t>
      </w:r>
      <w:r>
        <w:rPr>
          <w:rFonts w:ascii="Arial" w:hAnsi="Arial" w:cs="Arial"/>
          <w:sz w:val="28"/>
          <w:szCs w:val="28"/>
        </w:rPr>
        <w:t xml:space="preserve"> Equity and Accessibility</w:t>
      </w:r>
      <w:r w:rsidR="00C878F4" w:rsidRPr="00C878F4">
        <w:rPr>
          <w:rFonts w:ascii="Arial" w:hAnsi="Arial" w:cs="Arial"/>
          <w:sz w:val="28"/>
          <w:szCs w:val="28"/>
        </w:rPr>
        <w:t xml:space="preserve"> Committee to centralize </w:t>
      </w:r>
      <w:r>
        <w:rPr>
          <w:rFonts w:ascii="Arial" w:hAnsi="Arial" w:cs="Arial"/>
          <w:sz w:val="28"/>
          <w:szCs w:val="28"/>
        </w:rPr>
        <w:t xml:space="preserve">employer efforts to advance </w:t>
      </w:r>
      <w:r w:rsidRPr="00C878F4">
        <w:rPr>
          <w:rFonts w:ascii="Arial" w:hAnsi="Arial" w:cs="Arial"/>
          <w:sz w:val="28"/>
          <w:szCs w:val="28"/>
        </w:rPr>
        <w:t>the Inclusion, Diversity,</w:t>
      </w:r>
      <w:r>
        <w:rPr>
          <w:rFonts w:ascii="Arial" w:hAnsi="Arial" w:cs="Arial"/>
          <w:sz w:val="28"/>
          <w:szCs w:val="28"/>
        </w:rPr>
        <w:t xml:space="preserve"> Equity and Accessibility</w:t>
      </w:r>
      <w:r w:rsidRPr="00C878F4">
        <w:rPr>
          <w:rFonts w:ascii="Arial" w:hAnsi="Arial" w:cs="Arial"/>
          <w:sz w:val="28"/>
          <w:szCs w:val="28"/>
        </w:rPr>
        <w:t xml:space="preserve"> </w:t>
      </w:r>
      <w:r w:rsidR="00C878F4" w:rsidRPr="00C878F4">
        <w:rPr>
          <w:rFonts w:ascii="Arial" w:hAnsi="Arial" w:cs="Arial"/>
          <w:sz w:val="28"/>
          <w:szCs w:val="28"/>
        </w:rPr>
        <w:t>in the public service workfo</w:t>
      </w:r>
      <w:r>
        <w:rPr>
          <w:rFonts w:ascii="Arial" w:hAnsi="Arial" w:cs="Arial"/>
          <w:sz w:val="28"/>
          <w:szCs w:val="28"/>
        </w:rPr>
        <w:t>rce. Although chaired by the Public Service Commission</w:t>
      </w:r>
      <w:r w:rsidR="00C878F4" w:rsidRPr="00C878F4">
        <w:rPr>
          <w:rFonts w:ascii="Arial" w:hAnsi="Arial" w:cs="Arial"/>
          <w:sz w:val="28"/>
          <w:szCs w:val="28"/>
        </w:rPr>
        <w:t xml:space="preserve">, </w:t>
      </w:r>
      <w:r w:rsidR="00FD0C4B">
        <w:rPr>
          <w:rFonts w:ascii="Arial" w:hAnsi="Arial" w:cs="Arial"/>
          <w:sz w:val="28"/>
          <w:szCs w:val="28"/>
        </w:rPr>
        <w:t xml:space="preserve">this is a Government of Newfoundland and Labrador </w:t>
      </w:r>
      <w:r w:rsidR="00C878F4" w:rsidRPr="00C878F4">
        <w:rPr>
          <w:rFonts w:ascii="Arial" w:hAnsi="Arial" w:cs="Arial"/>
          <w:sz w:val="28"/>
          <w:szCs w:val="28"/>
        </w:rPr>
        <w:t>stakeholder group. The committee membership reflects a ba</w:t>
      </w:r>
      <w:r w:rsidR="00FD0C4B">
        <w:rPr>
          <w:rFonts w:ascii="Arial" w:hAnsi="Arial" w:cs="Arial"/>
          <w:sz w:val="28"/>
          <w:szCs w:val="28"/>
        </w:rPr>
        <w:t xml:space="preserve">lance of representation from Government of Newfoundland and Labrador </w:t>
      </w:r>
      <w:r w:rsidR="00C878F4" w:rsidRPr="00C878F4">
        <w:rPr>
          <w:rFonts w:ascii="Arial" w:hAnsi="Arial" w:cs="Arial"/>
          <w:sz w:val="28"/>
          <w:szCs w:val="28"/>
        </w:rPr>
        <w:t>depar</w:t>
      </w:r>
      <w:r>
        <w:rPr>
          <w:rFonts w:ascii="Arial" w:hAnsi="Arial" w:cs="Arial"/>
          <w:sz w:val="28"/>
          <w:szCs w:val="28"/>
        </w:rPr>
        <w:t>tments including: Children,</w:t>
      </w:r>
      <w:r w:rsidR="001812E4">
        <w:rPr>
          <w:rFonts w:ascii="Arial" w:hAnsi="Arial" w:cs="Arial"/>
          <w:sz w:val="28"/>
          <w:szCs w:val="28"/>
        </w:rPr>
        <w:t xml:space="preserve"> Seniors and Social Development</w:t>
      </w:r>
      <w:r>
        <w:rPr>
          <w:rFonts w:ascii="Arial" w:hAnsi="Arial" w:cs="Arial"/>
          <w:sz w:val="28"/>
          <w:szCs w:val="28"/>
        </w:rPr>
        <w:t xml:space="preserve"> </w:t>
      </w:r>
      <w:r w:rsidR="001812E4">
        <w:rPr>
          <w:rFonts w:ascii="Arial" w:hAnsi="Arial" w:cs="Arial"/>
          <w:sz w:val="28"/>
          <w:szCs w:val="28"/>
        </w:rPr>
        <w:t>(</w:t>
      </w:r>
      <w:r>
        <w:rPr>
          <w:rFonts w:ascii="Arial" w:hAnsi="Arial" w:cs="Arial"/>
          <w:sz w:val="28"/>
          <w:szCs w:val="28"/>
        </w:rPr>
        <w:t>Disability Policy Office</w:t>
      </w:r>
      <w:r w:rsidR="0070732B">
        <w:rPr>
          <w:rFonts w:ascii="Arial" w:hAnsi="Arial" w:cs="Arial"/>
          <w:sz w:val="28"/>
          <w:szCs w:val="28"/>
        </w:rPr>
        <w:t xml:space="preserve"> and Seniors and Aging</w:t>
      </w:r>
      <w:r w:rsidR="001812E4">
        <w:rPr>
          <w:rFonts w:ascii="Arial" w:hAnsi="Arial" w:cs="Arial"/>
          <w:sz w:val="28"/>
          <w:szCs w:val="28"/>
        </w:rPr>
        <w:t>)</w:t>
      </w:r>
      <w:r w:rsidR="00C878F4" w:rsidRPr="00C878F4">
        <w:rPr>
          <w:rFonts w:ascii="Arial" w:hAnsi="Arial" w:cs="Arial"/>
          <w:sz w:val="28"/>
          <w:szCs w:val="28"/>
        </w:rPr>
        <w:t>; Office of Women and Gender Equality; Office of Indigenous Affai</w:t>
      </w:r>
      <w:r w:rsidR="00F9004A">
        <w:rPr>
          <w:rFonts w:ascii="Arial" w:hAnsi="Arial" w:cs="Arial"/>
          <w:sz w:val="28"/>
          <w:szCs w:val="28"/>
        </w:rPr>
        <w:t>rs and Reco</w:t>
      </w:r>
      <w:r>
        <w:rPr>
          <w:rFonts w:ascii="Arial" w:hAnsi="Arial" w:cs="Arial"/>
          <w:sz w:val="28"/>
          <w:szCs w:val="28"/>
        </w:rPr>
        <w:t>nciliation; Immigration, Population Growth and Skills</w:t>
      </w:r>
      <w:r w:rsidR="00C878F4" w:rsidRPr="00C878F4">
        <w:rPr>
          <w:rFonts w:ascii="Arial" w:hAnsi="Arial" w:cs="Arial"/>
          <w:sz w:val="28"/>
          <w:szCs w:val="28"/>
        </w:rPr>
        <w:t xml:space="preserve">; </w:t>
      </w:r>
      <w:r w:rsidR="0070732B">
        <w:rPr>
          <w:rFonts w:ascii="Arial" w:hAnsi="Arial" w:cs="Arial"/>
          <w:sz w:val="28"/>
          <w:szCs w:val="28"/>
        </w:rPr>
        <w:t>Dig</w:t>
      </w:r>
      <w:r w:rsidR="001812E4">
        <w:rPr>
          <w:rFonts w:ascii="Arial" w:hAnsi="Arial" w:cs="Arial"/>
          <w:sz w:val="28"/>
          <w:szCs w:val="28"/>
        </w:rPr>
        <w:t>ital Government and Service NL (</w:t>
      </w:r>
      <w:r w:rsidR="00C878F4" w:rsidRPr="00C878F4">
        <w:rPr>
          <w:rFonts w:ascii="Arial" w:hAnsi="Arial" w:cs="Arial"/>
          <w:sz w:val="28"/>
          <w:szCs w:val="28"/>
        </w:rPr>
        <w:t>Office of French Serv</w:t>
      </w:r>
      <w:r w:rsidR="0070732B">
        <w:rPr>
          <w:rFonts w:ascii="Arial" w:hAnsi="Arial" w:cs="Arial"/>
          <w:sz w:val="28"/>
          <w:szCs w:val="28"/>
        </w:rPr>
        <w:t>ices</w:t>
      </w:r>
      <w:r w:rsidR="001812E4">
        <w:rPr>
          <w:rFonts w:ascii="Arial" w:hAnsi="Arial" w:cs="Arial"/>
          <w:sz w:val="28"/>
          <w:szCs w:val="28"/>
        </w:rPr>
        <w:t>)</w:t>
      </w:r>
      <w:r w:rsidR="0070732B">
        <w:rPr>
          <w:rFonts w:ascii="Arial" w:hAnsi="Arial" w:cs="Arial"/>
          <w:sz w:val="28"/>
          <w:szCs w:val="28"/>
        </w:rPr>
        <w:t>; Justice and Public Safety;</w:t>
      </w:r>
      <w:r w:rsidR="00C878F4" w:rsidRPr="00C878F4">
        <w:rPr>
          <w:rFonts w:ascii="Arial" w:hAnsi="Arial" w:cs="Arial"/>
          <w:sz w:val="28"/>
          <w:szCs w:val="28"/>
        </w:rPr>
        <w:t xml:space="preserve"> </w:t>
      </w:r>
      <w:r w:rsidR="0070732B">
        <w:rPr>
          <w:rFonts w:ascii="Arial" w:hAnsi="Arial" w:cs="Arial"/>
          <w:sz w:val="28"/>
          <w:szCs w:val="28"/>
        </w:rPr>
        <w:t xml:space="preserve">Human Rights Commission; Office of the Chief Information Officer; </w:t>
      </w:r>
      <w:r w:rsidR="00C878F4" w:rsidRPr="00C878F4">
        <w:rPr>
          <w:rFonts w:ascii="Arial" w:hAnsi="Arial" w:cs="Arial"/>
          <w:sz w:val="28"/>
          <w:szCs w:val="28"/>
        </w:rPr>
        <w:t>and</w:t>
      </w:r>
      <w:r w:rsidR="0041404B">
        <w:rPr>
          <w:rFonts w:ascii="Arial" w:hAnsi="Arial" w:cs="Arial"/>
          <w:sz w:val="28"/>
          <w:szCs w:val="28"/>
        </w:rPr>
        <w:t>,</w:t>
      </w:r>
      <w:r w:rsidR="00C878F4" w:rsidRPr="00C878F4">
        <w:rPr>
          <w:rFonts w:ascii="Arial" w:hAnsi="Arial" w:cs="Arial"/>
          <w:sz w:val="28"/>
          <w:szCs w:val="28"/>
        </w:rPr>
        <w:t xml:space="preserve"> Treasury Board Secretariat. The mandate is to serve as an advisory source of e</w:t>
      </w:r>
      <w:r w:rsidR="00FD0C4B">
        <w:rPr>
          <w:rFonts w:ascii="Arial" w:hAnsi="Arial" w:cs="Arial"/>
          <w:sz w:val="28"/>
          <w:szCs w:val="28"/>
        </w:rPr>
        <w:t>xpertise and inspiration for Government of Newfoundland and Labrador</w:t>
      </w:r>
      <w:r w:rsidR="00C878F4" w:rsidRPr="00C878F4">
        <w:rPr>
          <w:rFonts w:ascii="Arial" w:hAnsi="Arial" w:cs="Arial"/>
          <w:sz w:val="28"/>
          <w:szCs w:val="28"/>
        </w:rPr>
        <w:t xml:space="preserve"> leadership on the creation of corporate initiatives, strategies</w:t>
      </w:r>
      <w:r w:rsidR="00C878F4">
        <w:rPr>
          <w:rFonts w:ascii="Arial" w:hAnsi="Arial" w:cs="Arial"/>
          <w:sz w:val="28"/>
          <w:szCs w:val="28"/>
        </w:rPr>
        <w:t>,</w:t>
      </w:r>
      <w:r w:rsidR="00C878F4" w:rsidRPr="00C878F4">
        <w:rPr>
          <w:rFonts w:ascii="Arial" w:hAnsi="Arial" w:cs="Arial"/>
          <w:sz w:val="28"/>
          <w:szCs w:val="28"/>
        </w:rPr>
        <w:t xml:space="preserve"> and policy considerations with the ultimate goals of creating inclusive spaces, celebrating diversity, seeking equity across the organization, and ensuring accessibility is top of mind. </w:t>
      </w:r>
    </w:p>
    <w:p w14:paraId="21DDA130" w14:textId="77777777" w:rsidR="00C878F4" w:rsidRPr="00C878F4" w:rsidRDefault="00C878F4" w:rsidP="00C878F4">
      <w:pPr>
        <w:rPr>
          <w:rFonts w:ascii="Arial" w:hAnsi="Arial" w:cs="Arial"/>
          <w:sz w:val="28"/>
          <w:szCs w:val="28"/>
        </w:rPr>
      </w:pPr>
      <w:r w:rsidRPr="00C878F4">
        <w:rPr>
          <w:rFonts w:ascii="Arial" w:hAnsi="Arial" w:cs="Arial"/>
          <w:sz w:val="28"/>
          <w:szCs w:val="28"/>
        </w:rPr>
        <w:t>Th</w:t>
      </w:r>
      <w:r>
        <w:rPr>
          <w:rFonts w:ascii="Arial" w:hAnsi="Arial" w:cs="Arial"/>
          <w:sz w:val="28"/>
          <w:szCs w:val="28"/>
        </w:rPr>
        <w:t>e Committee will help inform Government of Newfoundland and Labrador</w:t>
      </w:r>
      <w:r w:rsidRPr="00C878F4">
        <w:rPr>
          <w:rFonts w:ascii="Arial" w:hAnsi="Arial" w:cs="Arial"/>
          <w:sz w:val="28"/>
          <w:szCs w:val="28"/>
        </w:rPr>
        <w:t>’s future direction wi</w:t>
      </w:r>
      <w:r w:rsidR="005B0FB5">
        <w:rPr>
          <w:rFonts w:ascii="Arial" w:hAnsi="Arial" w:cs="Arial"/>
          <w:sz w:val="28"/>
          <w:szCs w:val="28"/>
        </w:rPr>
        <w:t xml:space="preserve">th respect to constructing an </w:t>
      </w:r>
      <w:r w:rsidR="00F0378B" w:rsidRPr="00C878F4">
        <w:rPr>
          <w:rFonts w:ascii="Arial" w:hAnsi="Arial" w:cs="Arial"/>
          <w:sz w:val="28"/>
          <w:szCs w:val="28"/>
        </w:rPr>
        <w:t>Inclusion, Diversity,</w:t>
      </w:r>
      <w:r w:rsidR="00F0378B">
        <w:rPr>
          <w:rFonts w:ascii="Arial" w:hAnsi="Arial" w:cs="Arial"/>
          <w:sz w:val="28"/>
          <w:szCs w:val="28"/>
        </w:rPr>
        <w:t xml:space="preserve"> Equity and Accessibility</w:t>
      </w:r>
      <w:r w:rsidR="00F0378B" w:rsidRPr="00C878F4">
        <w:rPr>
          <w:rFonts w:ascii="Arial" w:hAnsi="Arial" w:cs="Arial"/>
          <w:sz w:val="28"/>
          <w:szCs w:val="28"/>
        </w:rPr>
        <w:t xml:space="preserve"> Committee</w:t>
      </w:r>
      <w:r w:rsidRPr="00C878F4">
        <w:rPr>
          <w:rFonts w:ascii="Arial" w:hAnsi="Arial" w:cs="Arial"/>
          <w:sz w:val="28"/>
          <w:szCs w:val="28"/>
        </w:rPr>
        <w:t xml:space="preserve"> strategy by: </w:t>
      </w:r>
    </w:p>
    <w:p w14:paraId="4E7D6A28" w14:textId="77777777" w:rsidR="00C878F4" w:rsidRPr="00C878F4" w:rsidRDefault="00C878F4" w:rsidP="00C878F4">
      <w:pPr>
        <w:numPr>
          <w:ilvl w:val="0"/>
          <w:numId w:val="44"/>
        </w:numPr>
        <w:rPr>
          <w:rFonts w:ascii="Arial" w:hAnsi="Arial" w:cs="Arial"/>
          <w:sz w:val="28"/>
          <w:szCs w:val="28"/>
        </w:rPr>
      </w:pPr>
      <w:r w:rsidRPr="00C878F4">
        <w:rPr>
          <w:rFonts w:ascii="Arial" w:hAnsi="Arial" w:cs="Arial"/>
          <w:sz w:val="28"/>
          <w:szCs w:val="28"/>
        </w:rPr>
        <w:t>Creating short, medium and long term goals to foster inclusive, equitable and accessible workplaces;</w:t>
      </w:r>
    </w:p>
    <w:p w14:paraId="3C5E5174" w14:textId="77777777" w:rsidR="00C878F4" w:rsidRPr="00C878F4" w:rsidRDefault="00C878F4" w:rsidP="00C878F4">
      <w:pPr>
        <w:numPr>
          <w:ilvl w:val="0"/>
          <w:numId w:val="44"/>
        </w:numPr>
        <w:rPr>
          <w:rFonts w:ascii="Arial" w:hAnsi="Arial" w:cs="Arial"/>
          <w:sz w:val="28"/>
          <w:szCs w:val="28"/>
        </w:rPr>
      </w:pPr>
      <w:r w:rsidRPr="00C878F4">
        <w:rPr>
          <w:rFonts w:ascii="Arial" w:hAnsi="Arial" w:cs="Arial"/>
          <w:sz w:val="28"/>
          <w:szCs w:val="28"/>
        </w:rPr>
        <w:t>Identifying and analyzing data with respect to self-identification as it relates to ensuring no barriers to recruitment and ret</w:t>
      </w:r>
      <w:r>
        <w:rPr>
          <w:rFonts w:ascii="Arial" w:hAnsi="Arial" w:cs="Arial"/>
          <w:sz w:val="28"/>
          <w:szCs w:val="28"/>
        </w:rPr>
        <w:t>ention</w:t>
      </w:r>
      <w:r w:rsidRPr="00C878F4">
        <w:rPr>
          <w:rFonts w:ascii="Arial" w:hAnsi="Arial" w:cs="Arial"/>
          <w:sz w:val="28"/>
          <w:szCs w:val="28"/>
        </w:rPr>
        <w:t>;</w:t>
      </w:r>
    </w:p>
    <w:p w14:paraId="0967AF94" w14:textId="77777777" w:rsidR="00C878F4" w:rsidRPr="00C878F4" w:rsidRDefault="00C878F4" w:rsidP="00C878F4">
      <w:pPr>
        <w:numPr>
          <w:ilvl w:val="0"/>
          <w:numId w:val="44"/>
        </w:numPr>
        <w:rPr>
          <w:rFonts w:ascii="Arial" w:hAnsi="Arial" w:cs="Arial"/>
          <w:sz w:val="28"/>
          <w:szCs w:val="28"/>
        </w:rPr>
      </w:pPr>
      <w:r w:rsidRPr="00C878F4">
        <w:rPr>
          <w:rFonts w:ascii="Arial" w:hAnsi="Arial" w:cs="Arial"/>
          <w:sz w:val="28"/>
          <w:szCs w:val="28"/>
        </w:rPr>
        <w:t>Respecting diversity in all forms and life journeys; and</w:t>
      </w:r>
      <w:r w:rsidR="001D2DFA">
        <w:rPr>
          <w:rFonts w:ascii="Arial" w:hAnsi="Arial" w:cs="Arial"/>
          <w:sz w:val="28"/>
          <w:szCs w:val="28"/>
        </w:rPr>
        <w:t>,</w:t>
      </w:r>
    </w:p>
    <w:p w14:paraId="69C76B79" w14:textId="77777777" w:rsidR="001560C5" w:rsidRPr="00073CD4" w:rsidRDefault="00C878F4" w:rsidP="00C878F4">
      <w:pPr>
        <w:numPr>
          <w:ilvl w:val="0"/>
          <w:numId w:val="44"/>
        </w:numPr>
        <w:rPr>
          <w:rFonts w:ascii="Arial" w:hAnsi="Arial" w:cs="Arial"/>
          <w:sz w:val="28"/>
          <w:szCs w:val="28"/>
        </w:rPr>
      </w:pPr>
      <w:r w:rsidRPr="00C878F4">
        <w:rPr>
          <w:rFonts w:ascii="Arial" w:hAnsi="Arial" w:cs="Arial"/>
          <w:sz w:val="28"/>
          <w:szCs w:val="28"/>
        </w:rPr>
        <w:t xml:space="preserve">Forming appropriate training </w:t>
      </w:r>
      <w:r>
        <w:rPr>
          <w:rFonts w:ascii="Arial" w:hAnsi="Arial" w:cs="Arial"/>
          <w:sz w:val="28"/>
          <w:szCs w:val="28"/>
        </w:rPr>
        <w:t>strategies that help educate Governm</w:t>
      </w:r>
      <w:r w:rsidR="00EA418C">
        <w:rPr>
          <w:rFonts w:ascii="Arial" w:hAnsi="Arial" w:cs="Arial"/>
          <w:sz w:val="28"/>
          <w:szCs w:val="28"/>
        </w:rPr>
        <w:t>ent of Newfoundland and Labrador</w:t>
      </w:r>
      <w:r w:rsidRPr="00C878F4">
        <w:rPr>
          <w:rFonts w:ascii="Arial" w:hAnsi="Arial" w:cs="Arial"/>
          <w:sz w:val="28"/>
          <w:szCs w:val="28"/>
        </w:rPr>
        <w:t xml:space="preserve"> employees at all levels.</w:t>
      </w:r>
    </w:p>
    <w:p w14:paraId="2272EF54" w14:textId="77777777" w:rsidR="003A2721" w:rsidRPr="003A2721" w:rsidRDefault="001D2DFA" w:rsidP="003A2721">
      <w:pPr>
        <w:rPr>
          <w:rFonts w:ascii="Arial" w:hAnsi="Arial" w:cs="Arial"/>
          <w:sz w:val="28"/>
          <w:szCs w:val="28"/>
        </w:rPr>
      </w:pPr>
      <w:r>
        <w:rPr>
          <w:rFonts w:ascii="Arial" w:hAnsi="Arial" w:cs="Arial"/>
          <w:sz w:val="28"/>
          <w:szCs w:val="28"/>
        </w:rPr>
        <w:t>I</w:t>
      </w:r>
      <w:r w:rsidR="00C878F4" w:rsidRPr="00C878F4">
        <w:rPr>
          <w:rFonts w:ascii="Arial" w:hAnsi="Arial" w:cs="Arial"/>
          <w:sz w:val="28"/>
          <w:szCs w:val="28"/>
        </w:rPr>
        <w:t>n 20</w:t>
      </w:r>
      <w:r w:rsidR="00093EEB">
        <w:rPr>
          <w:rFonts w:ascii="Arial" w:hAnsi="Arial" w:cs="Arial"/>
          <w:sz w:val="28"/>
          <w:szCs w:val="28"/>
        </w:rPr>
        <w:t>22, Strategic Staffing Division</w:t>
      </w:r>
      <w:r w:rsidR="00C878F4" w:rsidRPr="00C878F4">
        <w:rPr>
          <w:rFonts w:ascii="Arial" w:hAnsi="Arial" w:cs="Arial"/>
          <w:sz w:val="28"/>
          <w:szCs w:val="28"/>
        </w:rPr>
        <w:t xml:space="preserve"> created several internal committees focused on quality improvement within its operations. One of those commit</w:t>
      </w:r>
      <w:r w:rsidR="00F0378B">
        <w:rPr>
          <w:rFonts w:ascii="Arial" w:hAnsi="Arial" w:cs="Arial"/>
          <w:sz w:val="28"/>
          <w:szCs w:val="28"/>
        </w:rPr>
        <w:t>tees formed was an internal</w:t>
      </w:r>
      <w:r w:rsidR="00C878F4" w:rsidRPr="00C878F4">
        <w:rPr>
          <w:rFonts w:ascii="Arial" w:hAnsi="Arial" w:cs="Arial"/>
          <w:sz w:val="28"/>
          <w:szCs w:val="28"/>
        </w:rPr>
        <w:t xml:space="preserve"> </w:t>
      </w:r>
      <w:r w:rsidR="00F0378B" w:rsidRPr="00C878F4">
        <w:rPr>
          <w:rFonts w:ascii="Arial" w:hAnsi="Arial" w:cs="Arial"/>
          <w:sz w:val="28"/>
          <w:szCs w:val="28"/>
        </w:rPr>
        <w:t>Inclusion, Diversity,</w:t>
      </w:r>
      <w:r w:rsidR="00F0378B">
        <w:rPr>
          <w:rFonts w:ascii="Arial" w:hAnsi="Arial" w:cs="Arial"/>
          <w:sz w:val="28"/>
          <w:szCs w:val="28"/>
        </w:rPr>
        <w:t xml:space="preserve"> Equity and Accessibility </w:t>
      </w:r>
      <w:r w:rsidR="00C878F4" w:rsidRPr="00C878F4">
        <w:rPr>
          <w:rFonts w:ascii="Arial" w:hAnsi="Arial" w:cs="Arial"/>
          <w:sz w:val="28"/>
          <w:szCs w:val="28"/>
        </w:rPr>
        <w:t>Innovation Committee and includes representatives fro</w:t>
      </w:r>
      <w:r w:rsidR="00F0378B">
        <w:rPr>
          <w:rFonts w:ascii="Arial" w:hAnsi="Arial" w:cs="Arial"/>
          <w:sz w:val="28"/>
          <w:szCs w:val="28"/>
        </w:rPr>
        <w:t>m other divisions within the Public Service Commission</w:t>
      </w:r>
      <w:r w:rsidR="00C878F4" w:rsidRPr="00C878F4">
        <w:rPr>
          <w:rFonts w:ascii="Arial" w:hAnsi="Arial" w:cs="Arial"/>
          <w:sz w:val="28"/>
          <w:szCs w:val="28"/>
        </w:rPr>
        <w:t xml:space="preserve">. The goal is to expand the scope by implementing more accessible pathways for diverse groups to public service opportunities, inclusive of immigration initiatives. </w:t>
      </w:r>
      <w:r w:rsidR="003A2721" w:rsidRPr="003A2721">
        <w:rPr>
          <w:rFonts w:ascii="Arial" w:hAnsi="Arial" w:cs="Arial"/>
          <w:sz w:val="28"/>
          <w:szCs w:val="28"/>
        </w:rPr>
        <w:t xml:space="preserve">Such efforts include: </w:t>
      </w:r>
    </w:p>
    <w:p w14:paraId="2E543259" w14:textId="77777777" w:rsidR="003A2721" w:rsidRPr="003A2721" w:rsidRDefault="001D2DFA" w:rsidP="003A2721">
      <w:pPr>
        <w:numPr>
          <w:ilvl w:val="0"/>
          <w:numId w:val="46"/>
        </w:numPr>
        <w:rPr>
          <w:rFonts w:ascii="Arial" w:hAnsi="Arial" w:cs="Arial"/>
          <w:sz w:val="28"/>
          <w:szCs w:val="28"/>
        </w:rPr>
      </w:pPr>
      <w:r>
        <w:rPr>
          <w:rFonts w:ascii="Arial" w:hAnsi="Arial" w:cs="Arial"/>
          <w:sz w:val="28"/>
          <w:szCs w:val="28"/>
        </w:rPr>
        <w:t>T</w:t>
      </w:r>
      <w:r w:rsidR="003A2721" w:rsidRPr="003A2721">
        <w:rPr>
          <w:rFonts w:ascii="Arial" w:hAnsi="Arial" w:cs="Arial"/>
          <w:sz w:val="28"/>
          <w:szCs w:val="28"/>
        </w:rPr>
        <w:t xml:space="preserve">raining sessions piloted </w:t>
      </w:r>
      <w:r w:rsidR="00F0378B">
        <w:rPr>
          <w:rFonts w:ascii="Arial" w:hAnsi="Arial" w:cs="Arial"/>
          <w:sz w:val="28"/>
          <w:szCs w:val="28"/>
        </w:rPr>
        <w:t>to specific audiences of Government of Newfoundland and Labrador</w:t>
      </w:r>
      <w:r>
        <w:rPr>
          <w:rFonts w:ascii="Arial" w:hAnsi="Arial" w:cs="Arial"/>
          <w:sz w:val="28"/>
          <w:szCs w:val="28"/>
        </w:rPr>
        <w:t>. C</w:t>
      </w:r>
      <w:r w:rsidR="003A2721" w:rsidRPr="003A2721">
        <w:rPr>
          <w:rFonts w:ascii="Arial" w:hAnsi="Arial" w:cs="Arial"/>
          <w:sz w:val="28"/>
          <w:szCs w:val="28"/>
        </w:rPr>
        <w:t xml:space="preserve">onsideration is being given to future options of delivery to a broader audience. The training sessions include: </w:t>
      </w:r>
    </w:p>
    <w:p w14:paraId="6F1C4916" w14:textId="77777777" w:rsidR="003A2721" w:rsidRPr="003A2721" w:rsidRDefault="003A2721" w:rsidP="003A2721">
      <w:pPr>
        <w:numPr>
          <w:ilvl w:val="0"/>
          <w:numId w:val="45"/>
        </w:numPr>
        <w:rPr>
          <w:rFonts w:ascii="Arial" w:hAnsi="Arial" w:cs="Arial"/>
          <w:sz w:val="28"/>
          <w:szCs w:val="28"/>
        </w:rPr>
      </w:pPr>
      <w:r w:rsidRPr="0045158F">
        <w:rPr>
          <w:rFonts w:ascii="Arial" w:hAnsi="Arial" w:cs="Arial"/>
          <w:sz w:val="28"/>
          <w:szCs w:val="28"/>
        </w:rPr>
        <w:t>Diversity, Inclusion and You</w:t>
      </w:r>
      <w:r>
        <w:rPr>
          <w:rFonts w:ascii="Arial" w:hAnsi="Arial" w:cs="Arial"/>
          <w:sz w:val="28"/>
          <w:szCs w:val="28"/>
        </w:rPr>
        <w:t xml:space="preserve">, delivered by </w:t>
      </w:r>
      <w:r w:rsidRPr="003A2721">
        <w:rPr>
          <w:rFonts w:ascii="Arial" w:hAnsi="Arial" w:cs="Arial"/>
          <w:sz w:val="28"/>
          <w:szCs w:val="28"/>
        </w:rPr>
        <w:t>Women in Resource Development Corporation</w:t>
      </w:r>
    </w:p>
    <w:p w14:paraId="2B2CB925" w14:textId="77777777" w:rsidR="003A2721" w:rsidRPr="003A2721" w:rsidRDefault="003A2721" w:rsidP="003A2721">
      <w:pPr>
        <w:numPr>
          <w:ilvl w:val="0"/>
          <w:numId w:val="45"/>
        </w:numPr>
        <w:rPr>
          <w:rFonts w:ascii="Arial" w:hAnsi="Arial" w:cs="Arial"/>
          <w:sz w:val="28"/>
          <w:szCs w:val="28"/>
        </w:rPr>
      </w:pPr>
      <w:r w:rsidRPr="0045158F">
        <w:rPr>
          <w:rFonts w:ascii="Arial" w:hAnsi="Arial" w:cs="Arial"/>
          <w:sz w:val="28"/>
          <w:szCs w:val="28"/>
        </w:rPr>
        <w:t>Inclusive Leadership,</w:t>
      </w:r>
      <w:r>
        <w:rPr>
          <w:rFonts w:ascii="Arial" w:hAnsi="Arial" w:cs="Arial"/>
          <w:sz w:val="28"/>
          <w:szCs w:val="28"/>
        </w:rPr>
        <w:t xml:space="preserve"> delivered by </w:t>
      </w:r>
      <w:r w:rsidRPr="003A2721">
        <w:rPr>
          <w:rFonts w:ascii="Arial" w:hAnsi="Arial" w:cs="Arial"/>
          <w:sz w:val="28"/>
          <w:szCs w:val="28"/>
        </w:rPr>
        <w:t>Women in Resource Development Corporation</w:t>
      </w:r>
    </w:p>
    <w:p w14:paraId="6DC7867F" w14:textId="77777777" w:rsidR="003A2721" w:rsidRPr="003A2721" w:rsidRDefault="003A2721" w:rsidP="003A2721">
      <w:pPr>
        <w:numPr>
          <w:ilvl w:val="0"/>
          <w:numId w:val="45"/>
        </w:numPr>
        <w:rPr>
          <w:rFonts w:ascii="Arial" w:hAnsi="Arial" w:cs="Arial"/>
          <w:sz w:val="28"/>
          <w:szCs w:val="28"/>
        </w:rPr>
      </w:pPr>
      <w:r w:rsidRPr="0045158F">
        <w:rPr>
          <w:rFonts w:ascii="Arial" w:hAnsi="Arial" w:cs="Arial"/>
          <w:sz w:val="28"/>
          <w:szCs w:val="28"/>
        </w:rPr>
        <w:t>Building Accessibility Confidence</w:t>
      </w:r>
      <w:r>
        <w:rPr>
          <w:rFonts w:ascii="Arial" w:hAnsi="Arial" w:cs="Arial"/>
          <w:sz w:val="28"/>
          <w:szCs w:val="28"/>
        </w:rPr>
        <w:t>, delivered by Empower</w:t>
      </w:r>
      <w:r w:rsidRPr="003A2721">
        <w:rPr>
          <w:rFonts w:ascii="Arial" w:hAnsi="Arial" w:cs="Arial"/>
          <w:sz w:val="28"/>
          <w:szCs w:val="28"/>
        </w:rPr>
        <w:t>/</w:t>
      </w:r>
      <w:proofErr w:type="spellStart"/>
      <w:r w:rsidRPr="003A2721">
        <w:rPr>
          <w:rFonts w:ascii="Arial" w:hAnsi="Arial" w:cs="Arial"/>
          <w:sz w:val="28"/>
          <w:szCs w:val="28"/>
        </w:rPr>
        <w:t>InclusionNL</w:t>
      </w:r>
      <w:proofErr w:type="spellEnd"/>
    </w:p>
    <w:p w14:paraId="1A7FAFF9" w14:textId="77777777" w:rsidR="003A2721" w:rsidRPr="003A2721" w:rsidRDefault="003A2721" w:rsidP="003A2721">
      <w:pPr>
        <w:numPr>
          <w:ilvl w:val="0"/>
          <w:numId w:val="45"/>
        </w:numPr>
        <w:rPr>
          <w:rFonts w:ascii="Arial" w:hAnsi="Arial" w:cs="Arial"/>
          <w:sz w:val="28"/>
          <w:szCs w:val="28"/>
        </w:rPr>
      </w:pPr>
      <w:r w:rsidRPr="0045158F">
        <w:rPr>
          <w:rFonts w:ascii="Arial" w:hAnsi="Arial" w:cs="Arial"/>
          <w:sz w:val="28"/>
          <w:szCs w:val="28"/>
        </w:rPr>
        <w:t>2SLGBTQIA+ Awareness Training</w:t>
      </w:r>
      <w:r>
        <w:rPr>
          <w:rFonts w:ascii="Arial" w:hAnsi="Arial" w:cs="Arial"/>
          <w:sz w:val="28"/>
          <w:szCs w:val="28"/>
        </w:rPr>
        <w:t xml:space="preserve">, delivered by </w:t>
      </w:r>
      <w:r w:rsidRPr="003A2721">
        <w:rPr>
          <w:rFonts w:ascii="Arial" w:hAnsi="Arial" w:cs="Arial"/>
          <w:sz w:val="28"/>
          <w:szCs w:val="28"/>
        </w:rPr>
        <w:t>Quadrangle</w:t>
      </w:r>
    </w:p>
    <w:p w14:paraId="2F8EA46C" w14:textId="77777777" w:rsidR="003A2721" w:rsidRPr="0045158F" w:rsidRDefault="003A2721" w:rsidP="003A2721">
      <w:pPr>
        <w:numPr>
          <w:ilvl w:val="0"/>
          <w:numId w:val="45"/>
        </w:numPr>
        <w:rPr>
          <w:rFonts w:ascii="Arial" w:hAnsi="Arial" w:cs="Arial"/>
          <w:sz w:val="28"/>
          <w:szCs w:val="28"/>
        </w:rPr>
      </w:pPr>
      <w:r w:rsidRPr="0045158F">
        <w:rPr>
          <w:rFonts w:ascii="Arial" w:hAnsi="Arial" w:cs="Arial"/>
          <w:sz w:val="28"/>
          <w:szCs w:val="28"/>
        </w:rPr>
        <w:t>Autism Awareness and Understanding in the Public Service,</w:t>
      </w:r>
      <w:r>
        <w:rPr>
          <w:rFonts w:ascii="Arial" w:hAnsi="Arial" w:cs="Arial"/>
          <w:sz w:val="28"/>
          <w:szCs w:val="28"/>
        </w:rPr>
        <w:t xml:space="preserve"> delivered by </w:t>
      </w:r>
      <w:r w:rsidRPr="003A2721">
        <w:rPr>
          <w:rFonts w:ascii="Arial" w:hAnsi="Arial" w:cs="Arial"/>
          <w:sz w:val="28"/>
          <w:szCs w:val="28"/>
        </w:rPr>
        <w:t>Autism Society</w:t>
      </w:r>
    </w:p>
    <w:p w14:paraId="0E468939" w14:textId="77777777" w:rsidR="003A2721" w:rsidRPr="003A2721" w:rsidRDefault="00F0378B" w:rsidP="003A2721">
      <w:pPr>
        <w:numPr>
          <w:ilvl w:val="0"/>
          <w:numId w:val="46"/>
        </w:numPr>
        <w:rPr>
          <w:rFonts w:ascii="Arial" w:hAnsi="Arial" w:cs="Arial"/>
          <w:b/>
          <w:sz w:val="28"/>
          <w:szCs w:val="28"/>
        </w:rPr>
      </w:pPr>
      <w:r>
        <w:rPr>
          <w:rFonts w:ascii="Arial" w:hAnsi="Arial" w:cs="Arial"/>
          <w:sz w:val="28"/>
          <w:szCs w:val="28"/>
        </w:rPr>
        <w:t>Strategic Staffing Division</w:t>
      </w:r>
      <w:r w:rsidR="003A2721" w:rsidRPr="003A2721">
        <w:rPr>
          <w:rFonts w:ascii="Arial" w:hAnsi="Arial" w:cs="Arial"/>
          <w:sz w:val="28"/>
          <w:szCs w:val="28"/>
        </w:rPr>
        <w:t xml:space="preserve"> </w:t>
      </w:r>
      <w:r w:rsidR="001D2DFA">
        <w:rPr>
          <w:rFonts w:ascii="Arial" w:hAnsi="Arial" w:cs="Arial"/>
          <w:sz w:val="28"/>
          <w:szCs w:val="28"/>
        </w:rPr>
        <w:t xml:space="preserve">responds </w:t>
      </w:r>
      <w:r w:rsidR="003A2721" w:rsidRPr="003A2721">
        <w:rPr>
          <w:rFonts w:ascii="Arial" w:hAnsi="Arial" w:cs="Arial"/>
          <w:sz w:val="28"/>
          <w:szCs w:val="28"/>
        </w:rPr>
        <w:t xml:space="preserve">to requests for accommodations from applicants during any stage of recruitment activities associated with public service job competitions. </w:t>
      </w:r>
      <w:r>
        <w:rPr>
          <w:rFonts w:ascii="Arial" w:hAnsi="Arial" w:cs="Arial"/>
          <w:sz w:val="28"/>
          <w:szCs w:val="28"/>
        </w:rPr>
        <w:t xml:space="preserve">The </w:t>
      </w:r>
      <w:r w:rsidRPr="00C878F4">
        <w:rPr>
          <w:rFonts w:ascii="Arial" w:hAnsi="Arial" w:cs="Arial"/>
          <w:sz w:val="28"/>
          <w:szCs w:val="28"/>
        </w:rPr>
        <w:t>Inclusion, Diversity,</w:t>
      </w:r>
      <w:r>
        <w:rPr>
          <w:rFonts w:ascii="Arial" w:hAnsi="Arial" w:cs="Arial"/>
          <w:sz w:val="28"/>
          <w:szCs w:val="28"/>
        </w:rPr>
        <w:t xml:space="preserve"> Equity and Accessibility</w:t>
      </w:r>
      <w:r w:rsidR="003A2721" w:rsidRPr="003A2721">
        <w:rPr>
          <w:rFonts w:ascii="Arial" w:hAnsi="Arial" w:cs="Arial"/>
          <w:sz w:val="28"/>
          <w:szCs w:val="28"/>
        </w:rPr>
        <w:t xml:space="preserve"> Innovation Committee is reviewing communications related to public service job ads, interview invitations, and assessment processes to further highlight the availability of accommodation options.   </w:t>
      </w:r>
    </w:p>
    <w:p w14:paraId="430AF5D8" w14:textId="77777777" w:rsidR="003F2D04" w:rsidRDefault="003F2D04" w:rsidP="00C878F4">
      <w:pPr>
        <w:rPr>
          <w:rFonts w:ascii="Arial" w:hAnsi="Arial" w:cs="Arial"/>
          <w:sz w:val="28"/>
          <w:szCs w:val="28"/>
        </w:rPr>
      </w:pPr>
    </w:p>
    <w:p w14:paraId="16864AC5" w14:textId="77777777" w:rsidR="003F2D04" w:rsidRPr="00237BEE" w:rsidRDefault="003F2D04" w:rsidP="001D472E">
      <w:pPr>
        <w:pStyle w:val="Heading3"/>
      </w:pPr>
      <w:bookmarkStart w:id="12" w:name="_Toc154043774"/>
      <w:r w:rsidRPr="00237BEE">
        <w:t>Inclusion, Diversity, Equity and Accessibility Survey</w:t>
      </w:r>
      <w:bookmarkEnd w:id="12"/>
    </w:p>
    <w:p w14:paraId="38EF1F3D" w14:textId="77777777" w:rsidR="001560C5" w:rsidRDefault="001560C5" w:rsidP="00A042BD">
      <w:pPr>
        <w:rPr>
          <w:rFonts w:ascii="Arial" w:hAnsi="Arial" w:cs="Arial"/>
          <w:sz w:val="28"/>
          <w:szCs w:val="28"/>
        </w:rPr>
      </w:pPr>
    </w:p>
    <w:p w14:paraId="488E3F6D" w14:textId="77777777" w:rsidR="003B4BF0" w:rsidRDefault="005359E3" w:rsidP="00A042BD">
      <w:pPr>
        <w:rPr>
          <w:rFonts w:ascii="Arial" w:hAnsi="Arial" w:cs="Arial"/>
          <w:sz w:val="28"/>
          <w:szCs w:val="28"/>
        </w:rPr>
      </w:pPr>
      <w:r w:rsidRPr="00412210">
        <w:rPr>
          <w:rFonts w:ascii="Arial" w:hAnsi="Arial" w:cs="Arial"/>
          <w:sz w:val="28"/>
          <w:szCs w:val="28"/>
        </w:rPr>
        <w:t>The Provincial Government recently launched a demographic survey that will help inform inclusion, diversity, equity, and accessibility goals. The information collected will highlight the current demographics of the public service workforce, promote workplace inclusivity and provide a better understanding of employees’ sense of belonging.</w:t>
      </w:r>
      <w:r w:rsidRPr="005359E3">
        <w:rPr>
          <w:rFonts w:ascii="Arial" w:hAnsi="Arial" w:cs="Arial"/>
          <w:sz w:val="28"/>
          <w:szCs w:val="28"/>
        </w:rPr>
        <w:t xml:space="preserve"> </w:t>
      </w:r>
    </w:p>
    <w:p w14:paraId="14241164" w14:textId="77777777" w:rsidR="00215EEE" w:rsidRDefault="00215EEE" w:rsidP="0032021D">
      <w:pPr>
        <w:pStyle w:val="Heading3"/>
        <w:rPr>
          <w:rFonts w:eastAsiaTheme="minorHAnsi" w:cs="Arial"/>
          <w:b w:val="0"/>
          <w:sz w:val="28"/>
          <w:szCs w:val="28"/>
        </w:rPr>
      </w:pPr>
    </w:p>
    <w:p w14:paraId="46BBE62B" w14:textId="77777777" w:rsidR="00A042BD" w:rsidRDefault="00A042BD" w:rsidP="0032021D">
      <w:pPr>
        <w:pStyle w:val="Heading3"/>
      </w:pPr>
      <w:bookmarkStart w:id="13" w:name="_Toc154043775"/>
      <w:r w:rsidRPr="00311297">
        <w:t>Accessibility Updates to Cultural Sites</w:t>
      </w:r>
      <w:bookmarkEnd w:id="13"/>
    </w:p>
    <w:p w14:paraId="3179EC58" w14:textId="77777777" w:rsidR="0032021D" w:rsidRPr="0032021D" w:rsidRDefault="0032021D" w:rsidP="0032021D"/>
    <w:p w14:paraId="2D6CB4F3" w14:textId="77777777" w:rsidR="00A042BD" w:rsidRPr="00330FFF" w:rsidRDefault="00215EEE" w:rsidP="00A042BD">
      <w:pPr>
        <w:pStyle w:val="ListParagraph"/>
        <w:numPr>
          <w:ilvl w:val="0"/>
          <w:numId w:val="39"/>
        </w:numPr>
        <w:rPr>
          <w:rFonts w:ascii="Arial" w:hAnsi="Arial" w:cs="Arial"/>
          <w:sz w:val="24"/>
          <w:szCs w:val="24"/>
        </w:rPr>
      </w:pPr>
      <w:r>
        <w:rPr>
          <w:rFonts w:ascii="Arial" w:hAnsi="Arial" w:cs="Arial"/>
          <w:sz w:val="28"/>
          <w:szCs w:val="28"/>
        </w:rPr>
        <w:t xml:space="preserve">The Department of </w:t>
      </w:r>
      <w:r w:rsidR="00A042BD" w:rsidRPr="002C4F61">
        <w:rPr>
          <w:rFonts w:ascii="Arial" w:hAnsi="Arial" w:cs="Arial"/>
          <w:sz w:val="28"/>
          <w:szCs w:val="28"/>
        </w:rPr>
        <w:t>Tourism, Cul</w:t>
      </w:r>
      <w:r w:rsidR="00F0378B">
        <w:rPr>
          <w:rFonts w:ascii="Arial" w:hAnsi="Arial" w:cs="Arial"/>
          <w:sz w:val="28"/>
          <w:szCs w:val="28"/>
        </w:rPr>
        <w:t>ture, Arts and Recreation</w:t>
      </w:r>
      <w:r w:rsidR="00A042BD" w:rsidRPr="002C4F61">
        <w:rPr>
          <w:rFonts w:ascii="Arial" w:hAnsi="Arial" w:cs="Arial"/>
          <w:sz w:val="28"/>
          <w:szCs w:val="28"/>
        </w:rPr>
        <w:t xml:space="preserve"> has completed accessibility updates to the structure and operations of the Colonial Building Provi</w:t>
      </w:r>
      <w:r w:rsidR="00984124">
        <w:rPr>
          <w:rFonts w:ascii="Arial" w:hAnsi="Arial" w:cs="Arial"/>
          <w:sz w:val="28"/>
          <w:szCs w:val="28"/>
        </w:rPr>
        <w:t>ncial Historic Site to remove</w:t>
      </w:r>
      <w:r w:rsidR="00A042BD" w:rsidRPr="002C4F61">
        <w:rPr>
          <w:rFonts w:ascii="Arial" w:hAnsi="Arial" w:cs="Arial"/>
          <w:sz w:val="28"/>
          <w:szCs w:val="28"/>
        </w:rPr>
        <w:t xml:space="preserve"> accessibility barriers. </w:t>
      </w:r>
      <w:r w:rsidR="001D2DFA">
        <w:rPr>
          <w:rFonts w:ascii="Arial" w:hAnsi="Arial" w:cs="Arial"/>
          <w:sz w:val="28"/>
          <w:szCs w:val="28"/>
        </w:rPr>
        <w:t>M</w:t>
      </w:r>
      <w:r w:rsidR="00D62AEF">
        <w:rPr>
          <w:rFonts w:ascii="Arial" w:hAnsi="Arial" w:cs="Arial"/>
          <w:sz w:val="28"/>
          <w:szCs w:val="28"/>
        </w:rPr>
        <w:t>odifications include</w:t>
      </w:r>
      <w:r w:rsidR="0041404B">
        <w:rPr>
          <w:rFonts w:ascii="Arial" w:hAnsi="Arial" w:cs="Arial"/>
          <w:sz w:val="28"/>
          <w:szCs w:val="28"/>
        </w:rPr>
        <w:t>:</w:t>
      </w:r>
      <w:r w:rsidR="00A042BD" w:rsidRPr="002C4F61">
        <w:rPr>
          <w:rFonts w:ascii="Arial" w:hAnsi="Arial" w:cs="Arial"/>
          <w:sz w:val="28"/>
          <w:szCs w:val="28"/>
        </w:rPr>
        <w:t xml:space="preserve"> improv</w:t>
      </w:r>
      <w:r w:rsidR="001D2DFA">
        <w:rPr>
          <w:rFonts w:ascii="Arial" w:hAnsi="Arial" w:cs="Arial"/>
          <w:sz w:val="28"/>
          <w:szCs w:val="28"/>
        </w:rPr>
        <w:t>ing existing accessible parking;</w:t>
      </w:r>
      <w:r w:rsidR="00A042BD" w:rsidRPr="002C4F61">
        <w:rPr>
          <w:rFonts w:ascii="Arial" w:hAnsi="Arial" w:cs="Arial"/>
          <w:sz w:val="28"/>
          <w:szCs w:val="28"/>
        </w:rPr>
        <w:t xml:space="preserve"> removing obstacles that impede mobility by installing concrete pathways</w:t>
      </w:r>
      <w:r w:rsidR="001D2DFA">
        <w:rPr>
          <w:rFonts w:ascii="Arial" w:hAnsi="Arial" w:cs="Arial"/>
          <w:sz w:val="28"/>
          <w:szCs w:val="28"/>
        </w:rPr>
        <w:t>;</w:t>
      </w:r>
      <w:r w:rsidR="00A042BD" w:rsidRPr="002C4F61">
        <w:rPr>
          <w:rFonts w:ascii="Arial" w:hAnsi="Arial" w:cs="Arial"/>
          <w:sz w:val="28"/>
          <w:szCs w:val="28"/>
        </w:rPr>
        <w:t xml:space="preserve"> signage for wayfinding</w:t>
      </w:r>
      <w:r w:rsidR="001D2DFA">
        <w:rPr>
          <w:rFonts w:ascii="Arial" w:hAnsi="Arial" w:cs="Arial"/>
          <w:sz w:val="28"/>
          <w:szCs w:val="28"/>
        </w:rPr>
        <w:t>;</w:t>
      </w:r>
      <w:r w:rsidR="00A042BD" w:rsidRPr="002C4F61">
        <w:rPr>
          <w:rFonts w:ascii="Arial" w:hAnsi="Arial" w:cs="Arial"/>
          <w:sz w:val="28"/>
          <w:szCs w:val="28"/>
        </w:rPr>
        <w:t xml:space="preserve"> push button doors</w:t>
      </w:r>
      <w:r w:rsidR="001D2DFA">
        <w:rPr>
          <w:rFonts w:ascii="Arial" w:hAnsi="Arial" w:cs="Arial"/>
          <w:sz w:val="28"/>
          <w:szCs w:val="28"/>
        </w:rPr>
        <w:t>;</w:t>
      </w:r>
      <w:r w:rsidR="00A042BD" w:rsidRPr="002C4F61">
        <w:rPr>
          <w:rFonts w:ascii="Arial" w:hAnsi="Arial" w:cs="Arial"/>
          <w:sz w:val="28"/>
          <w:szCs w:val="28"/>
        </w:rPr>
        <w:t xml:space="preserve"> accessible washrooms</w:t>
      </w:r>
      <w:r w:rsidR="001D2DFA">
        <w:rPr>
          <w:rFonts w:ascii="Arial" w:hAnsi="Arial" w:cs="Arial"/>
          <w:sz w:val="28"/>
          <w:szCs w:val="28"/>
        </w:rPr>
        <w:t>;</w:t>
      </w:r>
      <w:r w:rsidR="00A042BD" w:rsidRPr="002C4F61">
        <w:rPr>
          <w:rFonts w:ascii="Arial" w:hAnsi="Arial" w:cs="Arial"/>
          <w:sz w:val="28"/>
          <w:szCs w:val="28"/>
        </w:rPr>
        <w:t xml:space="preserve"> and</w:t>
      </w:r>
      <w:r w:rsidR="001D2DFA">
        <w:rPr>
          <w:rFonts w:ascii="Arial" w:hAnsi="Arial" w:cs="Arial"/>
          <w:sz w:val="28"/>
          <w:szCs w:val="28"/>
        </w:rPr>
        <w:t>,</w:t>
      </w:r>
      <w:r w:rsidR="00A042BD" w:rsidRPr="002C4F61">
        <w:rPr>
          <w:rFonts w:ascii="Arial" w:hAnsi="Arial" w:cs="Arial"/>
          <w:sz w:val="28"/>
          <w:szCs w:val="28"/>
        </w:rPr>
        <w:t xml:space="preserve"> a lift servicing all three floors. Exhibits were also modified to improve accessibility by spacing exhibit cases to provide an extra wide passageway between them, and having interpretation panels installed at an accessible reading height. Hearing assistive technology is planned for the 2024 season. </w:t>
      </w:r>
    </w:p>
    <w:p w14:paraId="3E66A4F8" w14:textId="77777777" w:rsidR="00A042BD" w:rsidRPr="002C4F61" w:rsidRDefault="00A042BD" w:rsidP="00A042BD">
      <w:pPr>
        <w:pStyle w:val="ListParagraph"/>
        <w:ind w:left="360"/>
        <w:rPr>
          <w:rFonts w:ascii="Arial" w:hAnsi="Arial" w:cs="Arial"/>
          <w:sz w:val="24"/>
          <w:szCs w:val="24"/>
        </w:rPr>
      </w:pPr>
    </w:p>
    <w:p w14:paraId="02D39E02" w14:textId="77777777" w:rsidR="00A042BD" w:rsidRDefault="00A042BD" w:rsidP="00A042BD">
      <w:pPr>
        <w:pStyle w:val="ListParagraph"/>
        <w:numPr>
          <w:ilvl w:val="0"/>
          <w:numId w:val="39"/>
        </w:numPr>
        <w:rPr>
          <w:rFonts w:ascii="Arial" w:hAnsi="Arial" w:cs="Arial"/>
          <w:sz w:val="28"/>
          <w:szCs w:val="28"/>
        </w:rPr>
      </w:pPr>
      <w:r w:rsidRPr="002C4F61">
        <w:rPr>
          <w:rFonts w:ascii="Arial" w:hAnsi="Arial" w:cs="Arial"/>
          <w:sz w:val="28"/>
          <w:szCs w:val="28"/>
        </w:rPr>
        <w:t xml:space="preserve">On August 26, 2023, the Joseph R. Smallwood Arts and Culture Centre in Gander hosted a matinee performance of the musical, “Come </w:t>
      </w:r>
      <w:proofErr w:type="gramStart"/>
      <w:r w:rsidRPr="002C4F61">
        <w:rPr>
          <w:rFonts w:ascii="Arial" w:hAnsi="Arial" w:cs="Arial"/>
          <w:sz w:val="28"/>
          <w:szCs w:val="28"/>
        </w:rPr>
        <w:t>From</w:t>
      </w:r>
      <w:proofErr w:type="gramEnd"/>
      <w:r w:rsidRPr="002C4F61">
        <w:rPr>
          <w:rFonts w:ascii="Arial" w:hAnsi="Arial" w:cs="Arial"/>
          <w:sz w:val="28"/>
          <w:szCs w:val="28"/>
        </w:rPr>
        <w:t xml:space="preserve"> Away.” Designed with organizations of and for persons with disabilities, the performance provided both Live Description and American Sign Language for audience members requiring assistance. This performance was well received and well attended. </w:t>
      </w:r>
    </w:p>
    <w:p w14:paraId="0B615306" w14:textId="77777777" w:rsidR="00A042BD" w:rsidRPr="002C4F61" w:rsidRDefault="00A042BD" w:rsidP="00A042BD">
      <w:pPr>
        <w:pStyle w:val="ListParagraph"/>
        <w:ind w:left="360"/>
        <w:rPr>
          <w:rFonts w:ascii="Arial" w:hAnsi="Arial" w:cs="Arial"/>
          <w:sz w:val="28"/>
          <w:szCs w:val="28"/>
        </w:rPr>
      </w:pPr>
    </w:p>
    <w:p w14:paraId="2FBACBAC" w14:textId="77777777" w:rsidR="00A042BD" w:rsidRPr="002C4F61" w:rsidRDefault="00A042BD" w:rsidP="00A042BD">
      <w:pPr>
        <w:pStyle w:val="ListParagraph"/>
        <w:numPr>
          <w:ilvl w:val="0"/>
          <w:numId w:val="39"/>
        </w:numPr>
        <w:rPr>
          <w:rFonts w:ascii="Arial" w:hAnsi="Arial" w:cs="Arial"/>
          <w:sz w:val="28"/>
          <w:szCs w:val="28"/>
        </w:rPr>
      </w:pPr>
      <w:r w:rsidRPr="002C4F61">
        <w:rPr>
          <w:rFonts w:ascii="Arial" w:hAnsi="Arial" w:cs="Arial"/>
          <w:sz w:val="28"/>
          <w:szCs w:val="28"/>
        </w:rPr>
        <w:t>The Cape St. Mary’s Ecological Reserve Interpretation</w:t>
      </w:r>
      <w:r w:rsidR="00D62AEF">
        <w:rPr>
          <w:rFonts w:ascii="Arial" w:hAnsi="Arial" w:cs="Arial"/>
          <w:sz w:val="28"/>
          <w:szCs w:val="28"/>
        </w:rPr>
        <w:t xml:space="preserve"> C</w:t>
      </w:r>
      <w:r w:rsidRPr="002C4F61">
        <w:rPr>
          <w:rFonts w:ascii="Arial" w:hAnsi="Arial" w:cs="Arial"/>
          <w:sz w:val="28"/>
          <w:szCs w:val="28"/>
        </w:rPr>
        <w:t xml:space="preserve">entre was modified </w:t>
      </w:r>
      <w:r w:rsidR="008B42B9">
        <w:rPr>
          <w:rFonts w:ascii="Arial" w:hAnsi="Arial" w:cs="Arial"/>
          <w:sz w:val="28"/>
          <w:szCs w:val="28"/>
        </w:rPr>
        <w:t xml:space="preserve">by </w:t>
      </w:r>
      <w:r w:rsidR="00215EEE">
        <w:rPr>
          <w:rFonts w:ascii="Arial" w:hAnsi="Arial" w:cs="Arial"/>
          <w:sz w:val="28"/>
          <w:szCs w:val="28"/>
        </w:rPr>
        <w:t xml:space="preserve">the Department of </w:t>
      </w:r>
      <w:r w:rsidR="00D56434" w:rsidRPr="00DF52AD">
        <w:rPr>
          <w:rFonts w:ascii="Arial" w:hAnsi="Arial" w:cs="Arial"/>
          <w:sz w:val="28"/>
          <w:szCs w:val="28"/>
        </w:rPr>
        <w:t>Environment and Climate Change</w:t>
      </w:r>
      <w:r w:rsidR="00D56434">
        <w:rPr>
          <w:rFonts w:ascii="Arial" w:hAnsi="Arial" w:cs="Arial"/>
          <w:sz w:val="28"/>
          <w:szCs w:val="28"/>
        </w:rPr>
        <w:t xml:space="preserve"> </w:t>
      </w:r>
      <w:r w:rsidRPr="002C4F61">
        <w:rPr>
          <w:rFonts w:ascii="Arial" w:hAnsi="Arial" w:cs="Arial"/>
          <w:sz w:val="28"/>
          <w:szCs w:val="28"/>
        </w:rPr>
        <w:t>for accessibility in 2021, when upgrades were made to the accessib</w:t>
      </w:r>
      <w:r w:rsidR="00D62AEF">
        <w:rPr>
          <w:rFonts w:ascii="Arial" w:hAnsi="Arial" w:cs="Arial"/>
          <w:sz w:val="28"/>
          <w:szCs w:val="28"/>
        </w:rPr>
        <w:t>le diorama</w:t>
      </w:r>
      <w:r w:rsidRPr="002C4F61">
        <w:rPr>
          <w:rFonts w:ascii="Arial" w:hAnsi="Arial" w:cs="Arial"/>
          <w:sz w:val="28"/>
          <w:szCs w:val="28"/>
        </w:rPr>
        <w:t xml:space="preserve"> for people who cannot physically access the viewing site. </w:t>
      </w:r>
    </w:p>
    <w:p w14:paraId="2C2462B0" w14:textId="77777777" w:rsidR="00A042BD" w:rsidRDefault="00A042BD" w:rsidP="00A042BD">
      <w:pPr>
        <w:rPr>
          <w:rFonts w:ascii="Arial" w:hAnsi="Arial" w:cs="Arial"/>
          <w:b/>
          <w:sz w:val="28"/>
          <w:szCs w:val="28"/>
        </w:rPr>
      </w:pPr>
    </w:p>
    <w:p w14:paraId="0AEAC309" w14:textId="77777777" w:rsidR="0032021D" w:rsidRDefault="00A042BD" w:rsidP="0032021D">
      <w:pPr>
        <w:pStyle w:val="Heading3"/>
      </w:pPr>
      <w:bookmarkStart w:id="14" w:name="_Toc154043776"/>
      <w:r w:rsidRPr="00311297">
        <w:t>Gender Equity, Diversity, and Inclusion Plans</w:t>
      </w:r>
      <w:bookmarkEnd w:id="14"/>
    </w:p>
    <w:p w14:paraId="6B48D7DE" w14:textId="77777777" w:rsidR="00A042BD" w:rsidRPr="00311297" w:rsidRDefault="00A042BD" w:rsidP="0032021D">
      <w:pPr>
        <w:pStyle w:val="Heading3"/>
      </w:pPr>
    </w:p>
    <w:p w14:paraId="648E4C8E" w14:textId="77777777" w:rsidR="00DF464C" w:rsidRPr="00477548" w:rsidRDefault="00215EEE" w:rsidP="00DF464C">
      <w:pPr>
        <w:rPr>
          <w:rFonts w:ascii="Arial" w:hAnsi="Arial" w:cs="Arial"/>
          <w:sz w:val="28"/>
          <w:szCs w:val="28"/>
        </w:rPr>
      </w:pPr>
      <w:r>
        <w:rPr>
          <w:rFonts w:ascii="Arial" w:hAnsi="Arial" w:cs="Arial"/>
          <w:sz w:val="28"/>
          <w:szCs w:val="28"/>
        </w:rPr>
        <w:t xml:space="preserve">The Department of </w:t>
      </w:r>
      <w:r w:rsidR="00A042BD" w:rsidRPr="00DF52AD">
        <w:rPr>
          <w:rFonts w:ascii="Arial" w:hAnsi="Arial" w:cs="Arial"/>
          <w:sz w:val="28"/>
          <w:szCs w:val="28"/>
        </w:rPr>
        <w:t>Indus</w:t>
      </w:r>
      <w:r w:rsidR="00DF52AD">
        <w:rPr>
          <w:rFonts w:ascii="Arial" w:hAnsi="Arial" w:cs="Arial"/>
          <w:sz w:val="28"/>
          <w:szCs w:val="28"/>
        </w:rPr>
        <w:t>try, Energy and Technology</w:t>
      </w:r>
      <w:r w:rsidR="00A042BD">
        <w:rPr>
          <w:rFonts w:ascii="Arial" w:hAnsi="Arial" w:cs="Arial"/>
          <w:sz w:val="28"/>
          <w:szCs w:val="28"/>
        </w:rPr>
        <w:t xml:space="preserve"> </w:t>
      </w:r>
      <w:r w:rsidR="00A042BD" w:rsidRPr="0036789B">
        <w:rPr>
          <w:rFonts w:ascii="Arial" w:hAnsi="Arial" w:cs="Arial"/>
          <w:sz w:val="28"/>
          <w:szCs w:val="28"/>
        </w:rPr>
        <w:t>requires Gender Equity, Diversi</w:t>
      </w:r>
      <w:r w:rsidR="00F0378B">
        <w:rPr>
          <w:rFonts w:ascii="Arial" w:hAnsi="Arial" w:cs="Arial"/>
          <w:sz w:val="28"/>
          <w:szCs w:val="28"/>
        </w:rPr>
        <w:t>ty, and Inclusion Plans</w:t>
      </w:r>
      <w:r w:rsidR="00A042BD" w:rsidRPr="0036789B">
        <w:rPr>
          <w:rFonts w:ascii="Arial" w:hAnsi="Arial" w:cs="Arial"/>
          <w:sz w:val="28"/>
          <w:szCs w:val="28"/>
        </w:rPr>
        <w:t xml:space="preserve"> for all </w:t>
      </w:r>
      <w:r w:rsidR="0041404B" w:rsidRPr="0036789B">
        <w:rPr>
          <w:rFonts w:ascii="Arial" w:hAnsi="Arial" w:cs="Arial"/>
          <w:sz w:val="28"/>
          <w:szCs w:val="28"/>
        </w:rPr>
        <w:t>large-scale</w:t>
      </w:r>
      <w:r w:rsidR="00A042BD" w:rsidRPr="0036789B">
        <w:rPr>
          <w:rFonts w:ascii="Arial" w:hAnsi="Arial" w:cs="Arial"/>
          <w:sz w:val="28"/>
          <w:szCs w:val="28"/>
        </w:rPr>
        <w:t xml:space="preserve"> natural resource projects in the province. These plans include commitments such as</w:t>
      </w:r>
      <w:r w:rsidR="00A042BD">
        <w:rPr>
          <w:rFonts w:ascii="Arial" w:hAnsi="Arial" w:cs="Arial"/>
          <w:sz w:val="28"/>
          <w:szCs w:val="28"/>
        </w:rPr>
        <w:t xml:space="preserve"> employment</w:t>
      </w:r>
      <w:r w:rsidR="006813A7">
        <w:rPr>
          <w:rFonts w:ascii="Arial" w:hAnsi="Arial" w:cs="Arial"/>
          <w:sz w:val="28"/>
          <w:szCs w:val="28"/>
        </w:rPr>
        <w:t xml:space="preserve"> targets for </w:t>
      </w:r>
      <w:r w:rsidR="00A042BD" w:rsidRPr="0036789B">
        <w:rPr>
          <w:rFonts w:ascii="Arial" w:hAnsi="Arial" w:cs="Arial"/>
          <w:sz w:val="28"/>
          <w:szCs w:val="28"/>
        </w:rPr>
        <w:t xml:space="preserve">persons with disabilities, and scholarships and co-op education placements for persons with disabilities. Reporting is based on voluntary self-identification, as not all persons with disabilities choose to self-identify. Targets act as a guide rather than a benchmark as participation is subjective and based on self-disclosure. </w:t>
      </w:r>
    </w:p>
    <w:p w14:paraId="421BD135" w14:textId="77777777" w:rsidR="00DF464C" w:rsidRDefault="00DF464C" w:rsidP="0032021D">
      <w:pPr>
        <w:pStyle w:val="Heading3"/>
      </w:pPr>
    </w:p>
    <w:p w14:paraId="4035AE21" w14:textId="77777777" w:rsidR="00A042BD" w:rsidRDefault="00A042BD" w:rsidP="0032021D">
      <w:pPr>
        <w:pStyle w:val="Heading3"/>
      </w:pPr>
      <w:bookmarkStart w:id="15" w:name="_Toc154043777"/>
      <w:r w:rsidRPr="00311297">
        <w:t>Office of Employment Equity for P</w:t>
      </w:r>
      <w:r w:rsidR="0032021D">
        <w:t>ersons with Disabilities</w:t>
      </w:r>
      <w:bookmarkEnd w:id="15"/>
    </w:p>
    <w:p w14:paraId="6665F397" w14:textId="77777777" w:rsidR="0032021D" w:rsidRPr="0032021D" w:rsidRDefault="0032021D" w:rsidP="0032021D"/>
    <w:p w14:paraId="703ECC42" w14:textId="77777777" w:rsidR="00DF464C" w:rsidRPr="00DF464C" w:rsidRDefault="00676970" w:rsidP="00DF464C">
      <w:pPr>
        <w:rPr>
          <w:rFonts w:cs="Arial"/>
          <w:b/>
          <w:sz w:val="28"/>
          <w:szCs w:val="28"/>
        </w:rPr>
      </w:pPr>
      <w:r>
        <w:rPr>
          <w:rFonts w:ascii="Arial" w:hAnsi="Arial" w:cs="Arial"/>
          <w:sz w:val="28"/>
          <w:szCs w:val="28"/>
        </w:rPr>
        <w:t>For more than 30</w:t>
      </w:r>
      <w:r w:rsidR="00DF464C" w:rsidRPr="00DF464C">
        <w:rPr>
          <w:rFonts w:ascii="Arial" w:hAnsi="Arial" w:cs="Arial"/>
          <w:sz w:val="28"/>
          <w:szCs w:val="28"/>
        </w:rPr>
        <w:t xml:space="preserve"> years, the Office of Employment Equity for </w:t>
      </w:r>
      <w:r w:rsidR="00F0378B">
        <w:rPr>
          <w:rFonts w:ascii="Arial" w:hAnsi="Arial" w:cs="Arial"/>
          <w:sz w:val="28"/>
          <w:szCs w:val="28"/>
        </w:rPr>
        <w:t>Persons with Disabilities</w:t>
      </w:r>
      <w:r w:rsidR="00DF464C" w:rsidRPr="00DF464C">
        <w:rPr>
          <w:rFonts w:ascii="Arial" w:hAnsi="Arial" w:cs="Arial"/>
          <w:sz w:val="28"/>
          <w:szCs w:val="28"/>
        </w:rPr>
        <w:t xml:space="preserve"> has been operating programs to help people with disabilities find jobs in the public service in various locations throughout the province:</w:t>
      </w:r>
    </w:p>
    <w:p w14:paraId="342EE91A" w14:textId="77777777" w:rsidR="00DF464C" w:rsidRPr="00DF464C" w:rsidRDefault="00DF464C" w:rsidP="00DF464C">
      <w:pPr>
        <w:numPr>
          <w:ilvl w:val="0"/>
          <w:numId w:val="43"/>
        </w:numPr>
        <w:rPr>
          <w:rFonts w:ascii="Arial" w:hAnsi="Arial" w:cs="Arial"/>
          <w:sz w:val="28"/>
          <w:szCs w:val="28"/>
        </w:rPr>
      </w:pPr>
      <w:r w:rsidRPr="00DF464C">
        <w:rPr>
          <w:rFonts w:ascii="Arial" w:hAnsi="Arial" w:cs="Arial"/>
          <w:sz w:val="28"/>
          <w:szCs w:val="28"/>
        </w:rPr>
        <w:t>The Opening Doors Program includes full-time positions ranging from tem</w:t>
      </w:r>
      <w:r w:rsidR="009E4574">
        <w:rPr>
          <w:rFonts w:ascii="Arial" w:hAnsi="Arial" w:cs="Arial"/>
          <w:sz w:val="28"/>
          <w:szCs w:val="28"/>
        </w:rPr>
        <w:t xml:space="preserve">porary to permanent within </w:t>
      </w:r>
      <w:r w:rsidR="00676970">
        <w:rPr>
          <w:rFonts w:ascii="Arial" w:hAnsi="Arial" w:cs="Arial"/>
          <w:sz w:val="28"/>
          <w:szCs w:val="28"/>
        </w:rPr>
        <w:t xml:space="preserve">Provincial </w:t>
      </w:r>
      <w:r w:rsidRPr="00DF464C">
        <w:rPr>
          <w:rFonts w:ascii="Arial" w:hAnsi="Arial" w:cs="Arial"/>
          <w:sz w:val="28"/>
          <w:szCs w:val="28"/>
        </w:rPr>
        <w:t xml:space="preserve">Government </w:t>
      </w:r>
      <w:r w:rsidR="00676970">
        <w:rPr>
          <w:rFonts w:ascii="Arial" w:hAnsi="Arial" w:cs="Arial"/>
          <w:sz w:val="28"/>
          <w:szCs w:val="28"/>
        </w:rPr>
        <w:t xml:space="preserve">departments </w:t>
      </w:r>
      <w:r w:rsidRPr="00DF464C">
        <w:rPr>
          <w:rFonts w:ascii="Arial" w:hAnsi="Arial" w:cs="Arial"/>
          <w:sz w:val="28"/>
          <w:szCs w:val="28"/>
        </w:rPr>
        <w:t xml:space="preserve">and provides access to other career pathing and learning and development opportunities.  </w:t>
      </w:r>
    </w:p>
    <w:p w14:paraId="06B15E4B" w14:textId="77777777" w:rsidR="00DF464C" w:rsidRPr="00DF464C" w:rsidRDefault="00DF464C" w:rsidP="00DF464C">
      <w:pPr>
        <w:numPr>
          <w:ilvl w:val="0"/>
          <w:numId w:val="43"/>
        </w:numPr>
        <w:rPr>
          <w:rFonts w:ascii="Arial" w:hAnsi="Arial" w:cs="Arial"/>
          <w:sz w:val="28"/>
          <w:szCs w:val="28"/>
        </w:rPr>
      </w:pPr>
      <w:r w:rsidRPr="00DF464C">
        <w:rPr>
          <w:rFonts w:ascii="Arial" w:hAnsi="Arial" w:cs="Arial"/>
          <w:sz w:val="28"/>
          <w:szCs w:val="28"/>
        </w:rPr>
        <w:t xml:space="preserve">The Student Summer Employment Program provides post-secondary students with disabilities an opportunity to work in a field related to their training and to gain skills and knowledge for future entry into the </w:t>
      </w:r>
      <w:proofErr w:type="spellStart"/>
      <w:r w:rsidRPr="00DF464C">
        <w:rPr>
          <w:rFonts w:ascii="Arial" w:hAnsi="Arial" w:cs="Arial"/>
          <w:sz w:val="28"/>
          <w:szCs w:val="28"/>
        </w:rPr>
        <w:t>labour</w:t>
      </w:r>
      <w:proofErr w:type="spellEnd"/>
      <w:r w:rsidRPr="00DF464C">
        <w:rPr>
          <w:rFonts w:ascii="Arial" w:hAnsi="Arial" w:cs="Arial"/>
          <w:sz w:val="28"/>
          <w:szCs w:val="28"/>
        </w:rPr>
        <w:t xml:space="preserve"> market. </w:t>
      </w:r>
    </w:p>
    <w:p w14:paraId="5D7B2089" w14:textId="77777777" w:rsidR="00DF464C" w:rsidRPr="00DF464C" w:rsidRDefault="0041404B" w:rsidP="00DF464C">
      <w:pPr>
        <w:numPr>
          <w:ilvl w:val="0"/>
          <w:numId w:val="43"/>
        </w:numPr>
        <w:rPr>
          <w:rFonts w:ascii="Arial" w:hAnsi="Arial" w:cs="Arial"/>
          <w:sz w:val="28"/>
          <w:szCs w:val="28"/>
        </w:rPr>
      </w:pPr>
      <w:r>
        <w:rPr>
          <w:rFonts w:ascii="Arial" w:hAnsi="Arial" w:cs="Arial"/>
          <w:sz w:val="28"/>
          <w:szCs w:val="28"/>
        </w:rPr>
        <w:t>C</w:t>
      </w:r>
      <w:r w:rsidR="00DF464C" w:rsidRPr="00DF464C">
        <w:rPr>
          <w:rFonts w:ascii="Arial" w:hAnsi="Arial" w:cs="Arial"/>
          <w:sz w:val="28"/>
          <w:szCs w:val="28"/>
        </w:rPr>
        <w:t>ost</w:t>
      </w:r>
      <w:r w:rsidR="001D2DFA">
        <w:rPr>
          <w:rFonts w:ascii="Arial" w:hAnsi="Arial" w:cs="Arial"/>
          <w:sz w:val="28"/>
          <w:szCs w:val="28"/>
        </w:rPr>
        <w:t>-</w:t>
      </w:r>
      <w:r w:rsidR="00DF464C" w:rsidRPr="00DF464C">
        <w:rPr>
          <w:rFonts w:ascii="Arial" w:hAnsi="Arial" w:cs="Arial"/>
          <w:sz w:val="28"/>
          <w:szCs w:val="28"/>
        </w:rPr>
        <w:t xml:space="preserve">shared wage subsidy initiatives </w:t>
      </w:r>
      <w:r>
        <w:rPr>
          <w:rFonts w:ascii="Arial" w:hAnsi="Arial" w:cs="Arial"/>
          <w:sz w:val="28"/>
          <w:szCs w:val="28"/>
        </w:rPr>
        <w:t xml:space="preserve">that </w:t>
      </w:r>
      <w:r w:rsidR="00DF464C" w:rsidRPr="00DF464C">
        <w:rPr>
          <w:rFonts w:ascii="Arial" w:hAnsi="Arial" w:cs="Arial"/>
          <w:sz w:val="28"/>
          <w:szCs w:val="28"/>
        </w:rPr>
        <w:t>provide resume building opportunities for persons with disabilities to work in Provincial Government and agencies, boards and commissions.</w:t>
      </w:r>
    </w:p>
    <w:p w14:paraId="579C17F0" w14:textId="77777777" w:rsidR="00DF464C" w:rsidRPr="00DF464C" w:rsidRDefault="0041404B" w:rsidP="00DF464C">
      <w:pPr>
        <w:numPr>
          <w:ilvl w:val="0"/>
          <w:numId w:val="43"/>
        </w:numPr>
        <w:rPr>
          <w:rFonts w:ascii="Arial" w:hAnsi="Arial" w:cs="Arial"/>
          <w:sz w:val="28"/>
          <w:szCs w:val="28"/>
        </w:rPr>
      </w:pPr>
      <w:r>
        <w:rPr>
          <w:rFonts w:ascii="Arial" w:hAnsi="Arial" w:cs="Arial"/>
          <w:sz w:val="28"/>
          <w:szCs w:val="28"/>
        </w:rPr>
        <w:t>P</w:t>
      </w:r>
      <w:r w:rsidR="00DF464C" w:rsidRPr="00DF464C">
        <w:rPr>
          <w:rFonts w:ascii="Arial" w:hAnsi="Arial" w:cs="Arial"/>
          <w:sz w:val="28"/>
          <w:szCs w:val="28"/>
        </w:rPr>
        <w:t xml:space="preserve">ersonalized career development supports, including resume development, interview preparation, and connection to other </w:t>
      </w:r>
      <w:r w:rsidR="00241EDF">
        <w:rPr>
          <w:rFonts w:ascii="Arial" w:hAnsi="Arial" w:cs="Arial"/>
          <w:sz w:val="28"/>
          <w:szCs w:val="28"/>
        </w:rPr>
        <w:t>Provincial G</w:t>
      </w:r>
      <w:r w:rsidR="00DF464C" w:rsidRPr="00DF464C">
        <w:rPr>
          <w:rFonts w:ascii="Arial" w:hAnsi="Arial" w:cs="Arial"/>
          <w:sz w:val="28"/>
          <w:szCs w:val="28"/>
        </w:rPr>
        <w:t>overnment departments or community organizations, depending on the individual needs identified during interactions with clients.</w:t>
      </w:r>
    </w:p>
    <w:p w14:paraId="1A4F28CF" w14:textId="77777777" w:rsidR="00DF464C" w:rsidRDefault="0041404B" w:rsidP="00DF464C">
      <w:pPr>
        <w:numPr>
          <w:ilvl w:val="0"/>
          <w:numId w:val="43"/>
        </w:numPr>
        <w:rPr>
          <w:rFonts w:ascii="Arial" w:hAnsi="Arial" w:cs="Arial"/>
          <w:sz w:val="28"/>
          <w:szCs w:val="28"/>
        </w:rPr>
      </w:pPr>
      <w:r>
        <w:rPr>
          <w:rFonts w:ascii="Arial" w:hAnsi="Arial" w:cs="Arial"/>
          <w:sz w:val="28"/>
          <w:szCs w:val="28"/>
        </w:rPr>
        <w:t xml:space="preserve">Consultations with </w:t>
      </w:r>
      <w:r w:rsidR="00DF464C" w:rsidRPr="00DF464C">
        <w:rPr>
          <w:rFonts w:ascii="Arial" w:hAnsi="Arial" w:cs="Arial"/>
          <w:sz w:val="28"/>
          <w:szCs w:val="28"/>
        </w:rPr>
        <w:t>local, disability-focused, community organizations to ensure that its programs and services are reflective of current accessibility best practices.</w:t>
      </w:r>
      <w:r w:rsidR="00DF464C">
        <w:rPr>
          <w:rFonts w:ascii="Arial" w:hAnsi="Arial" w:cs="Arial"/>
          <w:sz w:val="28"/>
          <w:szCs w:val="28"/>
        </w:rPr>
        <w:t xml:space="preserve"> </w:t>
      </w:r>
    </w:p>
    <w:p w14:paraId="69DD3FC6" w14:textId="77777777" w:rsidR="00DF464C" w:rsidRPr="00CB7F2F" w:rsidRDefault="0041404B" w:rsidP="00DF464C">
      <w:pPr>
        <w:pStyle w:val="ListParagraph"/>
        <w:numPr>
          <w:ilvl w:val="0"/>
          <w:numId w:val="43"/>
        </w:numPr>
        <w:rPr>
          <w:rFonts w:ascii="Arial" w:hAnsi="Arial" w:cs="Arial"/>
          <w:sz w:val="28"/>
          <w:szCs w:val="28"/>
        </w:rPr>
      </w:pPr>
      <w:r>
        <w:rPr>
          <w:rFonts w:ascii="Arial" w:hAnsi="Arial" w:cs="Arial"/>
          <w:sz w:val="28"/>
          <w:szCs w:val="28"/>
        </w:rPr>
        <w:t xml:space="preserve">Connections with </w:t>
      </w:r>
      <w:r w:rsidR="007450FE">
        <w:rPr>
          <w:rFonts w:ascii="Arial" w:hAnsi="Arial" w:cs="Arial"/>
          <w:sz w:val="28"/>
          <w:szCs w:val="28"/>
        </w:rPr>
        <w:t>other community partners, including</w:t>
      </w:r>
      <w:r w:rsidR="007450FE" w:rsidRPr="007450FE">
        <w:rPr>
          <w:rFonts w:ascii="Arial" w:hAnsi="Arial" w:cs="Arial"/>
          <w:sz w:val="28"/>
          <w:szCs w:val="28"/>
        </w:rPr>
        <w:t xml:space="preserve"> the Mur</w:t>
      </w:r>
      <w:r w:rsidR="00F64DC6">
        <w:rPr>
          <w:rFonts w:ascii="Arial" w:hAnsi="Arial" w:cs="Arial"/>
          <w:sz w:val="28"/>
          <w:szCs w:val="28"/>
        </w:rPr>
        <w:t>phy Centre, Avalon Employment, t</w:t>
      </w:r>
      <w:r w:rsidR="007450FE" w:rsidRPr="007450FE">
        <w:rPr>
          <w:rFonts w:ascii="Arial" w:hAnsi="Arial" w:cs="Arial"/>
          <w:sz w:val="28"/>
          <w:szCs w:val="28"/>
        </w:rPr>
        <w:t>he Canadian Council on Rehabilitation and Work, Memorial University, and College of the North Atlantic to share ideas and better support each other's programs for people with disabilities.</w:t>
      </w:r>
    </w:p>
    <w:p w14:paraId="67E48012" w14:textId="77777777" w:rsidR="00A042BD" w:rsidRPr="0036789B" w:rsidRDefault="00A042BD" w:rsidP="00345122">
      <w:pPr>
        <w:rPr>
          <w:rFonts w:ascii="Arial" w:hAnsi="Arial" w:cs="Arial"/>
          <w:sz w:val="28"/>
          <w:szCs w:val="28"/>
        </w:rPr>
      </w:pPr>
    </w:p>
    <w:p w14:paraId="44121705" w14:textId="77777777" w:rsidR="00DD325C" w:rsidRDefault="00DD325C" w:rsidP="0032021D">
      <w:pPr>
        <w:pStyle w:val="Heading3"/>
      </w:pPr>
      <w:bookmarkStart w:id="16" w:name="_Toc154043778"/>
      <w:r w:rsidRPr="00311297">
        <w:t>Accessibility</w:t>
      </w:r>
      <w:r w:rsidR="00356037">
        <w:t>/Disability</w:t>
      </w:r>
      <w:r w:rsidRPr="00311297">
        <w:t xml:space="preserve"> Related Funding</w:t>
      </w:r>
      <w:r w:rsidR="00744B1E">
        <w:t xml:space="preserve">, </w:t>
      </w:r>
      <w:r w:rsidR="002445F4">
        <w:t>Programs</w:t>
      </w:r>
      <w:r w:rsidR="00744B1E">
        <w:t>, and Services</w:t>
      </w:r>
      <w:bookmarkEnd w:id="16"/>
    </w:p>
    <w:p w14:paraId="0509E48D" w14:textId="77777777" w:rsidR="0032021D" w:rsidRPr="0032021D" w:rsidRDefault="0032021D" w:rsidP="0032021D"/>
    <w:p w14:paraId="67919E82" w14:textId="77777777" w:rsidR="00DD325C" w:rsidRPr="0036789B" w:rsidRDefault="00DD325C" w:rsidP="00DD325C">
      <w:pPr>
        <w:rPr>
          <w:rFonts w:ascii="Arial" w:hAnsi="Arial" w:cs="Arial"/>
          <w:sz w:val="28"/>
          <w:szCs w:val="28"/>
        </w:rPr>
      </w:pPr>
      <w:r w:rsidRPr="0036789B">
        <w:rPr>
          <w:rFonts w:ascii="Arial" w:hAnsi="Arial" w:cs="Arial"/>
          <w:sz w:val="28"/>
          <w:szCs w:val="28"/>
        </w:rPr>
        <w:t>Ther</w:t>
      </w:r>
      <w:r w:rsidR="00275C94" w:rsidRPr="0036789B">
        <w:rPr>
          <w:rFonts w:ascii="Arial" w:hAnsi="Arial" w:cs="Arial"/>
          <w:sz w:val="28"/>
          <w:szCs w:val="28"/>
        </w:rPr>
        <w:t>e are various grants</w:t>
      </w:r>
      <w:r w:rsidR="00BA5146">
        <w:rPr>
          <w:rFonts w:ascii="Arial" w:hAnsi="Arial" w:cs="Arial"/>
          <w:sz w:val="28"/>
          <w:szCs w:val="28"/>
        </w:rPr>
        <w:t xml:space="preserve"> and programs</w:t>
      </w:r>
      <w:r w:rsidR="00275C94" w:rsidRPr="0036789B">
        <w:rPr>
          <w:rFonts w:ascii="Arial" w:hAnsi="Arial" w:cs="Arial"/>
          <w:sz w:val="28"/>
          <w:szCs w:val="28"/>
        </w:rPr>
        <w:t xml:space="preserve"> across the Government of Newfoundland and Labrador </w:t>
      </w:r>
      <w:r w:rsidRPr="0036789B">
        <w:rPr>
          <w:rFonts w:ascii="Arial" w:hAnsi="Arial" w:cs="Arial"/>
          <w:sz w:val="28"/>
          <w:szCs w:val="28"/>
        </w:rPr>
        <w:t>that aim to improve accessibility and inclusivity.</w:t>
      </w:r>
      <w:r w:rsidR="00BA5146">
        <w:rPr>
          <w:rFonts w:ascii="Arial" w:hAnsi="Arial" w:cs="Arial"/>
          <w:sz w:val="28"/>
          <w:szCs w:val="28"/>
        </w:rPr>
        <w:t xml:space="preserve"> Examples of</w:t>
      </w:r>
      <w:r w:rsidRPr="0036789B">
        <w:rPr>
          <w:rFonts w:ascii="Arial" w:hAnsi="Arial" w:cs="Arial"/>
          <w:sz w:val="28"/>
          <w:szCs w:val="28"/>
        </w:rPr>
        <w:t xml:space="preserve"> </w:t>
      </w:r>
      <w:r w:rsidR="00BA5146">
        <w:rPr>
          <w:rFonts w:ascii="Arial" w:hAnsi="Arial" w:cs="Arial"/>
          <w:sz w:val="28"/>
          <w:szCs w:val="28"/>
        </w:rPr>
        <w:t>t</w:t>
      </w:r>
      <w:r w:rsidR="001D5364" w:rsidRPr="0036789B">
        <w:rPr>
          <w:rFonts w:ascii="Arial" w:hAnsi="Arial" w:cs="Arial"/>
          <w:sz w:val="28"/>
          <w:szCs w:val="28"/>
        </w:rPr>
        <w:t>he</w:t>
      </w:r>
      <w:r w:rsidR="00BA5146">
        <w:rPr>
          <w:rFonts w:ascii="Arial" w:hAnsi="Arial" w:cs="Arial"/>
          <w:sz w:val="28"/>
          <w:szCs w:val="28"/>
        </w:rPr>
        <w:t>se</w:t>
      </w:r>
      <w:r w:rsidR="001D5364" w:rsidRPr="0036789B">
        <w:rPr>
          <w:rFonts w:ascii="Arial" w:hAnsi="Arial" w:cs="Arial"/>
          <w:sz w:val="28"/>
          <w:szCs w:val="28"/>
        </w:rPr>
        <w:t xml:space="preserve"> grants</w:t>
      </w:r>
      <w:r w:rsidR="00BA5146">
        <w:rPr>
          <w:rFonts w:ascii="Arial" w:hAnsi="Arial" w:cs="Arial"/>
          <w:sz w:val="28"/>
          <w:szCs w:val="28"/>
        </w:rPr>
        <w:t xml:space="preserve"> and programs </w:t>
      </w:r>
      <w:r w:rsidR="00330FFF">
        <w:rPr>
          <w:rFonts w:ascii="Arial" w:hAnsi="Arial" w:cs="Arial"/>
          <w:sz w:val="28"/>
          <w:szCs w:val="28"/>
        </w:rPr>
        <w:t xml:space="preserve">are broken down by department below. </w:t>
      </w:r>
      <w:r w:rsidR="00BA5146">
        <w:rPr>
          <w:rFonts w:ascii="Arial" w:hAnsi="Arial" w:cs="Arial"/>
          <w:sz w:val="28"/>
          <w:szCs w:val="28"/>
        </w:rPr>
        <w:t xml:space="preserve"> </w:t>
      </w:r>
      <w:r w:rsidRPr="0036789B">
        <w:rPr>
          <w:rFonts w:ascii="Arial" w:hAnsi="Arial" w:cs="Arial"/>
          <w:sz w:val="28"/>
          <w:szCs w:val="28"/>
        </w:rPr>
        <w:t xml:space="preserve"> </w:t>
      </w:r>
    </w:p>
    <w:p w14:paraId="587ABE49" w14:textId="77777777" w:rsidR="0041404B" w:rsidRDefault="0041404B" w:rsidP="00DD325C">
      <w:pPr>
        <w:rPr>
          <w:rFonts w:ascii="Arial" w:hAnsi="Arial" w:cs="Arial"/>
          <w:sz w:val="28"/>
          <w:szCs w:val="28"/>
        </w:rPr>
      </w:pPr>
    </w:p>
    <w:p w14:paraId="77E2E749" w14:textId="77777777" w:rsidR="00585802" w:rsidRPr="0036789B" w:rsidRDefault="00215EEE" w:rsidP="00DD325C">
      <w:pPr>
        <w:rPr>
          <w:rFonts w:ascii="Arial" w:hAnsi="Arial" w:cs="Arial"/>
          <w:sz w:val="28"/>
          <w:szCs w:val="28"/>
        </w:rPr>
      </w:pPr>
      <w:r>
        <w:rPr>
          <w:rFonts w:ascii="Arial" w:hAnsi="Arial" w:cs="Arial"/>
          <w:sz w:val="28"/>
          <w:szCs w:val="28"/>
        </w:rPr>
        <w:t xml:space="preserve">The Department of </w:t>
      </w:r>
      <w:r w:rsidR="00DD325C" w:rsidRPr="0036789B">
        <w:rPr>
          <w:rFonts w:ascii="Arial" w:hAnsi="Arial" w:cs="Arial"/>
          <w:sz w:val="28"/>
          <w:szCs w:val="28"/>
        </w:rPr>
        <w:t>Municipal and Provincial Affairs</w:t>
      </w:r>
      <w:r w:rsidR="00585802">
        <w:rPr>
          <w:rFonts w:ascii="Arial" w:hAnsi="Arial" w:cs="Arial"/>
          <w:sz w:val="28"/>
          <w:szCs w:val="28"/>
        </w:rPr>
        <w:t xml:space="preserve"> offered: </w:t>
      </w:r>
    </w:p>
    <w:p w14:paraId="56CFC385" w14:textId="77777777" w:rsidR="00DA39DF" w:rsidRPr="0036789B" w:rsidRDefault="009E4574" w:rsidP="00DA39DF">
      <w:pPr>
        <w:pStyle w:val="ListParagraph"/>
        <w:numPr>
          <w:ilvl w:val="0"/>
          <w:numId w:val="22"/>
        </w:numPr>
        <w:rPr>
          <w:rFonts w:ascii="Arial" w:hAnsi="Arial" w:cs="Arial"/>
          <w:b/>
          <w:sz w:val="28"/>
          <w:szCs w:val="28"/>
        </w:rPr>
      </w:pPr>
      <w:r>
        <w:rPr>
          <w:rFonts w:ascii="Arial" w:hAnsi="Arial" w:cs="Arial"/>
          <w:b/>
          <w:sz w:val="28"/>
          <w:szCs w:val="28"/>
        </w:rPr>
        <w:t>The</w:t>
      </w:r>
      <w:r w:rsidR="006B2034" w:rsidRPr="0036789B">
        <w:rPr>
          <w:rFonts w:ascii="Arial" w:hAnsi="Arial" w:cs="Arial"/>
          <w:b/>
          <w:sz w:val="28"/>
          <w:szCs w:val="28"/>
        </w:rPr>
        <w:t xml:space="preserve"> </w:t>
      </w:r>
      <w:r w:rsidR="00DD325C" w:rsidRPr="0036789B">
        <w:rPr>
          <w:rFonts w:ascii="Arial" w:hAnsi="Arial" w:cs="Arial"/>
          <w:b/>
          <w:sz w:val="28"/>
          <w:szCs w:val="28"/>
        </w:rPr>
        <w:t>Ac</w:t>
      </w:r>
      <w:r w:rsidR="00F83DF1" w:rsidRPr="0036789B">
        <w:rPr>
          <w:rFonts w:ascii="Arial" w:hAnsi="Arial" w:cs="Arial"/>
          <w:b/>
          <w:sz w:val="28"/>
          <w:szCs w:val="28"/>
        </w:rPr>
        <w:t>cessible Communities Fund Grant</w:t>
      </w:r>
      <w:r w:rsidR="00196942">
        <w:rPr>
          <w:rFonts w:ascii="Arial" w:hAnsi="Arial" w:cs="Arial"/>
          <w:sz w:val="28"/>
          <w:szCs w:val="28"/>
        </w:rPr>
        <w:t xml:space="preserve"> </w:t>
      </w:r>
      <w:r>
        <w:rPr>
          <w:rFonts w:ascii="Arial" w:hAnsi="Arial" w:cs="Arial"/>
          <w:sz w:val="28"/>
          <w:szCs w:val="28"/>
        </w:rPr>
        <w:t xml:space="preserve">was provided in 2023 </w:t>
      </w:r>
      <w:r w:rsidR="00196942">
        <w:rPr>
          <w:rFonts w:ascii="Arial" w:hAnsi="Arial" w:cs="Arial"/>
          <w:sz w:val="28"/>
          <w:szCs w:val="28"/>
        </w:rPr>
        <w:t>to</w:t>
      </w:r>
      <w:r w:rsidR="00880D25" w:rsidRPr="0036789B">
        <w:rPr>
          <w:rFonts w:ascii="Arial" w:hAnsi="Arial" w:cs="Arial"/>
          <w:sz w:val="28"/>
          <w:szCs w:val="28"/>
        </w:rPr>
        <w:t xml:space="preserve"> </w:t>
      </w:r>
      <w:r w:rsidR="00F83DF1" w:rsidRPr="0036789B">
        <w:rPr>
          <w:rFonts w:ascii="Arial" w:hAnsi="Arial" w:cs="Arial"/>
          <w:sz w:val="28"/>
          <w:szCs w:val="28"/>
        </w:rPr>
        <w:t>help</w:t>
      </w:r>
      <w:r w:rsidR="00DD325C" w:rsidRPr="0036789B">
        <w:rPr>
          <w:rFonts w:ascii="Arial" w:hAnsi="Arial" w:cs="Arial"/>
          <w:sz w:val="28"/>
          <w:szCs w:val="28"/>
        </w:rPr>
        <w:t xml:space="preserve"> communities undertake projects or initiatives to improve the well-being of residents by making their communities more welcoming and inclusive. </w:t>
      </w:r>
    </w:p>
    <w:p w14:paraId="7B8CA3A6" w14:textId="77777777" w:rsidR="00DD325C" w:rsidRPr="0036789B" w:rsidRDefault="009E4574" w:rsidP="00DD325C">
      <w:pPr>
        <w:pStyle w:val="ListParagraph"/>
        <w:numPr>
          <w:ilvl w:val="0"/>
          <w:numId w:val="22"/>
        </w:numPr>
        <w:rPr>
          <w:rFonts w:ascii="Arial" w:hAnsi="Arial" w:cs="Arial"/>
          <w:b/>
          <w:sz w:val="28"/>
          <w:szCs w:val="28"/>
        </w:rPr>
      </w:pPr>
      <w:r>
        <w:rPr>
          <w:rFonts w:ascii="Arial" w:hAnsi="Arial" w:cs="Arial"/>
          <w:b/>
          <w:sz w:val="28"/>
          <w:szCs w:val="28"/>
        </w:rPr>
        <w:t xml:space="preserve">The </w:t>
      </w:r>
      <w:r w:rsidR="00DD325C" w:rsidRPr="0036789B">
        <w:rPr>
          <w:rFonts w:ascii="Arial" w:hAnsi="Arial" w:cs="Arial"/>
          <w:b/>
          <w:sz w:val="28"/>
          <w:szCs w:val="28"/>
        </w:rPr>
        <w:t>Building Age-Frie</w:t>
      </w:r>
      <w:r w:rsidR="00F83DF1" w:rsidRPr="0036789B">
        <w:rPr>
          <w:rFonts w:ascii="Arial" w:hAnsi="Arial" w:cs="Arial"/>
          <w:b/>
          <w:sz w:val="28"/>
          <w:szCs w:val="28"/>
        </w:rPr>
        <w:t>ndly Communities Grant</w:t>
      </w:r>
      <w:r w:rsidR="00F83DF1" w:rsidRPr="0036789B">
        <w:rPr>
          <w:rFonts w:ascii="Arial" w:hAnsi="Arial" w:cs="Arial"/>
          <w:sz w:val="28"/>
          <w:szCs w:val="28"/>
        </w:rPr>
        <w:t xml:space="preserve"> provided</w:t>
      </w:r>
      <w:r w:rsidR="00DD325C" w:rsidRPr="0036789B">
        <w:rPr>
          <w:rFonts w:ascii="Arial" w:hAnsi="Arial" w:cs="Arial"/>
          <w:sz w:val="28"/>
          <w:szCs w:val="28"/>
        </w:rPr>
        <w:t xml:space="preserve"> </w:t>
      </w:r>
      <w:r w:rsidR="008F064E">
        <w:rPr>
          <w:rFonts w:ascii="Arial" w:hAnsi="Arial" w:cs="Arial"/>
          <w:sz w:val="28"/>
          <w:szCs w:val="28"/>
        </w:rPr>
        <w:t>$2 million</w:t>
      </w:r>
      <w:r w:rsidR="00F83DF1" w:rsidRPr="0036789B">
        <w:rPr>
          <w:rFonts w:ascii="Arial" w:hAnsi="Arial" w:cs="Arial"/>
          <w:sz w:val="28"/>
          <w:szCs w:val="28"/>
        </w:rPr>
        <w:t xml:space="preserve"> in </w:t>
      </w:r>
      <w:r w:rsidR="00DD325C" w:rsidRPr="0036789B">
        <w:rPr>
          <w:rFonts w:ascii="Arial" w:hAnsi="Arial" w:cs="Arial"/>
          <w:sz w:val="28"/>
          <w:szCs w:val="28"/>
        </w:rPr>
        <w:t>funding</w:t>
      </w:r>
      <w:r w:rsidR="00880D25" w:rsidRPr="0036789B">
        <w:rPr>
          <w:rFonts w:ascii="Arial" w:hAnsi="Arial" w:cs="Arial"/>
          <w:sz w:val="28"/>
          <w:szCs w:val="28"/>
        </w:rPr>
        <w:t xml:space="preserve"> in March 2023</w:t>
      </w:r>
      <w:r w:rsidR="00DD325C" w:rsidRPr="0036789B">
        <w:rPr>
          <w:rFonts w:ascii="Arial" w:hAnsi="Arial" w:cs="Arial"/>
          <w:sz w:val="28"/>
          <w:szCs w:val="28"/>
        </w:rPr>
        <w:t xml:space="preserve"> for small municipal infrastructure projects to e</w:t>
      </w:r>
      <w:r w:rsidR="00F83DF1" w:rsidRPr="0036789B">
        <w:rPr>
          <w:rFonts w:ascii="Arial" w:hAnsi="Arial" w:cs="Arial"/>
          <w:sz w:val="28"/>
          <w:szCs w:val="28"/>
        </w:rPr>
        <w:t>nsure accessibility for seniors in 137 communities throughout the province.</w:t>
      </w:r>
      <w:r w:rsidR="00DD325C" w:rsidRPr="0036789B">
        <w:rPr>
          <w:rFonts w:ascii="Arial" w:hAnsi="Arial" w:cs="Arial"/>
          <w:sz w:val="28"/>
          <w:szCs w:val="28"/>
        </w:rPr>
        <w:t xml:space="preserve"> </w:t>
      </w:r>
    </w:p>
    <w:p w14:paraId="5D6F0B71" w14:textId="77777777" w:rsidR="00F04B63" w:rsidRDefault="00F04B63" w:rsidP="00DD325C">
      <w:pPr>
        <w:rPr>
          <w:rFonts w:ascii="Arial" w:hAnsi="Arial" w:cs="Arial"/>
          <w:sz w:val="28"/>
          <w:szCs w:val="28"/>
        </w:rPr>
      </w:pPr>
    </w:p>
    <w:p w14:paraId="0816DCE0" w14:textId="77777777" w:rsidR="0041404B" w:rsidRDefault="0041404B" w:rsidP="00DD325C">
      <w:pPr>
        <w:rPr>
          <w:rFonts w:ascii="Arial" w:hAnsi="Arial" w:cs="Arial"/>
          <w:sz w:val="28"/>
          <w:szCs w:val="28"/>
        </w:rPr>
      </w:pPr>
    </w:p>
    <w:p w14:paraId="70242349" w14:textId="77777777" w:rsidR="0041404B" w:rsidRDefault="0041404B" w:rsidP="00DD325C">
      <w:pPr>
        <w:rPr>
          <w:rFonts w:ascii="Arial" w:hAnsi="Arial" w:cs="Arial"/>
          <w:sz w:val="28"/>
          <w:szCs w:val="28"/>
        </w:rPr>
      </w:pPr>
    </w:p>
    <w:p w14:paraId="356AA447" w14:textId="77777777" w:rsidR="00DD325C" w:rsidRPr="0036789B" w:rsidRDefault="00215EEE" w:rsidP="00DD325C">
      <w:pPr>
        <w:rPr>
          <w:rFonts w:ascii="Arial" w:hAnsi="Arial" w:cs="Arial"/>
          <w:sz w:val="28"/>
          <w:szCs w:val="28"/>
        </w:rPr>
      </w:pPr>
      <w:r>
        <w:rPr>
          <w:rFonts w:ascii="Arial" w:hAnsi="Arial" w:cs="Arial"/>
          <w:sz w:val="28"/>
          <w:szCs w:val="28"/>
        </w:rPr>
        <w:t xml:space="preserve">The Department of </w:t>
      </w:r>
      <w:r w:rsidR="00DD325C" w:rsidRPr="0036789B">
        <w:rPr>
          <w:rFonts w:ascii="Arial" w:hAnsi="Arial" w:cs="Arial"/>
          <w:sz w:val="28"/>
          <w:szCs w:val="28"/>
        </w:rPr>
        <w:t xml:space="preserve">Children, </w:t>
      </w:r>
      <w:proofErr w:type="gramStart"/>
      <w:r w:rsidR="00DD325C" w:rsidRPr="0036789B">
        <w:rPr>
          <w:rFonts w:ascii="Arial" w:hAnsi="Arial" w:cs="Arial"/>
          <w:sz w:val="28"/>
          <w:szCs w:val="28"/>
        </w:rPr>
        <w:t>Seniors</w:t>
      </w:r>
      <w:proofErr w:type="gramEnd"/>
      <w:r w:rsidR="00DD325C" w:rsidRPr="0036789B">
        <w:rPr>
          <w:rFonts w:ascii="Arial" w:hAnsi="Arial" w:cs="Arial"/>
          <w:sz w:val="28"/>
          <w:szCs w:val="28"/>
        </w:rPr>
        <w:t xml:space="preserve"> and Social Development</w:t>
      </w:r>
      <w:r w:rsidR="00585802">
        <w:rPr>
          <w:rFonts w:ascii="Arial" w:hAnsi="Arial" w:cs="Arial"/>
          <w:sz w:val="28"/>
          <w:szCs w:val="28"/>
        </w:rPr>
        <w:t xml:space="preserve"> offers: </w:t>
      </w:r>
    </w:p>
    <w:p w14:paraId="572CFBE7" w14:textId="77777777" w:rsidR="00DA39DF" w:rsidRPr="006E65E2" w:rsidRDefault="00DD325C" w:rsidP="00DA39DF">
      <w:pPr>
        <w:pStyle w:val="ListParagraph"/>
        <w:numPr>
          <w:ilvl w:val="0"/>
          <w:numId w:val="23"/>
        </w:numPr>
        <w:rPr>
          <w:rFonts w:ascii="Arial" w:hAnsi="Arial" w:cs="Arial"/>
          <w:sz w:val="28"/>
          <w:szCs w:val="28"/>
        </w:rPr>
      </w:pPr>
      <w:r w:rsidRPr="006E65E2">
        <w:rPr>
          <w:rFonts w:ascii="Arial" w:hAnsi="Arial" w:cs="Arial"/>
          <w:b/>
          <w:sz w:val="28"/>
          <w:szCs w:val="28"/>
        </w:rPr>
        <w:t>Accessible Taxi Grant</w:t>
      </w:r>
      <w:r w:rsidR="00A82139" w:rsidRPr="006E65E2">
        <w:rPr>
          <w:rFonts w:ascii="Arial" w:hAnsi="Arial" w:cs="Arial"/>
          <w:b/>
          <w:sz w:val="28"/>
          <w:szCs w:val="28"/>
        </w:rPr>
        <w:t xml:space="preserve"> </w:t>
      </w:r>
      <w:r w:rsidR="00A82139" w:rsidRPr="006E65E2">
        <w:rPr>
          <w:rFonts w:ascii="Arial" w:hAnsi="Arial" w:cs="Arial"/>
          <w:sz w:val="28"/>
          <w:szCs w:val="28"/>
        </w:rPr>
        <w:t xml:space="preserve">assists </w:t>
      </w:r>
      <w:r w:rsidR="00F64DC6">
        <w:rPr>
          <w:rFonts w:ascii="Arial" w:hAnsi="Arial" w:cs="Arial"/>
          <w:sz w:val="28"/>
          <w:szCs w:val="28"/>
        </w:rPr>
        <w:t xml:space="preserve">taxi </w:t>
      </w:r>
      <w:r w:rsidRPr="006E65E2">
        <w:rPr>
          <w:rFonts w:ascii="Arial" w:hAnsi="Arial" w:cs="Arial"/>
          <w:sz w:val="28"/>
          <w:szCs w:val="28"/>
        </w:rPr>
        <w:t xml:space="preserve">applicants with </w:t>
      </w:r>
      <w:r w:rsidR="00A82139" w:rsidRPr="006E65E2">
        <w:rPr>
          <w:rFonts w:ascii="Arial" w:hAnsi="Arial" w:cs="Arial"/>
          <w:sz w:val="28"/>
          <w:szCs w:val="28"/>
        </w:rPr>
        <w:t xml:space="preserve">the </w:t>
      </w:r>
      <w:r w:rsidRPr="006E65E2">
        <w:rPr>
          <w:rFonts w:ascii="Arial" w:hAnsi="Arial" w:cs="Arial"/>
          <w:sz w:val="28"/>
          <w:szCs w:val="28"/>
        </w:rPr>
        <w:t xml:space="preserve">costs of a </w:t>
      </w:r>
      <w:r w:rsidR="00F64DC6">
        <w:rPr>
          <w:rFonts w:ascii="Arial" w:hAnsi="Arial" w:cs="Arial"/>
          <w:sz w:val="28"/>
          <w:szCs w:val="28"/>
        </w:rPr>
        <w:t xml:space="preserve">passenger vehicle that </w:t>
      </w:r>
      <w:r w:rsidRPr="006E65E2">
        <w:rPr>
          <w:rFonts w:ascii="Arial" w:hAnsi="Arial" w:cs="Arial"/>
          <w:sz w:val="28"/>
          <w:szCs w:val="28"/>
        </w:rPr>
        <w:t>meet</w:t>
      </w:r>
      <w:r w:rsidR="00F64DC6">
        <w:rPr>
          <w:rFonts w:ascii="Arial" w:hAnsi="Arial" w:cs="Arial"/>
          <w:sz w:val="28"/>
          <w:szCs w:val="28"/>
        </w:rPr>
        <w:t xml:space="preserve">s </w:t>
      </w:r>
      <w:r w:rsidRPr="006E65E2">
        <w:rPr>
          <w:rFonts w:ascii="Arial" w:hAnsi="Arial" w:cs="Arial"/>
          <w:sz w:val="28"/>
          <w:szCs w:val="28"/>
        </w:rPr>
        <w:t>accessibility standards</w:t>
      </w:r>
      <w:r w:rsidR="00F64DC6">
        <w:rPr>
          <w:rFonts w:ascii="Arial" w:hAnsi="Arial" w:cs="Arial"/>
          <w:sz w:val="28"/>
          <w:szCs w:val="28"/>
        </w:rPr>
        <w:t xml:space="preserve"> to</w:t>
      </w:r>
      <w:r w:rsidRPr="006E65E2">
        <w:rPr>
          <w:rFonts w:ascii="Arial" w:hAnsi="Arial" w:cs="Arial"/>
          <w:sz w:val="28"/>
          <w:szCs w:val="28"/>
        </w:rPr>
        <w:t xml:space="preserve"> accommodate passengers with mobility devices such as wheelchairs and scooters.</w:t>
      </w:r>
      <w:r w:rsidR="006E65E2">
        <w:rPr>
          <w:rFonts w:ascii="Arial" w:hAnsi="Arial" w:cs="Arial"/>
          <w:sz w:val="28"/>
          <w:szCs w:val="28"/>
        </w:rPr>
        <w:t xml:space="preserve"> </w:t>
      </w:r>
    </w:p>
    <w:p w14:paraId="73C8AB06" w14:textId="77777777" w:rsidR="00DA39DF" w:rsidRPr="006E65E2" w:rsidRDefault="00DD325C" w:rsidP="00DA39DF">
      <w:pPr>
        <w:pStyle w:val="ListParagraph"/>
        <w:numPr>
          <w:ilvl w:val="0"/>
          <w:numId w:val="23"/>
        </w:numPr>
        <w:rPr>
          <w:rFonts w:ascii="Arial" w:hAnsi="Arial" w:cs="Arial"/>
          <w:sz w:val="28"/>
          <w:szCs w:val="28"/>
        </w:rPr>
      </w:pPr>
      <w:r w:rsidRPr="006E65E2">
        <w:rPr>
          <w:rFonts w:ascii="Arial" w:hAnsi="Arial" w:cs="Arial"/>
          <w:b/>
          <w:sz w:val="28"/>
          <w:szCs w:val="28"/>
        </w:rPr>
        <w:t>Accessible Vehicle Grant</w:t>
      </w:r>
      <w:r w:rsidR="00F83DF1" w:rsidRPr="006E65E2">
        <w:rPr>
          <w:rFonts w:ascii="Arial" w:hAnsi="Arial" w:cs="Arial"/>
          <w:sz w:val="28"/>
          <w:szCs w:val="28"/>
        </w:rPr>
        <w:t xml:space="preserve"> </w:t>
      </w:r>
      <w:r w:rsidR="00E73C67">
        <w:rPr>
          <w:rFonts w:ascii="Arial" w:hAnsi="Arial" w:cs="Arial"/>
          <w:sz w:val="28"/>
          <w:szCs w:val="28"/>
        </w:rPr>
        <w:t>s</w:t>
      </w:r>
      <w:r w:rsidRPr="006E65E2">
        <w:rPr>
          <w:rFonts w:ascii="Arial" w:hAnsi="Arial" w:cs="Arial"/>
          <w:sz w:val="28"/>
          <w:szCs w:val="28"/>
        </w:rPr>
        <w:t>upports individuals or families to adapt personal vehicles for accessibility.</w:t>
      </w:r>
    </w:p>
    <w:p w14:paraId="74560AC6" w14:textId="77777777" w:rsidR="00DA39DF" w:rsidRPr="0036789B" w:rsidRDefault="00DD325C" w:rsidP="00DA39DF">
      <w:pPr>
        <w:pStyle w:val="ListParagraph"/>
        <w:numPr>
          <w:ilvl w:val="0"/>
          <w:numId w:val="23"/>
        </w:numPr>
        <w:rPr>
          <w:rFonts w:ascii="Arial" w:hAnsi="Arial" w:cs="Arial"/>
          <w:sz w:val="28"/>
          <w:szCs w:val="28"/>
        </w:rPr>
      </w:pPr>
      <w:r w:rsidRPr="0036789B">
        <w:rPr>
          <w:rFonts w:ascii="Arial" w:hAnsi="Arial" w:cs="Arial"/>
          <w:b/>
          <w:sz w:val="28"/>
          <w:szCs w:val="28"/>
        </w:rPr>
        <w:t>Capacity Grant</w:t>
      </w:r>
      <w:r w:rsidR="00485BB0" w:rsidRPr="0036789B">
        <w:rPr>
          <w:rFonts w:ascii="Arial" w:hAnsi="Arial" w:cs="Arial"/>
          <w:b/>
          <w:sz w:val="28"/>
          <w:szCs w:val="28"/>
        </w:rPr>
        <w:t xml:space="preserve"> </w:t>
      </w:r>
      <w:r w:rsidRPr="0036789B">
        <w:rPr>
          <w:rFonts w:ascii="Arial" w:hAnsi="Arial" w:cs="Arial"/>
          <w:sz w:val="28"/>
          <w:szCs w:val="28"/>
        </w:rPr>
        <w:t>enables persons with disabilities to become fully engaged in their community and lead transformative change. The enduring legacy of a capacity grant will be its impact over the long term and how it has affected the lives of persons with disabilities.</w:t>
      </w:r>
    </w:p>
    <w:p w14:paraId="23E8490A" w14:textId="77777777" w:rsidR="00DA39DF" w:rsidRPr="0036789B" w:rsidRDefault="00DD325C" w:rsidP="00DA39DF">
      <w:pPr>
        <w:pStyle w:val="ListParagraph"/>
        <w:numPr>
          <w:ilvl w:val="0"/>
          <w:numId w:val="23"/>
        </w:numPr>
        <w:rPr>
          <w:rFonts w:ascii="Arial" w:hAnsi="Arial" w:cs="Arial"/>
          <w:sz w:val="28"/>
          <w:szCs w:val="28"/>
        </w:rPr>
      </w:pPr>
      <w:r w:rsidRPr="0036789B">
        <w:rPr>
          <w:rFonts w:ascii="Arial" w:hAnsi="Arial" w:cs="Arial"/>
          <w:b/>
          <w:sz w:val="28"/>
          <w:szCs w:val="28"/>
        </w:rPr>
        <w:t>Inclusion Grant</w:t>
      </w:r>
      <w:r w:rsidRPr="0036789B">
        <w:rPr>
          <w:rFonts w:ascii="Arial" w:hAnsi="Arial" w:cs="Arial"/>
          <w:sz w:val="28"/>
          <w:szCs w:val="28"/>
        </w:rPr>
        <w:t xml:space="preserve"> </w:t>
      </w:r>
      <w:r w:rsidR="006E65E2">
        <w:rPr>
          <w:rFonts w:ascii="Arial" w:hAnsi="Arial" w:cs="Arial"/>
          <w:sz w:val="28"/>
          <w:szCs w:val="28"/>
        </w:rPr>
        <w:t>provides grants</w:t>
      </w:r>
      <w:r w:rsidRPr="0036789B">
        <w:rPr>
          <w:rFonts w:ascii="Arial" w:hAnsi="Arial" w:cs="Arial"/>
          <w:sz w:val="28"/>
          <w:szCs w:val="28"/>
        </w:rPr>
        <w:t xml:space="preserve"> to eligible community-based and non-profit organizations to help them create more accessible and </w:t>
      </w:r>
      <w:r w:rsidR="00DA39DF" w:rsidRPr="0036789B">
        <w:rPr>
          <w:rFonts w:ascii="Arial" w:hAnsi="Arial" w:cs="Arial"/>
          <w:sz w:val="28"/>
          <w:szCs w:val="28"/>
        </w:rPr>
        <w:t>inclusive facilities and events.</w:t>
      </w:r>
    </w:p>
    <w:p w14:paraId="2146C8E5" w14:textId="77777777" w:rsidR="00DA39DF" w:rsidRPr="0036789B" w:rsidRDefault="00DD325C" w:rsidP="00DA39DF">
      <w:pPr>
        <w:pStyle w:val="ListParagraph"/>
        <w:numPr>
          <w:ilvl w:val="0"/>
          <w:numId w:val="23"/>
        </w:numPr>
        <w:rPr>
          <w:rFonts w:ascii="Arial" w:hAnsi="Arial" w:cs="Arial"/>
          <w:sz w:val="28"/>
          <w:szCs w:val="28"/>
        </w:rPr>
      </w:pPr>
      <w:r w:rsidRPr="0036789B">
        <w:rPr>
          <w:rFonts w:ascii="Arial" w:hAnsi="Arial" w:cs="Arial"/>
          <w:b/>
          <w:sz w:val="28"/>
          <w:szCs w:val="28"/>
        </w:rPr>
        <w:t>Newfoundland and Labrador Community Transportation Program</w:t>
      </w:r>
      <w:r w:rsidR="00485BB0" w:rsidRPr="0036789B">
        <w:rPr>
          <w:rFonts w:ascii="Arial" w:hAnsi="Arial" w:cs="Arial"/>
          <w:sz w:val="28"/>
          <w:szCs w:val="28"/>
        </w:rPr>
        <w:t xml:space="preserve"> contributes</w:t>
      </w:r>
      <w:r w:rsidRPr="0036789B">
        <w:rPr>
          <w:rFonts w:ascii="Arial" w:hAnsi="Arial" w:cs="Arial"/>
          <w:sz w:val="28"/>
          <w:szCs w:val="28"/>
        </w:rPr>
        <w:t xml:space="preserve"> up to $100,000 </w:t>
      </w:r>
      <w:r w:rsidR="00F73E05" w:rsidRPr="0036789B">
        <w:rPr>
          <w:rFonts w:ascii="Arial" w:hAnsi="Arial" w:cs="Arial"/>
          <w:sz w:val="28"/>
          <w:szCs w:val="28"/>
        </w:rPr>
        <w:t>to eligible municipalities, Indigenous Governing Bodies, and provincially incorporated not-for-profit organizations to</w:t>
      </w:r>
      <w:r w:rsidR="00B81A02" w:rsidRPr="0036789B">
        <w:rPr>
          <w:rFonts w:ascii="Arial" w:hAnsi="Arial" w:cs="Arial"/>
          <w:sz w:val="28"/>
          <w:szCs w:val="28"/>
        </w:rPr>
        <w:t xml:space="preserve"> </w:t>
      </w:r>
      <w:r w:rsidRPr="0036789B">
        <w:rPr>
          <w:rFonts w:ascii="Arial" w:hAnsi="Arial" w:cs="Arial"/>
          <w:sz w:val="28"/>
          <w:szCs w:val="28"/>
        </w:rPr>
        <w:t>support the development, implementation</w:t>
      </w:r>
      <w:r w:rsidR="00901BCC" w:rsidRPr="0036789B">
        <w:rPr>
          <w:rFonts w:ascii="Arial" w:hAnsi="Arial" w:cs="Arial"/>
          <w:sz w:val="28"/>
          <w:szCs w:val="28"/>
        </w:rPr>
        <w:t>,</w:t>
      </w:r>
      <w:r w:rsidRPr="0036789B">
        <w:rPr>
          <w:rFonts w:ascii="Arial" w:hAnsi="Arial" w:cs="Arial"/>
          <w:sz w:val="28"/>
          <w:szCs w:val="28"/>
        </w:rPr>
        <w:t xml:space="preserve"> and evaluation of accessible and inclusive community transportation services.</w:t>
      </w:r>
    </w:p>
    <w:p w14:paraId="3395BEE0" w14:textId="77777777" w:rsidR="00DD325C" w:rsidRPr="0036789B" w:rsidRDefault="00DD325C" w:rsidP="00DD325C">
      <w:pPr>
        <w:pStyle w:val="ListParagraph"/>
        <w:numPr>
          <w:ilvl w:val="0"/>
          <w:numId w:val="23"/>
        </w:numPr>
        <w:rPr>
          <w:rFonts w:ascii="Arial" w:hAnsi="Arial" w:cs="Arial"/>
          <w:sz w:val="28"/>
          <w:szCs w:val="28"/>
        </w:rPr>
      </w:pPr>
      <w:r w:rsidRPr="0036789B">
        <w:rPr>
          <w:rFonts w:ascii="Arial" w:hAnsi="Arial" w:cs="Arial"/>
          <w:b/>
          <w:sz w:val="28"/>
          <w:szCs w:val="28"/>
        </w:rPr>
        <w:t>Summer Camp Inclusion Grant</w:t>
      </w:r>
      <w:r w:rsidR="00485BB0" w:rsidRPr="0036789B">
        <w:rPr>
          <w:rFonts w:ascii="Arial" w:hAnsi="Arial" w:cs="Arial"/>
          <w:sz w:val="28"/>
          <w:szCs w:val="28"/>
        </w:rPr>
        <w:t xml:space="preserve"> </w:t>
      </w:r>
      <w:r w:rsidR="00E73C67">
        <w:rPr>
          <w:rFonts w:ascii="Arial" w:hAnsi="Arial" w:cs="Arial"/>
          <w:sz w:val="28"/>
          <w:szCs w:val="28"/>
        </w:rPr>
        <w:t xml:space="preserve">provides funding </w:t>
      </w:r>
      <w:r w:rsidRPr="0036789B">
        <w:rPr>
          <w:rFonts w:ascii="Arial" w:hAnsi="Arial" w:cs="Arial"/>
          <w:sz w:val="28"/>
          <w:szCs w:val="28"/>
        </w:rPr>
        <w:t xml:space="preserve">for a support person to </w:t>
      </w:r>
      <w:r w:rsidR="00E73C67">
        <w:rPr>
          <w:rFonts w:ascii="Arial" w:hAnsi="Arial" w:cs="Arial"/>
          <w:sz w:val="28"/>
          <w:szCs w:val="28"/>
        </w:rPr>
        <w:t xml:space="preserve">assist </w:t>
      </w:r>
      <w:r w:rsidRPr="0036789B">
        <w:rPr>
          <w:rFonts w:ascii="Arial" w:hAnsi="Arial" w:cs="Arial"/>
          <w:sz w:val="28"/>
          <w:szCs w:val="28"/>
        </w:rPr>
        <w:t>children with disabilities to attend summer camp.</w:t>
      </w:r>
    </w:p>
    <w:p w14:paraId="12C86E5F" w14:textId="77777777" w:rsidR="00DD325C" w:rsidRPr="0036789B" w:rsidRDefault="00DD325C" w:rsidP="00DD325C">
      <w:pPr>
        <w:rPr>
          <w:rFonts w:ascii="Arial" w:hAnsi="Arial" w:cs="Arial"/>
          <w:sz w:val="28"/>
          <w:szCs w:val="28"/>
        </w:rPr>
      </w:pPr>
    </w:p>
    <w:p w14:paraId="2E3EE191" w14:textId="77777777" w:rsidR="00DD325C" w:rsidRPr="0036789B" w:rsidRDefault="00215EEE" w:rsidP="00DD325C">
      <w:pPr>
        <w:rPr>
          <w:rFonts w:ascii="Arial" w:hAnsi="Arial" w:cs="Arial"/>
          <w:sz w:val="28"/>
          <w:szCs w:val="28"/>
        </w:rPr>
      </w:pPr>
      <w:r>
        <w:rPr>
          <w:rFonts w:ascii="Arial" w:hAnsi="Arial" w:cs="Arial"/>
          <w:sz w:val="28"/>
          <w:szCs w:val="28"/>
        </w:rPr>
        <w:t xml:space="preserve">The Department of </w:t>
      </w:r>
      <w:r w:rsidR="00DD325C" w:rsidRPr="0036789B">
        <w:rPr>
          <w:rFonts w:ascii="Arial" w:hAnsi="Arial" w:cs="Arial"/>
          <w:sz w:val="28"/>
          <w:szCs w:val="28"/>
        </w:rPr>
        <w:t>Immigration, Population Growth and Skills</w:t>
      </w:r>
      <w:r w:rsidR="009B5769" w:rsidRPr="0036789B">
        <w:rPr>
          <w:rFonts w:ascii="Arial" w:hAnsi="Arial" w:cs="Arial"/>
          <w:sz w:val="28"/>
          <w:szCs w:val="28"/>
        </w:rPr>
        <w:t xml:space="preserve"> </w:t>
      </w:r>
      <w:r w:rsidR="00585802">
        <w:rPr>
          <w:rFonts w:ascii="Arial" w:hAnsi="Arial" w:cs="Arial"/>
          <w:sz w:val="28"/>
          <w:szCs w:val="28"/>
        </w:rPr>
        <w:t xml:space="preserve">offers: </w:t>
      </w:r>
    </w:p>
    <w:p w14:paraId="3D605436" w14:textId="77777777" w:rsidR="00DD325C" w:rsidRPr="0036789B" w:rsidRDefault="00DD325C" w:rsidP="00DD325C">
      <w:pPr>
        <w:pStyle w:val="ListParagraph"/>
        <w:numPr>
          <w:ilvl w:val="0"/>
          <w:numId w:val="24"/>
        </w:numPr>
        <w:rPr>
          <w:rFonts w:ascii="Arial" w:hAnsi="Arial" w:cs="Arial"/>
          <w:sz w:val="28"/>
          <w:szCs w:val="28"/>
        </w:rPr>
      </w:pPr>
      <w:r w:rsidRPr="0036789B">
        <w:rPr>
          <w:rFonts w:ascii="Arial" w:hAnsi="Arial" w:cs="Arial"/>
          <w:b/>
          <w:sz w:val="28"/>
          <w:szCs w:val="28"/>
        </w:rPr>
        <w:t>Work-Related Supports for Persons with Disabilities Program</w:t>
      </w:r>
      <w:r w:rsidRPr="0036789B">
        <w:rPr>
          <w:rFonts w:ascii="Arial" w:hAnsi="Arial" w:cs="Arial"/>
          <w:sz w:val="28"/>
          <w:szCs w:val="28"/>
        </w:rPr>
        <w:t xml:space="preserve"> provides workplace accommodations, adaptations, assistive technology devices, and technical equipment to a maximum of $5,000 for persons with disabilities. </w:t>
      </w:r>
    </w:p>
    <w:p w14:paraId="338B81F8" w14:textId="77777777" w:rsidR="00E310DD" w:rsidRPr="0036789B" w:rsidRDefault="00E310DD" w:rsidP="00E310DD">
      <w:pPr>
        <w:pStyle w:val="ListParagraph"/>
        <w:numPr>
          <w:ilvl w:val="0"/>
          <w:numId w:val="24"/>
        </w:numPr>
        <w:rPr>
          <w:rFonts w:ascii="Arial" w:hAnsi="Arial" w:cs="Arial"/>
          <w:sz w:val="28"/>
          <w:szCs w:val="28"/>
        </w:rPr>
      </w:pPr>
      <w:r w:rsidRPr="0036789B">
        <w:rPr>
          <w:rFonts w:ascii="Arial" w:hAnsi="Arial" w:cs="Arial"/>
          <w:b/>
          <w:sz w:val="28"/>
          <w:szCs w:val="28"/>
        </w:rPr>
        <w:t>Supported Employment Program</w:t>
      </w:r>
      <w:r w:rsidRPr="0036789B">
        <w:rPr>
          <w:rFonts w:ascii="Arial" w:hAnsi="Arial" w:cs="Arial"/>
          <w:sz w:val="28"/>
          <w:szCs w:val="28"/>
        </w:rPr>
        <w:t xml:space="preserve"> provides funding to community-based organizations who work with adults diagnosed w</w:t>
      </w:r>
      <w:r w:rsidR="00F83DF1" w:rsidRPr="0036789B">
        <w:rPr>
          <w:rFonts w:ascii="Arial" w:hAnsi="Arial" w:cs="Arial"/>
          <w:sz w:val="28"/>
          <w:szCs w:val="28"/>
        </w:rPr>
        <w:t>ith intellectual</w:t>
      </w:r>
      <w:r w:rsidRPr="0036789B">
        <w:rPr>
          <w:rFonts w:ascii="Arial" w:hAnsi="Arial" w:cs="Arial"/>
          <w:sz w:val="28"/>
          <w:szCs w:val="28"/>
        </w:rPr>
        <w:t xml:space="preserve"> disabilities to assist them in obtaining employment</w:t>
      </w:r>
      <w:r w:rsidR="00E73C67">
        <w:rPr>
          <w:rFonts w:ascii="Arial" w:hAnsi="Arial" w:cs="Arial"/>
          <w:sz w:val="28"/>
          <w:szCs w:val="28"/>
        </w:rPr>
        <w:t xml:space="preserve">, including </w:t>
      </w:r>
      <w:r w:rsidRPr="0036789B">
        <w:rPr>
          <w:rFonts w:ascii="Arial" w:hAnsi="Arial" w:cs="Arial"/>
          <w:sz w:val="28"/>
          <w:szCs w:val="28"/>
        </w:rPr>
        <w:t>orientation</w:t>
      </w:r>
      <w:r w:rsidR="00E73C67">
        <w:rPr>
          <w:rFonts w:ascii="Arial" w:hAnsi="Arial" w:cs="Arial"/>
          <w:sz w:val="28"/>
          <w:szCs w:val="28"/>
        </w:rPr>
        <w:t xml:space="preserve">, </w:t>
      </w:r>
      <w:r w:rsidRPr="0036789B">
        <w:rPr>
          <w:rFonts w:ascii="Arial" w:hAnsi="Arial" w:cs="Arial"/>
          <w:sz w:val="28"/>
          <w:szCs w:val="28"/>
        </w:rPr>
        <w:t>work analysis</w:t>
      </w:r>
      <w:r w:rsidR="00E73C67">
        <w:rPr>
          <w:rFonts w:ascii="Arial" w:hAnsi="Arial" w:cs="Arial"/>
          <w:sz w:val="28"/>
          <w:szCs w:val="28"/>
        </w:rPr>
        <w:t xml:space="preserve"> and </w:t>
      </w:r>
      <w:r w:rsidRPr="0036789B">
        <w:rPr>
          <w:rFonts w:ascii="Arial" w:hAnsi="Arial" w:cs="Arial"/>
          <w:sz w:val="28"/>
          <w:szCs w:val="28"/>
        </w:rPr>
        <w:t>support from a job trainer.</w:t>
      </w:r>
    </w:p>
    <w:p w14:paraId="0A05E595" w14:textId="77777777" w:rsidR="00E310DD" w:rsidRPr="0036789B" w:rsidRDefault="00E310DD" w:rsidP="00E310DD">
      <w:pPr>
        <w:pStyle w:val="ListParagraph"/>
        <w:numPr>
          <w:ilvl w:val="0"/>
          <w:numId w:val="24"/>
        </w:numPr>
        <w:rPr>
          <w:rFonts w:ascii="Arial" w:hAnsi="Arial" w:cs="Arial"/>
          <w:sz w:val="28"/>
          <w:szCs w:val="28"/>
        </w:rPr>
      </w:pPr>
      <w:r w:rsidRPr="0036789B">
        <w:rPr>
          <w:rFonts w:ascii="Arial" w:hAnsi="Arial" w:cs="Arial"/>
          <w:b/>
          <w:sz w:val="28"/>
          <w:szCs w:val="28"/>
        </w:rPr>
        <w:t>School to Work Transitions</w:t>
      </w:r>
      <w:r w:rsidRPr="0036789B">
        <w:rPr>
          <w:rFonts w:ascii="Arial" w:hAnsi="Arial" w:cs="Arial"/>
          <w:sz w:val="28"/>
          <w:szCs w:val="28"/>
        </w:rPr>
        <w:t xml:space="preserve"> provides funding to c</w:t>
      </w:r>
      <w:r w:rsidR="00CD420F">
        <w:rPr>
          <w:rFonts w:ascii="Arial" w:hAnsi="Arial" w:cs="Arial"/>
          <w:sz w:val="28"/>
          <w:szCs w:val="28"/>
        </w:rPr>
        <w:t>ommunity-based organizations that</w:t>
      </w:r>
      <w:r w:rsidRPr="0036789B">
        <w:rPr>
          <w:rFonts w:ascii="Arial" w:hAnsi="Arial" w:cs="Arial"/>
          <w:sz w:val="28"/>
          <w:szCs w:val="28"/>
        </w:rPr>
        <w:t xml:space="preserve"> work with high school students diagnosed w</w:t>
      </w:r>
      <w:r w:rsidR="00F83DF1" w:rsidRPr="0036789B">
        <w:rPr>
          <w:rFonts w:ascii="Arial" w:hAnsi="Arial" w:cs="Arial"/>
          <w:sz w:val="28"/>
          <w:szCs w:val="28"/>
        </w:rPr>
        <w:t>ith intellectual</w:t>
      </w:r>
      <w:r w:rsidRPr="0036789B">
        <w:rPr>
          <w:rFonts w:ascii="Arial" w:hAnsi="Arial" w:cs="Arial"/>
          <w:sz w:val="28"/>
          <w:szCs w:val="28"/>
        </w:rPr>
        <w:t xml:space="preserve"> disabilities to assist them in obtaining employment during the summer</w:t>
      </w:r>
      <w:r w:rsidR="009B5769" w:rsidRPr="0036789B">
        <w:rPr>
          <w:rFonts w:ascii="Arial" w:hAnsi="Arial" w:cs="Arial"/>
          <w:sz w:val="28"/>
          <w:szCs w:val="28"/>
        </w:rPr>
        <w:t>,</w:t>
      </w:r>
      <w:r w:rsidRPr="0036789B">
        <w:rPr>
          <w:rFonts w:ascii="Arial" w:hAnsi="Arial" w:cs="Arial"/>
          <w:sz w:val="28"/>
          <w:szCs w:val="28"/>
        </w:rPr>
        <w:t xml:space="preserve"> and after school or on weekends. Supports range from orientation and work analysis</w:t>
      </w:r>
      <w:r w:rsidR="009B5769" w:rsidRPr="0036789B">
        <w:rPr>
          <w:rFonts w:ascii="Arial" w:hAnsi="Arial" w:cs="Arial"/>
          <w:sz w:val="28"/>
          <w:szCs w:val="28"/>
        </w:rPr>
        <w:t>,</w:t>
      </w:r>
      <w:r w:rsidRPr="0036789B">
        <w:rPr>
          <w:rFonts w:ascii="Arial" w:hAnsi="Arial" w:cs="Arial"/>
          <w:sz w:val="28"/>
          <w:szCs w:val="28"/>
        </w:rPr>
        <w:t xml:space="preserve"> to support from a job trainer.</w:t>
      </w:r>
    </w:p>
    <w:p w14:paraId="1F453A7B" w14:textId="77777777" w:rsidR="009B5769" w:rsidRDefault="00E310DD" w:rsidP="002D6E8E">
      <w:pPr>
        <w:pStyle w:val="ListParagraph"/>
        <w:numPr>
          <w:ilvl w:val="0"/>
          <w:numId w:val="24"/>
        </w:numPr>
        <w:rPr>
          <w:rFonts w:ascii="Arial" w:hAnsi="Arial" w:cs="Arial"/>
          <w:sz w:val="28"/>
          <w:szCs w:val="28"/>
        </w:rPr>
      </w:pPr>
      <w:r w:rsidRPr="0036789B">
        <w:rPr>
          <w:rFonts w:ascii="Arial" w:hAnsi="Arial" w:cs="Arial"/>
          <w:b/>
          <w:sz w:val="28"/>
          <w:szCs w:val="28"/>
        </w:rPr>
        <w:t>Employment Transitions for Individuals with Autism Pilot Program</w:t>
      </w:r>
      <w:r w:rsidRPr="0036789B">
        <w:rPr>
          <w:rFonts w:ascii="Arial" w:hAnsi="Arial" w:cs="Arial"/>
          <w:sz w:val="28"/>
          <w:szCs w:val="28"/>
        </w:rPr>
        <w:t xml:space="preserve"> provides funding to community-based organizations to engage with and support adults on the autism spectrum to obtain long-term employment. </w:t>
      </w:r>
    </w:p>
    <w:p w14:paraId="3DE140BF" w14:textId="77777777" w:rsidR="00E50A9A" w:rsidRPr="00311297" w:rsidRDefault="00E50A9A" w:rsidP="00E50A9A">
      <w:pPr>
        <w:pStyle w:val="ListParagraph"/>
        <w:ind w:left="360"/>
        <w:rPr>
          <w:rFonts w:ascii="Arial" w:hAnsi="Arial" w:cs="Arial"/>
          <w:sz w:val="28"/>
          <w:szCs w:val="28"/>
        </w:rPr>
      </w:pPr>
    </w:p>
    <w:p w14:paraId="057DC4D8" w14:textId="77777777" w:rsidR="002D6E8E" w:rsidRPr="0036789B" w:rsidRDefault="00215EEE" w:rsidP="002D6E8E">
      <w:pPr>
        <w:rPr>
          <w:rFonts w:ascii="Arial" w:hAnsi="Arial" w:cs="Arial"/>
          <w:sz w:val="28"/>
          <w:szCs w:val="28"/>
        </w:rPr>
      </w:pPr>
      <w:r>
        <w:rPr>
          <w:rFonts w:ascii="Arial" w:hAnsi="Arial" w:cs="Arial"/>
          <w:sz w:val="28"/>
          <w:szCs w:val="28"/>
        </w:rPr>
        <w:t xml:space="preserve">The Department of </w:t>
      </w:r>
      <w:r w:rsidR="002D6E8E" w:rsidRPr="0036789B">
        <w:rPr>
          <w:rFonts w:ascii="Arial" w:hAnsi="Arial" w:cs="Arial"/>
          <w:sz w:val="28"/>
          <w:szCs w:val="28"/>
        </w:rPr>
        <w:t>Tourism, Culture, Arts and Recreation</w:t>
      </w:r>
      <w:r w:rsidR="00D32E40">
        <w:rPr>
          <w:rFonts w:ascii="Arial" w:hAnsi="Arial" w:cs="Arial"/>
          <w:sz w:val="28"/>
          <w:szCs w:val="28"/>
        </w:rPr>
        <w:t xml:space="preserve"> </w:t>
      </w:r>
      <w:r w:rsidR="00585802">
        <w:rPr>
          <w:rFonts w:ascii="Arial" w:hAnsi="Arial" w:cs="Arial"/>
          <w:sz w:val="28"/>
          <w:szCs w:val="28"/>
        </w:rPr>
        <w:t xml:space="preserve">offers: </w:t>
      </w:r>
    </w:p>
    <w:p w14:paraId="44F543B2" w14:textId="77777777" w:rsidR="00F04B63" w:rsidRDefault="002D6E8E" w:rsidP="00620BE7">
      <w:pPr>
        <w:pStyle w:val="ListParagraph"/>
        <w:numPr>
          <w:ilvl w:val="0"/>
          <w:numId w:val="24"/>
        </w:numPr>
        <w:rPr>
          <w:rFonts w:ascii="Arial" w:hAnsi="Arial" w:cs="Arial"/>
          <w:sz w:val="28"/>
          <w:szCs w:val="28"/>
        </w:rPr>
      </w:pPr>
      <w:r w:rsidRPr="0036789B">
        <w:rPr>
          <w:rFonts w:ascii="Arial" w:hAnsi="Arial" w:cs="Arial"/>
          <w:sz w:val="28"/>
          <w:szCs w:val="28"/>
        </w:rPr>
        <w:t>The Recreation and Sport Division has provided funding since 2016 to Recreation N</w:t>
      </w:r>
      <w:r w:rsidR="00620BE7">
        <w:rPr>
          <w:rFonts w:ascii="Arial" w:hAnsi="Arial" w:cs="Arial"/>
          <w:sz w:val="28"/>
          <w:szCs w:val="28"/>
        </w:rPr>
        <w:t xml:space="preserve">ewfoundland and </w:t>
      </w:r>
      <w:r w:rsidRPr="0036789B">
        <w:rPr>
          <w:rFonts w:ascii="Arial" w:hAnsi="Arial" w:cs="Arial"/>
          <w:sz w:val="28"/>
          <w:szCs w:val="28"/>
        </w:rPr>
        <w:t>L</w:t>
      </w:r>
      <w:r w:rsidR="00620BE7">
        <w:rPr>
          <w:rFonts w:ascii="Arial" w:hAnsi="Arial" w:cs="Arial"/>
          <w:sz w:val="28"/>
          <w:szCs w:val="28"/>
        </w:rPr>
        <w:t>abrador</w:t>
      </w:r>
      <w:r w:rsidRPr="0036789B">
        <w:rPr>
          <w:rFonts w:ascii="Arial" w:hAnsi="Arial" w:cs="Arial"/>
          <w:sz w:val="28"/>
          <w:szCs w:val="28"/>
        </w:rPr>
        <w:t>, managing partner of the Recreation and Sport for Pe</w:t>
      </w:r>
      <w:r w:rsidR="00F0378B">
        <w:rPr>
          <w:rFonts w:ascii="Arial" w:hAnsi="Arial" w:cs="Arial"/>
          <w:sz w:val="28"/>
          <w:szCs w:val="28"/>
        </w:rPr>
        <w:t xml:space="preserve">rsons </w:t>
      </w:r>
      <w:proofErr w:type="gramStart"/>
      <w:r w:rsidR="00F0378B">
        <w:rPr>
          <w:rFonts w:ascii="Arial" w:hAnsi="Arial" w:cs="Arial"/>
          <w:sz w:val="28"/>
          <w:szCs w:val="28"/>
        </w:rPr>
        <w:t>With</w:t>
      </w:r>
      <w:proofErr w:type="gramEnd"/>
      <w:r w:rsidR="00F0378B">
        <w:rPr>
          <w:rFonts w:ascii="Arial" w:hAnsi="Arial" w:cs="Arial"/>
          <w:sz w:val="28"/>
          <w:szCs w:val="28"/>
        </w:rPr>
        <w:t xml:space="preserve"> a Disability</w:t>
      </w:r>
      <w:r w:rsidRPr="0036789B">
        <w:rPr>
          <w:rFonts w:ascii="Arial" w:hAnsi="Arial" w:cs="Arial"/>
          <w:sz w:val="28"/>
          <w:szCs w:val="28"/>
        </w:rPr>
        <w:t xml:space="preserve"> Initiative, which targets increased participation in sport and recreation for perso</w:t>
      </w:r>
      <w:r w:rsidR="00F0378B">
        <w:rPr>
          <w:rFonts w:ascii="Arial" w:hAnsi="Arial" w:cs="Arial"/>
          <w:sz w:val="28"/>
          <w:szCs w:val="28"/>
        </w:rPr>
        <w:t xml:space="preserve">ns with a disability. The </w:t>
      </w:r>
      <w:r w:rsidR="00F0378B" w:rsidRPr="0036789B">
        <w:rPr>
          <w:rFonts w:ascii="Arial" w:hAnsi="Arial" w:cs="Arial"/>
          <w:sz w:val="28"/>
          <w:szCs w:val="28"/>
        </w:rPr>
        <w:t>Recreation and Sport for Pe</w:t>
      </w:r>
      <w:r w:rsidR="00F0378B">
        <w:rPr>
          <w:rFonts w:ascii="Arial" w:hAnsi="Arial" w:cs="Arial"/>
          <w:sz w:val="28"/>
          <w:szCs w:val="28"/>
        </w:rPr>
        <w:t xml:space="preserve">rsons </w:t>
      </w:r>
      <w:proofErr w:type="gramStart"/>
      <w:r w:rsidR="00F0378B">
        <w:rPr>
          <w:rFonts w:ascii="Arial" w:hAnsi="Arial" w:cs="Arial"/>
          <w:sz w:val="28"/>
          <w:szCs w:val="28"/>
        </w:rPr>
        <w:t>With</w:t>
      </w:r>
      <w:proofErr w:type="gramEnd"/>
      <w:r w:rsidR="00F0378B">
        <w:rPr>
          <w:rFonts w:ascii="Arial" w:hAnsi="Arial" w:cs="Arial"/>
          <w:sz w:val="28"/>
          <w:szCs w:val="28"/>
        </w:rPr>
        <w:t xml:space="preserve"> a Disability I</w:t>
      </w:r>
      <w:r w:rsidRPr="0036789B">
        <w:rPr>
          <w:rFonts w:ascii="Arial" w:hAnsi="Arial" w:cs="Arial"/>
          <w:sz w:val="28"/>
          <w:szCs w:val="28"/>
        </w:rPr>
        <w:t>nitiative is designed to build capacity, remove barriers, and develop actions by collaborating with key stakeholders in recreation, sport, education, and disability sectors.</w:t>
      </w:r>
    </w:p>
    <w:p w14:paraId="1032EA78" w14:textId="77777777" w:rsidR="003A0B38" w:rsidRDefault="003A0B38" w:rsidP="005F7D1F">
      <w:pPr>
        <w:rPr>
          <w:rFonts w:ascii="Arial" w:hAnsi="Arial" w:cs="Arial"/>
          <w:sz w:val="28"/>
          <w:szCs w:val="28"/>
        </w:rPr>
      </w:pPr>
    </w:p>
    <w:p w14:paraId="0C59B92A" w14:textId="77777777" w:rsidR="005F7D1F" w:rsidRPr="0036789B" w:rsidRDefault="00215EEE" w:rsidP="005F7D1F">
      <w:pPr>
        <w:rPr>
          <w:rFonts w:ascii="Arial" w:hAnsi="Arial" w:cs="Arial"/>
          <w:sz w:val="28"/>
          <w:szCs w:val="28"/>
        </w:rPr>
      </w:pPr>
      <w:r>
        <w:rPr>
          <w:rFonts w:ascii="Arial" w:hAnsi="Arial" w:cs="Arial"/>
          <w:sz w:val="28"/>
          <w:szCs w:val="28"/>
        </w:rPr>
        <w:t xml:space="preserve">The Department of </w:t>
      </w:r>
      <w:r w:rsidR="005F7D1F" w:rsidRPr="0036789B">
        <w:rPr>
          <w:rFonts w:ascii="Arial" w:hAnsi="Arial" w:cs="Arial"/>
          <w:sz w:val="28"/>
          <w:szCs w:val="28"/>
        </w:rPr>
        <w:t>Labrador Affairs</w:t>
      </w:r>
      <w:r w:rsidR="00585802">
        <w:rPr>
          <w:rFonts w:ascii="Arial" w:hAnsi="Arial" w:cs="Arial"/>
          <w:sz w:val="28"/>
          <w:szCs w:val="28"/>
        </w:rPr>
        <w:t xml:space="preserve"> offers:</w:t>
      </w:r>
    </w:p>
    <w:p w14:paraId="6921433E" w14:textId="77777777" w:rsidR="002D6E8E" w:rsidRPr="0036789B" w:rsidRDefault="005F7D1F" w:rsidP="005F7D1F">
      <w:pPr>
        <w:pStyle w:val="ListParagraph"/>
        <w:numPr>
          <w:ilvl w:val="0"/>
          <w:numId w:val="39"/>
        </w:numPr>
        <w:rPr>
          <w:rFonts w:ascii="Arial" w:hAnsi="Arial" w:cs="Arial"/>
          <w:sz w:val="28"/>
          <w:szCs w:val="28"/>
        </w:rPr>
      </w:pPr>
      <w:r w:rsidRPr="0036789B">
        <w:rPr>
          <w:rFonts w:ascii="Arial" w:hAnsi="Arial" w:cs="Arial"/>
          <w:sz w:val="28"/>
          <w:szCs w:val="28"/>
        </w:rPr>
        <w:t>Through the Labrador Sports Travel Subsidy</w:t>
      </w:r>
      <w:r w:rsidR="00DD219D">
        <w:rPr>
          <w:rFonts w:ascii="Arial" w:hAnsi="Arial" w:cs="Arial"/>
          <w:sz w:val="28"/>
          <w:szCs w:val="28"/>
        </w:rPr>
        <w:t xml:space="preserve"> program</w:t>
      </w:r>
      <w:r w:rsidR="00585802">
        <w:rPr>
          <w:rFonts w:ascii="Arial" w:hAnsi="Arial" w:cs="Arial"/>
          <w:sz w:val="28"/>
          <w:szCs w:val="28"/>
        </w:rPr>
        <w:t xml:space="preserve"> provides support for Labrador</w:t>
      </w:r>
      <w:r w:rsidRPr="0036789B">
        <w:rPr>
          <w:rFonts w:ascii="Arial" w:hAnsi="Arial" w:cs="Arial"/>
          <w:sz w:val="28"/>
          <w:szCs w:val="28"/>
        </w:rPr>
        <w:t xml:space="preserve"> youth </w:t>
      </w:r>
      <w:r w:rsidR="00585802">
        <w:rPr>
          <w:rFonts w:ascii="Arial" w:hAnsi="Arial" w:cs="Arial"/>
          <w:sz w:val="28"/>
          <w:szCs w:val="28"/>
        </w:rPr>
        <w:t xml:space="preserve">age </w:t>
      </w:r>
      <w:r w:rsidRPr="0036789B">
        <w:rPr>
          <w:rFonts w:ascii="Arial" w:hAnsi="Arial" w:cs="Arial"/>
          <w:sz w:val="28"/>
          <w:szCs w:val="28"/>
        </w:rPr>
        <w:t>18 or younger to travel to provincial sporting competitions, provincial training camps, Canada Games team selections</w:t>
      </w:r>
      <w:r w:rsidR="00FD78AF">
        <w:rPr>
          <w:rFonts w:ascii="Arial" w:hAnsi="Arial" w:cs="Arial"/>
          <w:sz w:val="28"/>
          <w:szCs w:val="28"/>
        </w:rPr>
        <w:t>,</w:t>
      </w:r>
      <w:r w:rsidRPr="0036789B">
        <w:rPr>
          <w:rFonts w:ascii="Arial" w:hAnsi="Arial" w:cs="Arial"/>
          <w:sz w:val="28"/>
          <w:szCs w:val="28"/>
        </w:rPr>
        <w:t xml:space="preserve"> and training or competitions. The subsidy also provides support for coaching and official development, hosting provincial minor championships in Labrador and travel for Special Olympians of all ages.</w:t>
      </w:r>
    </w:p>
    <w:p w14:paraId="3C1D8A33" w14:textId="77777777" w:rsidR="000C3242" w:rsidRDefault="000C3242" w:rsidP="000C3242">
      <w:pPr>
        <w:rPr>
          <w:rFonts w:ascii="Arial" w:hAnsi="Arial" w:cs="Arial"/>
          <w:sz w:val="24"/>
          <w:szCs w:val="24"/>
        </w:rPr>
      </w:pPr>
    </w:p>
    <w:p w14:paraId="544B96D9" w14:textId="77777777" w:rsidR="00356037" w:rsidRPr="0036789B" w:rsidRDefault="00215EEE" w:rsidP="00356037">
      <w:pPr>
        <w:rPr>
          <w:rFonts w:ascii="Arial" w:hAnsi="Arial" w:cs="Arial"/>
          <w:sz w:val="28"/>
          <w:szCs w:val="28"/>
        </w:rPr>
      </w:pPr>
      <w:r>
        <w:rPr>
          <w:rFonts w:ascii="Arial" w:hAnsi="Arial" w:cs="Arial"/>
          <w:sz w:val="28"/>
          <w:szCs w:val="28"/>
        </w:rPr>
        <w:t xml:space="preserve">The Department of </w:t>
      </w:r>
      <w:r w:rsidR="00356037">
        <w:rPr>
          <w:rFonts w:ascii="Arial" w:hAnsi="Arial" w:cs="Arial"/>
          <w:sz w:val="28"/>
          <w:szCs w:val="28"/>
        </w:rPr>
        <w:t>Health and Community Services offers:</w:t>
      </w:r>
    </w:p>
    <w:p w14:paraId="72E6F83E" w14:textId="77777777" w:rsidR="00356037" w:rsidRPr="00356037" w:rsidRDefault="00356037" w:rsidP="00356037">
      <w:pPr>
        <w:pStyle w:val="ListParagraph"/>
        <w:numPr>
          <w:ilvl w:val="0"/>
          <w:numId w:val="39"/>
        </w:numPr>
        <w:rPr>
          <w:rFonts w:ascii="Arial" w:hAnsi="Arial" w:cs="Arial"/>
          <w:sz w:val="28"/>
          <w:szCs w:val="28"/>
        </w:rPr>
      </w:pPr>
      <w:r w:rsidRPr="00356037">
        <w:rPr>
          <w:rFonts w:ascii="Arial" w:hAnsi="Arial" w:cs="Arial"/>
          <w:b/>
          <w:sz w:val="28"/>
          <w:szCs w:val="28"/>
        </w:rPr>
        <w:t>Special Child Welfare Allowance Program</w:t>
      </w:r>
      <w:r w:rsidRPr="00356037">
        <w:rPr>
          <w:rFonts w:ascii="Arial" w:hAnsi="Arial" w:cs="Arial"/>
          <w:sz w:val="28"/>
          <w:szCs w:val="28"/>
        </w:rPr>
        <w:t xml:space="preserve"> assists applicants with the cost of services/supports to families with a child under the age of 18 years who has a physical or intellectual disability living at home. </w:t>
      </w:r>
    </w:p>
    <w:p w14:paraId="21CE5491" w14:textId="77777777" w:rsidR="002445F4" w:rsidRPr="002445F4" w:rsidRDefault="002445F4" w:rsidP="002445F4">
      <w:pPr>
        <w:pStyle w:val="ListParagraph"/>
        <w:numPr>
          <w:ilvl w:val="0"/>
          <w:numId w:val="39"/>
        </w:numPr>
        <w:rPr>
          <w:rFonts w:ascii="Arial" w:hAnsi="Arial" w:cs="Arial"/>
          <w:sz w:val="28"/>
          <w:szCs w:val="28"/>
        </w:rPr>
      </w:pPr>
      <w:r w:rsidRPr="002445F4">
        <w:rPr>
          <w:rFonts w:ascii="Arial" w:hAnsi="Arial" w:cs="Arial"/>
          <w:b/>
          <w:sz w:val="28"/>
          <w:szCs w:val="28"/>
        </w:rPr>
        <w:t>Special Assistance Program – Medical Equipment and Supplies</w:t>
      </w:r>
      <w:r w:rsidRPr="002445F4">
        <w:rPr>
          <w:rFonts w:ascii="Arial" w:hAnsi="Arial" w:cs="Arial"/>
          <w:sz w:val="28"/>
          <w:szCs w:val="28"/>
        </w:rPr>
        <w:t xml:space="preserve"> provides basic medical supplies and equipment to assist with activities of daily living for individuals living in the community. Benefits of the program include medical supplies</w:t>
      </w:r>
      <w:r w:rsidR="003F02B9">
        <w:rPr>
          <w:rFonts w:ascii="Arial" w:hAnsi="Arial" w:cs="Arial"/>
          <w:sz w:val="28"/>
          <w:szCs w:val="28"/>
        </w:rPr>
        <w:t xml:space="preserve"> </w:t>
      </w:r>
      <w:r w:rsidRPr="002445F4">
        <w:rPr>
          <w:rFonts w:ascii="Arial" w:hAnsi="Arial" w:cs="Arial"/>
          <w:sz w:val="28"/>
          <w:szCs w:val="28"/>
        </w:rPr>
        <w:t>such as dressings, catheters</w:t>
      </w:r>
      <w:r w:rsidR="007C75A0">
        <w:rPr>
          <w:rFonts w:ascii="Arial" w:hAnsi="Arial" w:cs="Arial"/>
          <w:sz w:val="28"/>
          <w:szCs w:val="28"/>
        </w:rPr>
        <w:t>,</w:t>
      </w:r>
      <w:r w:rsidRPr="002445F4">
        <w:rPr>
          <w:rFonts w:ascii="Arial" w:hAnsi="Arial" w:cs="Arial"/>
          <w:sz w:val="28"/>
          <w:szCs w:val="28"/>
        </w:rPr>
        <w:t xml:space="preserve"> and incontinent supplies</w:t>
      </w:r>
      <w:r w:rsidR="003F02B9">
        <w:rPr>
          <w:rFonts w:ascii="Arial" w:hAnsi="Arial" w:cs="Arial"/>
          <w:sz w:val="28"/>
          <w:szCs w:val="28"/>
        </w:rPr>
        <w:t xml:space="preserve">; </w:t>
      </w:r>
      <w:r w:rsidRPr="002445F4">
        <w:rPr>
          <w:rFonts w:ascii="Arial" w:hAnsi="Arial" w:cs="Arial"/>
          <w:sz w:val="28"/>
          <w:szCs w:val="28"/>
        </w:rPr>
        <w:t>oxygen and related equipment and supplies</w:t>
      </w:r>
      <w:r w:rsidR="003F02B9">
        <w:rPr>
          <w:rFonts w:ascii="Arial" w:hAnsi="Arial" w:cs="Arial"/>
          <w:sz w:val="28"/>
          <w:szCs w:val="28"/>
        </w:rPr>
        <w:t>;</w:t>
      </w:r>
      <w:r w:rsidRPr="002445F4">
        <w:rPr>
          <w:rFonts w:ascii="Arial" w:hAnsi="Arial" w:cs="Arial"/>
          <w:sz w:val="28"/>
          <w:szCs w:val="28"/>
        </w:rPr>
        <w:t xml:space="preserve"> </w:t>
      </w:r>
      <w:r w:rsidR="003F02B9">
        <w:rPr>
          <w:rFonts w:ascii="Arial" w:hAnsi="Arial" w:cs="Arial"/>
          <w:sz w:val="28"/>
          <w:szCs w:val="28"/>
        </w:rPr>
        <w:t>o</w:t>
      </w:r>
      <w:r w:rsidRPr="002445F4">
        <w:rPr>
          <w:rFonts w:ascii="Arial" w:hAnsi="Arial" w:cs="Arial"/>
          <w:sz w:val="28"/>
          <w:szCs w:val="28"/>
        </w:rPr>
        <w:t>rthotics such as braces and burn garments</w:t>
      </w:r>
      <w:r w:rsidR="003F02B9">
        <w:rPr>
          <w:rFonts w:ascii="Arial" w:hAnsi="Arial" w:cs="Arial"/>
          <w:sz w:val="28"/>
          <w:szCs w:val="28"/>
        </w:rPr>
        <w:t xml:space="preserve">; and, </w:t>
      </w:r>
      <w:r w:rsidRPr="002445F4">
        <w:rPr>
          <w:rFonts w:ascii="Arial" w:hAnsi="Arial" w:cs="Arial"/>
          <w:sz w:val="28"/>
          <w:szCs w:val="28"/>
        </w:rPr>
        <w:t>equipment such as wheelchairs, commodes</w:t>
      </w:r>
      <w:r w:rsidR="007C75A0">
        <w:rPr>
          <w:rFonts w:ascii="Arial" w:hAnsi="Arial" w:cs="Arial"/>
          <w:sz w:val="28"/>
          <w:szCs w:val="28"/>
        </w:rPr>
        <w:t>,</w:t>
      </w:r>
      <w:r w:rsidRPr="002445F4">
        <w:rPr>
          <w:rFonts w:ascii="Arial" w:hAnsi="Arial" w:cs="Arial"/>
          <w:sz w:val="28"/>
          <w:szCs w:val="28"/>
        </w:rPr>
        <w:t xml:space="preserve"> or walkers. </w:t>
      </w:r>
    </w:p>
    <w:p w14:paraId="038F03D7" w14:textId="77777777" w:rsidR="002445F4" w:rsidRPr="002445F4" w:rsidRDefault="002445F4" w:rsidP="002445F4">
      <w:pPr>
        <w:pStyle w:val="ListParagraph"/>
        <w:numPr>
          <w:ilvl w:val="0"/>
          <w:numId w:val="39"/>
        </w:numPr>
        <w:rPr>
          <w:rFonts w:ascii="Arial" w:hAnsi="Arial" w:cs="Arial"/>
          <w:sz w:val="28"/>
          <w:szCs w:val="28"/>
        </w:rPr>
      </w:pPr>
      <w:r w:rsidRPr="002445F4">
        <w:rPr>
          <w:rFonts w:ascii="Arial" w:hAnsi="Arial" w:cs="Arial"/>
          <w:b/>
          <w:sz w:val="28"/>
          <w:szCs w:val="28"/>
        </w:rPr>
        <w:t>Direct Home Services Program</w:t>
      </w:r>
      <w:r w:rsidRPr="002445F4">
        <w:rPr>
          <w:rFonts w:ascii="Arial" w:hAnsi="Arial" w:cs="Arial"/>
          <w:sz w:val="28"/>
          <w:szCs w:val="28"/>
        </w:rPr>
        <w:t xml:space="preserve"> is available to families with infants and preschool-aged child</w:t>
      </w:r>
      <w:r w:rsidR="00691678">
        <w:rPr>
          <w:rFonts w:ascii="Arial" w:hAnsi="Arial" w:cs="Arial"/>
          <w:sz w:val="28"/>
          <w:szCs w:val="28"/>
        </w:rPr>
        <w:t>ren who may have disabilities related to</w:t>
      </w:r>
      <w:r w:rsidR="00F92A71" w:rsidRPr="00691678">
        <w:rPr>
          <w:rFonts w:ascii="Arial" w:hAnsi="Arial" w:cs="Arial"/>
          <w:sz w:val="28"/>
          <w:szCs w:val="28"/>
        </w:rPr>
        <w:t xml:space="preserve"> cognition, language, physical, social-emotional, and/or self-help</w:t>
      </w:r>
      <w:r w:rsidRPr="00691678">
        <w:rPr>
          <w:rFonts w:ascii="Arial" w:hAnsi="Arial" w:cs="Arial"/>
          <w:sz w:val="28"/>
          <w:szCs w:val="28"/>
        </w:rPr>
        <w:t>.</w:t>
      </w:r>
      <w:r w:rsidRPr="002445F4">
        <w:rPr>
          <w:rFonts w:ascii="Arial" w:hAnsi="Arial" w:cs="Arial"/>
          <w:sz w:val="28"/>
          <w:szCs w:val="28"/>
        </w:rPr>
        <w:t xml:space="preserve"> The goal of the program is to develop and implement individualized skill teaching and </w:t>
      </w:r>
      <w:proofErr w:type="spellStart"/>
      <w:r w:rsidRPr="002445F4">
        <w:rPr>
          <w:rFonts w:ascii="Arial" w:hAnsi="Arial" w:cs="Arial"/>
          <w:sz w:val="28"/>
          <w:szCs w:val="28"/>
        </w:rPr>
        <w:t>behavioural</w:t>
      </w:r>
      <w:proofErr w:type="spellEnd"/>
      <w:r w:rsidRPr="002445F4">
        <w:rPr>
          <w:rFonts w:ascii="Arial" w:hAnsi="Arial" w:cs="Arial"/>
          <w:sz w:val="28"/>
          <w:szCs w:val="28"/>
        </w:rPr>
        <w:t xml:space="preserve"> support strategies with the family to achieve positive gains in the child’s development. </w:t>
      </w:r>
      <w:r>
        <w:rPr>
          <w:rFonts w:ascii="Arial" w:hAnsi="Arial" w:cs="Arial"/>
          <w:sz w:val="28"/>
          <w:szCs w:val="28"/>
        </w:rPr>
        <w:t>This program includes the</w:t>
      </w:r>
      <w:r>
        <w:rPr>
          <w:rFonts w:ascii="Arial" w:hAnsi="Arial" w:cs="Arial"/>
          <w:b/>
          <w:sz w:val="28"/>
          <w:szCs w:val="28"/>
        </w:rPr>
        <w:t xml:space="preserve"> </w:t>
      </w:r>
      <w:r w:rsidRPr="002445F4">
        <w:rPr>
          <w:rFonts w:ascii="Arial" w:hAnsi="Arial" w:cs="Arial"/>
          <w:b/>
          <w:sz w:val="28"/>
          <w:szCs w:val="28"/>
        </w:rPr>
        <w:t xml:space="preserve">Intensive Applied </w:t>
      </w:r>
      <w:proofErr w:type="spellStart"/>
      <w:r w:rsidRPr="002445F4">
        <w:rPr>
          <w:rFonts w:ascii="Arial" w:hAnsi="Arial" w:cs="Arial"/>
          <w:b/>
          <w:sz w:val="28"/>
          <w:szCs w:val="28"/>
        </w:rPr>
        <w:t>Behavioural</w:t>
      </w:r>
      <w:proofErr w:type="spellEnd"/>
      <w:r w:rsidRPr="002445F4">
        <w:rPr>
          <w:rFonts w:ascii="Arial" w:hAnsi="Arial" w:cs="Arial"/>
          <w:b/>
          <w:sz w:val="28"/>
          <w:szCs w:val="28"/>
        </w:rPr>
        <w:t xml:space="preserve"> Analysis Program</w:t>
      </w:r>
      <w:r w:rsidR="00940C90">
        <w:rPr>
          <w:rFonts w:ascii="Arial" w:hAnsi="Arial" w:cs="Arial"/>
          <w:sz w:val="28"/>
          <w:szCs w:val="28"/>
        </w:rPr>
        <w:t xml:space="preserve"> </w:t>
      </w:r>
      <w:r w:rsidRPr="002445F4">
        <w:rPr>
          <w:rFonts w:ascii="Arial" w:hAnsi="Arial" w:cs="Arial"/>
          <w:sz w:val="28"/>
          <w:szCs w:val="28"/>
        </w:rPr>
        <w:t xml:space="preserve">available for children </w:t>
      </w:r>
      <w:r w:rsidR="00940C90">
        <w:rPr>
          <w:rFonts w:ascii="Arial" w:hAnsi="Arial" w:cs="Arial"/>
          <w:sz w:val="28"/>
          <w:szCs w:val="28"/>
        </w:rPr>
        <w:t>up to Grade Th</w:t>
      </w:r>
      <w:r w:rsidR="00DB4590">
        <w:rPr>
          <w:rFonts w:ascii="Arial" w:hAnsi="Arial" w:cs="Arial"/>
          <w:sz w:val="28"/>
          <w:szCs w:val="28"/>
        </w:rPr>
        <w:t xml:space="preserve">ree </w:t>
      </w:r>
      <w:r w:rsidRPr="002445F4">
        <w:rPr>
          <w:rFonts w:ascii="Arial" w:hAnsi="Arial" w:cs="Arial"/>
          <w:sz w:val="28"/>
          <w:szCs w:val="28"/>
        </w:rPr>
        <w:t>who have been clinically diagnosed with autism</w:t>
      </w:r>
      <w:r w:rsidR="00940C90">
        <w:rPr>
          <w:rFonts w:ascii="Arial" w:hAnsi="Arial" w:cs="Arial"/>
          <w:sz w:val="28"/>
          <w:szCs w:val="28"/>
        </w:rPr>
        <w:t xml:space="preserve"> and provides s</w:t>
      </w:r>
      <w:r w:rsidRPr="002445F4">
        <w:rPr>
          <w:rFonts w:ascii="Arial" w:hAnsi="Arial" w:cs="Arial"/>
          <w:sz w:val="28"/>
          <w:szCs w:val="28"/>
        </w:rPr>
        <w:t xml:space="preserve">upports </w:t>
      </w:r>
      <w:r>
        <w:rPr>
          <w:rFonts w:ascii="Arial" w:hAnsi="Arial" w:cs="Arial"/>
          <w:sz w:val="28"/>
          <w:szCs w:val="28"/>
        </w:rPr>
        <w:t xml:space="preserve">and strategies </w:t>
      </w:r>
      <w:r w:rsidRPr="002445F4">
        <w:rPr>
          <w:rFonts w:ascii="Arial" w:hAnsi="Arial" w:cs="Arial"/>
          <w:sz w:val="28"/>
          <w:szCs w:val="28"/>
        </w:rPr>
        <w:t>to families to imp</w:t>
      </w:r>
      <w:r>
        <w:rPr>
          <w:rFonts w:ascii="Arial" w:hAnsi="Arial" w:cs="Arial"/>
          <w:sz w:val="28"/>
          <w:szCs w:val="28"/>
        </w:rPr>
        <w:t>lement techniques</w:t>
      </w:r>
      <w:r w:rsidRPr="002445F4">
        <w:rPr>
          <w:rFonts w:ascii="Arial" w:hAnsi="Arial" w:cs="Arial"/>
          <w:sz w:val="28"/>
          <w:szCs w:val="28"/>
        </w:rPr>
        <w:t xml:space="preserve"> with their child</w:t>
      </w:r>
      <w:r>
        <w:rPr>
          <w:rFonts w:ascii="Arial" w:hAnsi="Arial" w:cs="Arial"/>
          <w:sz w:val="28"/>
          <w:szCs w:val="28"/>
        </w:rPr>
        <w:t xml:space="preserve"> that</w:t>
      </w:r>
      <w:r w:rsidRPr="002445F4">
        <w:rPr>
          <w:rFonts w:ascii="Arial" w:hAnsi="Arial" w:cs="Arial"/>
          <w:sz w:val="28"/>
          <w:szCs w:val="28"/>
        </w:rPr>
        <w:t xml:space="preserve"> encourage skill </w:t>
      </w:r>
      <w:r>
        <w:rPr>
          <w:rFonts w:ascii="Arial" w:hAnsi="Arial" w:cs="Arial"/>
          <w:sz w:val="28"/>
          <w:szCs w:val="28"/>
        </w:rPr>
        <w:t>development.</w:t>
      </w:r>
    </w:p>
    <w:p w14:paraId="2092F552" w14:textId="77777777" w:rsidR="00B127C3" w:rsidRPr="00B127C3" w:rsidRDefault="00B127C3" w:rsidP="00B127C3">
      <w:pPr>
        <w:pStyle w:val="ListParagraph"/>
        <w:numPr>
          <w:ilvl w:val="0"/>
          <w:numId w:val="39"/>
        </w:numPr>
        <w:rPr>
          <w:rFonts w:ascii="Arial" w:hAnsi="Arial" w:cs="Arial"/>
          <w:sz w:val="28"/>
          <w:szCs w:val="28"/>
        </w:rPr>
      </w:pPr>
      <w:r w:rsidRPr="00B127C3">
        <w:rPr>
          <w:rFonts w:ascii="Arial" w:hAnsi="Arial" w:cs="Arial"/>
          <w:b/>
          <w:sz w:val="28"/>
          <w:szCs w:val="28"/>
        </w:rPr>
        <w:t xml:space="preserve">Community </w:t>
      </w:r>
      <w:proofErr w:type="spellStart"/>
      <w:r w:rsidRPr="00B127C3">
        <w:rPr>
          <w:rFonts w:ascii="Arial" w:hAnsi="Arial" w:cs="Arial"/>
          <w:b/>
          <w:sz w:val="28"/>
          <w:szCs w:val="28"/>
        </w:rPr>
        <w:t>Behavioural</w:t>
      </w:r>
      <w:proofErr w:type="spellEnd"/>
      <w:r w:rsidRPr="00B127C3">
        <w:rPr>
          <w:rFonts w:ascii="Arial" w:hAnsi="Arial" w:cs="Arial"/>
          <w:b/>
          <w:sz w:val="28"/>
          <w:szCs w:val="28"/>
        </w:rPr>
        <w:t xml:space="preserve"> Services Program</w:t>
      </w:r>
      <w:r w:rsidRPr="00B127C3">
        <w:rPr>
          <w:rFonts w:ascii="Arial" w:hAnsi="Arial" w:cs="Arial"/>
          <w:sz w:val="28"/>
          <w:szCs w:val="28"/>
        </w:rPr>
        <w:t xml:space="preserve"> is a strengths-based program guided by a set of ideals that promote community inclusion, positive programming</w:t>
      </w:r>
      <w:r w:rsidR="00B93222">
        <w:rPr>
          <w:rFonts w:ascii="Arial" w:hAnsi="Arial" w:cs="Arial"/>
          <w:sz w:val="28"/>
          <w:szCs w:val="28"/>
        </w:rPr>
        <w:t>,</w:t>
      </w:r>
      <w:r w:rsidRPr="00B127C3">
        <w:rPr>
          <w:rFonts w:ascii="Arial" w:hAnsi="Arial" w:cs="Arial"/>
          <w:sz w:val="28"/>
          <w:szCs w:val="28"/>
        </w:rPr>
        <w:t xml:space="preserve"> and least restrictive treatment principles. </w:t>
      </w:r>
    </w:p>
    <w:p w14:paraId="40DA16B1" w14:textId="77777777" w:rsidR="00B127C3" w:rsidRPr="00B127C3" w:rsidRDefault="00B127C3" w:rsidP="00B127C3">
      <w:pPr>
        <w:pStyle w:val="ListParagraph"/>
        <w:numPr>
          <w:ilvl w:val="0"/>
          <w:numId w:val="39"/>
        </w:numPr>
        <w:rPr>
          <w:rFonts w:ascii="Arial" w:hAnsi="Arial" w:cs="Arial"/>
          <w:sz w:val="28"/>
          <w:szCs w:val="28"/>
        </w:rPr>
      </w:pPr>
      <w:r w:rsidRPr="00B127C3">
        <w:rPr>
          <w:rFonts w:ascii="Arial" w:hAnsi="Arial" w:cs="Arial"/>
          <w:b/>
          <w:sz w:val="28"/>
          <w:szCs w:val="28"/>
        </w:rPr>
        <w:t>Provincial Home Support Program</w:t>
      </w:r>
      <w:r w:rsidRPr="00B127C3">
        <w:rPr>
          <w:rFonts w:ascii="Arial" w:hAnsi="Arial" w:cs="Arial"/>
          <w:sz w:val="28"/>
          <w:szCs w:val="28"/>
        </w:rPr>
        <w:t xml:space="preserve"> includes the provision of personal and </w:t>
      </w:r>
      <w:proofErr w:type="spellStart"/>
      <w:r w:rsidRPr="00B127C3">
        <w:rPr>
          <w:rFonts w:ascii="Arial" w:hAnsi="Arial" w:cs="Arial"/>
          <w:sz w:val="28"/>
          <w:szCs w:val="28"/>
        </w:rPr>
        <w:t>behavioural</w:t>
      </w:r>
      <w:proofErr w:type="spellEnd"/>
      <w:r w:rsidRPr="00B127C3">
        <w:rPr>
          <w:rFonts w:ascii="Arial" w:hAnsi="Arial" w:cs="Arial"/>
          <w:sz w:val="28"/>
          <w:szCs w:val="28"/>
        </w:rPr>
        <w:t xml:space="preserve"> supports, household management and respite at the minimum level to maintain individual independence. </w:t>
      </w:r>
    </w:p>
    <w:p w14:paraId="09A55E38" w14:textId="77777777" w:rsidR="00B127C3" w:rsidRPr="00B127C3" w:rsidRDefault="00B127C3" w:rsidP="00B127C3">
      <w:pPr>
        <w:pStyle w:val="ListParagraph"/>
        <w:numPr>
          <w:ilvl w:val="0"/>
          <w:numId w:val="39"/>
        </w:numPr>
        <w:rPr>
          <w:rFonts w:ascii="Arial" w:hAnsi="Arial" w:cs="Arial"/>
          <w:sz w:val="28"/>
          <w:szCs w:val="28"/>
        </w:rPr>
      </w:pPr>
      <w:r w:rsidRPr="00B127C3">
        <w:rPr>
          <w:rFonts w:ascii="Arial" w:hAnsi="Arial" w:cs="Arial"/>
          <w:b/>
          <w:sz w:val="28"/>
          <w:szCs w:val="28"/>
        </w:rPr>
        <w:t>Residential Program Options</w:t>
      </w:r>
      <w:r w:rsidRPr="00B127C3">
        <w:rPr>
          <w:rFonts w:ascii="Arial" w:hAnsi="Arial" w:cs="Arial"/>
          <w:sz w:val="28"/>
          <w:szCs w:val="28"/>
        </w:rPr>
        <w:t xml:space="preserve"> provide supports for adults with disability-related support needs to reside in home settings in the community. There are several support options available including Board and Lodging Supplement, Alternative Family Care, Cooperative Apartments, and Individualized or Shared Living Arrangements. Clinical diagnosis of autism is not required to access services. </w:t>
      </w:r>
    </w:p>
    <w:p w14:paraId="281C3C9F" w14:textId="77777777" w:rsidR="003B4BF0" w:rsidRDefault="00B127C3" w:rsidP="00CE45BD">
      <w:pPr>
        <w:pStyle w:val="ListParagraph"/>
        <w:numPr>
          <w:ilvl w:val="0"/>
          <w:numId w:val="39"/>
        </w:numPr>
        <w:rPr>
          <w:rFonts w:ascii="Arial" w:hAnsi="Arial" w:cs="Arial"/>
          <w:sz w:val="28"/>
          <w:szCs w:val="28"/>
        </w:rPr>
      </w:pPr>
      <w:r w:rsidRPr="00B127C3">
        <w:rPr>
          <w:rFonts w:ascii="Arial" w:hAnsi="Arial" w:cs="Arial"/>
          <w:b/>
          <w:sz w:val="28"/>
          <w:szCs w:val="28"/>
        </w:rPr>
        <w:t>Newfoundland and Labrador Health Services</w:t>
      </w:r>
      <w:r w:rsidRPr="00B127C3">
        <w:rPr>
          <w:rFonts w:ascii="Arial" w:hAnsi="Arial" w:cs="Arial"/>
          <w:sz w:val="28"/>
          <w:szCs w:val="28"/>
        </w:rPr>
        <w:t xml:space="preserve"> </w:t>
      </w:r>
      <w:r w:rsidR="003F02B9">
        <w:rPr>
          <w:rFonts w:ascii="Arial" w:hAnsi="Arial" w:cs="Arial"/>
          <w:sz w:val="28"/>
          <w:szCs w:val="28"/>
        </w:rPr>
        <w:t xml:space="preserve">staff </w:t>
      </w:r>
      <w:r w:rsidRPr="00B127C3">
        <w:rPr>
          <w:rFonts w:ascii="Arial" w:hAnsi="Arial" w:cs="Arial"/>
          <w:sz w:val="28"/>
          <w:szCs w:val="28"/>
        </w:rPr>
        <w:t xml:space="preserve">provide a range of therapeutic and professional services in a variety of settings that support persons with disabilities. Staff may include social workers, nurses, </w:t>
      </w:r>
      <w:proofErr w:type="spellStart"/>
      <w:r w:rsidRPr="00B127C3">
        <w:rPr>
          <w:rFonts w:ascii="Arial" w:hAnsi="Arial" w:cs="Arial"/>
          <w:sz w:val="28"/>
          <w:szCs w:val="28"/>
        </w:rPr>
        <w:t>behavioural</w:t>
      </w:r>
      <w:proofErr w:type="spellEnd"/>
      <w:r w:rsidRPr="00B127C3">
        <w:rPr>
          <w:rFonts w:ascii="Arial" w:hAnsi="Arial" w:cs="Arial"/>
          <w:sz w:val="28"/>
          <w:szCs w:val="28"/>
        </w:rPr>
        <w:t xml:space="preserve"> and child management specialists, dieticians, occupational therapists, physiotherapists, and laboratory technicians. </w:t>
      </w:r>
    </w:p>
    <w:p w14:paraId="5E4E7507" w14:textId="77777777" w:rsidR="005C7B9E" w:rsidRPr="005C7B9E" w:rsidRDefault="005C7B9E" w:rsidP="005C7B9E">
      <w:pPr>
        <w:pStyle w:val="ListParagraph"/>
        <w:ind w:left="360"/>
        <w:rPr>
          <w:rFonts w:ascii="Arial" w:hAnsi="Arial" w:cs="Arial"/>
          <w:sz w:val="28"/>
          <w:szCs w:val="28"/>
        </w:rPr>
      </w:pPr>
    </w:p>
    <w:p w14:paraId="02EC8283" w14:textId="77777777" w:rsidR="009422CA" w:rsidRDefault="009422CA" w:rsidP="00CE45BD">
      <w:pPr>
        <w:pStyle w:val="Heading1"/>
        <w:rPr>
          <w:sz w:val="36"/>
          <w:szCs w:val="36"/>
        </w:rPr>
      </w:pPr>
    </w:p>
    <w:p w14:paraId="46577D75" w14:textId="77777777" w:rsidR="004411C6" w:rsidRDefault="004411C6" w:rsidP="00CE45BD">
      <w:pPr>
        <w:pStyle w:val="Heading1"/>
        <w:rPr>
          <w:sz w:val="36"/>
          <w:szCs w:val="36"/>
        </w:rPr>
      </w:pPr>
    </w:p>
    <w:p w14:paraId="2574CF3E" w14:textId="77777777" w:rsidR="004411C6" w:rsidRDefault="004411C6" w:rsidP="00CE45BD">
      <w:pPr>
        <w:pStyle w:val="Heading1"/>
        <w:rPr>
          <w:sz w:val="36"/>
          <w:szCs w:val="36"/>
        </w:rPr>
      </w:pPr>
    </w:p>
    <w:p w14:paraId="0D3F50EC" w14:textId="77777777" w:rsidR="004411C6" w:rsidRDefault="004411C6" w:rsidP="00CE45BD">
      <w:pPr>
        <w:pStyle w:val="Heading1"/>
        <w:rPr>
          <w:sz w:val="36"/>
          <w:szCs w:val="36"/>
        </w:rPr>
      </w:pPr>
    </w:p>
    <w:p w14:paraId="51102794" w14:textId="77777777" w:rsidR="006E0CC8" w:rsidRPr="0036789B" w:rsidRDefault="002F49F8" w:rsidP="00CE45BD">
      <w:pPr>
        <w:pStyle w:val="Heading1"/>
        <w:rPr>
          <w:sz w:val="36"/>
          <w:szCs w:val="36"/>
        </w:rPr>
      </w:pPr>
      <w:bookmarkStart w:id="17" w:name="_Toc154043779"/>
      <w:r>
        <w:rPr>
          <w:sz w:val="36"/>
          <w:szCs w:val="36"/>
        </w:rPr>
        <w:t xml:space="preserve">Government of Newfoundland and Labrador </w:t>
      </w:r>
      <w:r w:rsidR="006E0CC8" w:rsidRPr="0036789B">
        <w:rPr>
          <w:sz w:val="36"/>
          <w:szCs w:val="36"/>
        </w:rPr>
        <w:t>Accessibility Goals</w:t>
      </w:r>
      <w:bookmarkEnd w:id="17"/>
    </w:p>
    <w:p w14:paraId="73CB3B4B" w14:textId="77777777" w:rsidR="0030262C" w:rsidRDefault="0030262C" w:rsidP="0030262C"/>
    <w:p w14:paraId="56AEA6FA" w14:textId="77777777" w:rsidR="00DA7C8C" w:rsidRPr="004411C6" w:rsidRDefault="00BF29E9" w:rsidP="004411C6">
      <w:pPr>
        <w:rPr>
          <w:rFonts w:ascii="Arial" w:hAnsi="Arial" w:cs="Arial"/>
          <w:sz w:val="28"/>
          <w:szCs w:val="28"/>
        </w:rPr>
      </w:pPr>
      <w:r w:rsidRPr="00BF29E9">
        <w:rPr>
          <w:rFonts w:ascii="Arial" w:hAnsi="Arial" w:cs="Arial"/>
          <w:sz w:val="28"/>
          <w:szCs w:val="28"/>
        </w:rPr>
        <w:t xml:space="preserve">This Accessibility Plan </w:t>
      </w:r>
      <w:r w:rsidR="00775448">
        <w:rPr>
          <w:rFonts w:ascii="Arial" w:hAnsi="Arial" w:cs="Arial"/>
          <w:sz w:val="28"/>
          <w:szCs w:val="28"/>
        </w:rPr>
        <w:t>applies to all Provincial G</w:t>
      </w:r>
      <w:r w:rsidRPr="00BF29E9">
        <w:rPr>
          <w:rFonts w:ascii="Arial" w:hAnsi="Arial" w:cs="Arial"/>
          <w:sz w:val="28"/>
          <w:szCs w:val="28"/>
        </w:rPr>
        <w:t xml:space="preserve">overnment departments. While individual departments will lead some of this work, many of these goals will require contributions from all </w:t>
      </w:r>
      <w:r w:rsidR="00241EDF">
        <w:rPr>
          <w:rFonts w:ascii="Arial" w:hAnsi="Arial" w:cs="Arial"/>
          <w:sz w:val="28"/>
          <w:szCs w:val="28"/>
        </w:rPr>
        <w:t>Provincial G</w:t>
      </w:r>
      <w:r w:rsidRPr="00BF29E9">
        <w:rPr>
          <w:rFonts w:ascii="Arial" w:hAnsi="Arial" w:cs="Arial"/>
          <w:sz w:val="28"/>
          <w:szCs w:val="28"/>
        </w:rPr>
        <w:t>overnment departments. These goals were developed with a cross</w:t>
      </w:r>
      <w:r w:rsidR="005F3763">
        <w:rPr>
          <w:rFonts w:ascii="Arial" w:hAnsi="Arial" w:cs="Arial"/>
          <w:sz w:val="28"/>
          <w:szCs w:val="28"/>
        </w:rPr>
        <w:t>-</w:t>
      </w:r>
      <w:r w:rsidRPr="00BF29E9">
        <w:rPr>
          <w:rFonts w:ascii="Arial" w:hAnsi="Arial" w:cs="Arial"/>
          <w:sz w:val="28"/>
          <w:szCs w:val="28"/>
        </w:rPr>
        <w:t xml:space="preserve"> disability lens, based on common themes across departments relating to accessibility, and will improve accessibility across </w:t>
      </w:r>
      <w:r w:rsidR="00241EDF">
        <w:rPr>
          <w:rFonts w:ascii="Arial" w:hAnsi="Arial" w:cs="Arial"/>
          <w:sz w:val="28"/>
          <w:szCs w:val="28"/>
        </w:rPr>
        <w:t>Provincial G</w:t>
      </w:r>
      <w:r w:rsidRPr="00BF29E9">
        <w:rPr>
          <w:rFonts w:ascii="Arial" w:hAnsi="Arial" w:cs="Arial"/>
          <w:sz w:val="28"/>
          <w:szCs w:val="28"/>
        </w:rPr>
        <w:t xml:space="preserve">overnment policies, programs and services. These goals will be </w:t>
      </w:r>
      <w:r w:rsidR="00775448">
        <w:rPr>
          <w:rFonts w:ascii="Arial" w:hAnsi="Arial" w:cs="Arial"/>
          <w:sz w:val="28"/>
          <w:szCs w:val="28"/>
        </w:rPr>
        <w:t xml:space="preserve">achieved </w:t>
      </w:r>
      <w:r w:rsidRPr="00BF29E9">
        <w:rPr>
          <w:rFonts w:ascii="Arial" w:hAnsi="Arial" w:cs="Arial"/>
          <w:sz w:val="28"/>
          <w:szCs w:val="28"/>
        </w:rPr>
        <w:t>within a one to three year period</w:t>
      </w:r>
      <w:r w:rsidR="00775448">
        <w:rPr>
          <w:rFonts w:ascii="Arial" w:hAnsi="Arial" w:cs="Arial"/>
          <w:sz w:val="28"/>
          <w:szCs w:val="28"/>
        </w:rPr>
        <w:t>, subject to budgetary appropriations where applicable</w:t>
      </w:r>
      <w:r w:rsidRPr="00BF29E9">
        <w:rPr>
          <w:rFonts w:ascii="Arial" w:hAnsi="Arial" w:cs="Arial"/>
          <w:sz w:val="28"/>
          <w:szCs w:val="28"/>
        </w:rPr>
        <w:t xml:space="preserve">. </w:t>
      </w:r>
      <w:r w:rsidR="00A82139">
        <w:rPr>
          <w:rFonts w:ascii="Arial" w:hAnsi="Arial" w:cs="Arial"/>
          <w:sz w:val="28"/>
          <w:szCs w:val="28"/>
        </w:rPr>
        <w:t xml:space="preserve">Departments may also undertake specific actions to achieve these goals. </w:t>
      </w:r>
    </w:p>
    <w:p w14:paraId="0548B30B" w14:textId="77777777" w:rsidR="00DA7C8C" w:rsidRPr="00DA7C8C" w:rsidRDefault="00DA7C8C" w:rsidP="00DA7C8C"/>
    <w:p w14:paraId="510967E4" w14:textId="77777777" w:rsidR="00776A01" w:rsidRDefault="00284B9A" w:rsidP="00D946C6">
      <w:pPr>
        <w:pStyle w:val="Heading3"/>
      </w:pPr>
      <w:bookmarkStart w:id="18" w:name="_Toc154043780"/>
      <w:r w:rsidRPr="0036789B">
        <w:t xml:space="preserve">Goal One: Increase </w:t>
      </w:r>
      <w:r w:rsidR="00776A01" w:rsidRPr="0036789B">
        <w:t>Acce</w:t>
      </w:r>
      <w:r w:rsidRPr="0036789B">
        <w:t>ssibility/Disability</w:t>
      </w:r>
      <w:r w:rsidR="00E91605">
        <w:t xml:space="preserve"> Training Opportunities</w:t>
      </w:r>
      <w:bookmarkEnd w:id="18"/>
    </w:p>
    <w:p w14:paraId="70E366D3" w14:textId="77777777" w:rsidR="007A2AB9" w:rsidRPr="007A2AB9" w:rsidRDefault="007A2AB9" w:rsidP="007A2AB9">
      <w:pPr>
        <w:rPr>
          <w:rFonts w:ascii="Arial" w:hAnsi="Arial" w:cs="Arial"/>
          <w:sz w:val="28"/>
          <w:szCs w:val="28"/>
        </w:rPr>
      </w:pPr>
    </w:p>
    <w:p w14:paraId="5EEC940D" w14:textId="77777777" w:rsidR="007A2AB9" w:rsidRPr="007A2AB9" w:rsidRDefault="001145A1" w:rsidP="00776A01">
      <w:pPr>
        <w:rPr>
          <w:rFonts w:ascii="Arial" w:hAnsi="Arial" w:cs="Arial"/>
          <w:b/>
          <w:sz w:val="28"/>
          <w:szCs w:val="28"/>
        </w:rPr>
      </w:pPr>
      <w:r w:rsidRPr="007A2AB9">
        <w:rPr>
          <w:rFonts w:ascii="Arial" w:hAnsi="Arial" w:cs="Arial"/>
          <w:b/>
          <w:sz w:val="28"/>
          <w:szCs w:val="28"/>
        </w:rPr>
        <w:t>Lead Department</w:t>
      </w:r>
      <w:r w:rsidR="004B01FF" w:rsidRPr="007A2AB9">
        <w:rPr>
          <w:rFonts w:ascii="Arial" w:hAnsi="Arial" w:cs="Arial"/>
          <w:b/>
          <w:sz w:val="28"/>
          <w:szCs w:val="28"/>
        </w:rPr>
        <w:t>(s)</w:t>
      </w:r>
      <w:r w:rsidRPr="007A2AB9">
        <w:rPr>
          <w:rFonts w:ascii="Arial" w:hAnsi="Arial" w:cs="Arial"/>
          <w:b/>
          <w:sz w:val="28"/>
          <w:szCs w:val="28"/>
        </w:rPr>
        <w:t xml:space="preserve">: </w:t>
      </w:r>
      <w:r w:rsidR="005C7B9E">
        <w:rPr>
          <w:rFonts w:ascii="Arial" w:hAnsi="Arial" w:cs="Arial"/>
          <w:sz w:val="28"/>
          <w:szCs w:val="28"/>
        </w:rPr>
        <w:t>Public Service Commission</w:t>
      </w:r>
      <w:r w:rsidR="00AD6621">
        <w:rPr>
          <w:rFonts w:ascii="Arial" w:hAnsi="Arial" w:cs="Arial"/>
          <w:sz w:val="28"/>
          <w:szCs w:val="28"/>
        </w:rPr>
        <w:t xml:space="preserve">; </w:t>
      </w:r>
      <w:r w:rsidR="005C7B9E">
        <w:rPr>
          <w:rFonts w:ascii="Arial" w:hAnsi="Arial" w:cs="Arial"/>
          <w:sz w:val="28"/>
          <w:szCs w:val="28"/>
        </w:rPr>
        <w:t xml:space="preserve">Children, </w:t>
      </w:r>
      <w:proofErr w:type="gramStart"/>
      <w:r w:rsidR="005C7B9E">
        <w:rPr>
          <w:rFonts w:ascii="Arial" w:hAnsi="Arial" w:cs="Arial"/>
          <w:sz w:val="28"/>
          <w:szCs w:val="28"/>
        </w:rPr>
        <w:t>Seniors</w:t>
      </w:r>
      <w:proofErr w:type="gramEnd"/>
      <w:r w:rsidR="005C7B9E">
        <w:rPr>
          <w:rFonts w:ascii="Arial" w:hAnsi="Arial" w:cs="Arial"/>
          <w:sz w:val="28"/>
          <w:szCs w:val="28"/>
        </w:rPr>
        <w:t xml:space="preserve"> and Social Development</w:t>
      </w:r>
    </w:p>
    <w:p w14:paraId="34F8AA0A" w14:textId="77777777" w:rsidR="00EE7529" w:rsidRDefault="005778F7" w:rsidP="00776A01">
      <w:pPr>
        <w:rPr>
          <w:rFonts w:ascii="Arial" w:hAnsi="Arial" w:cs="Arial"/>
          <w:sz w:val="28"/>
          <w:szCs w:val="28"/>
        </w:rPr>
      </w:pPr>
      <w:r w:rsidRPr="007A2AB9">
        <w:rPr>
          <w:rFonts w:ascii="Arial" w:hAnsi="Arial" w:cs="Arial"/>
          <w:sz w:val="28"/>
          <w:szCs w:val="28"/>
        </w:rPr>
        <w:t>The Government of Newfoundland and Labrador</w:t>
      </w:r>
      <w:r w:rsidR="00776A01" w:rsidRPr="007A2AB9">
        <w:rPr>
          <w:rFonts w:ascii="Arial" w:hAnsi="Arial" w:cs="Arial"/>
          <w:sz w:val="28"/>
          <w:szCs w:val="28"/>
        </w:rPr>
        <w:t xml:space="preserve"> will work </w:t>
      </w:r>
      <w:r w:rsidR="004C12DF" w:rsidRPr="007A2AB9">
        <w:rPr>
          <w:rFonts w:ascii="Arial" w:hAnsi="Arial" w:cs="Arial"/>
          <w:sz w:val="28"/>
          <w:szCs w:val="28"/>
        </w:rPr>
        <w:t xml:space="preserve">in collaboration with the community of and for persons with disabilities </w:t>
      </w:r>
      <w:r w:rsidR="00776A01" w:rsidRPr="007A2AB9">
        <w:rPr>
          <w:rFonts w:ascii="Arial" w:hAnsi="Arial" w:cs="Arial"/>
          <w:sz w:val="28"/>
          <w:szCs w:val="28"/>
        </w:rPr>
        <w:t xml:space="preserve">to develop and/or deliver </w:t>
      </w:r>
      <w:r w:rsidR="004C12DF" w:rsidRPr="007A2AB9">
        <w:rPr>
          <w:rFonts w:ascii="Arial" w:hAnsi="Arial" w:cs="Arial"/>
          <w:sz w:val="28"/>
          <w:szCs w:val="28"/>
        </w:rPr>
        <w:t>cross-</w:t>
      </w:r>
      <w:r w:rsidR="00F0499B" w:rsidRPr="007A2AB9">
        <w:rPr>
          <w:rFonts w:ascii="Arial" w:hAnsi="Arial" w:cs="Arial"/>
          <w:sz w:val="28"/>
          <w:szCs w:val="28"/>
        </w:rPr>
        <w:t xml:space="preserve">disability </w:t>
      </w:r>
      <w:r w:rsidR="004C12DF" w:rsidRPr="007A2AB9">
        <w:rPr>
          <w:rFonts w:ascii="Arial" w:hAnsi="Arial" w:cs="Arial"/>
          <w:sz w:val="28"/>
          <w:szCs w:val="28"/>
        </w:rPr>
        <w:t xml:space="preserve">and accessibility </w:t>
      </w:r>
      <w:r w:rsidR="00776A01" w:rsidRPr="007A2AB9">
        <w:rPr>
          <w:rFonts w:ascii="Arial" w:hAnsi="Arial" w:cs="Arial"/>
          <w:sz w:val="28"/>
          <w:szCs w:val="28"/>
        </w:rPr>
        <w:t>awareness training, with the goal</w:t>
      </w:r>
      <w:r w:rsidR="00F0499B" w:rsidRPr="007A2AB9">
        <w:rPr>
          <w:rFonts w:ascii="Arial" w:hAnsi="Arial" w:cs="Arial"/>
          <w:sz w:val="28"/>
          <w:szCs w:val="28"/>
        </w:rPr>
        <w:t xml:space="preserve"> that</w:t>
      </w:r>
      <w:r w:rsidR="00776A01" w:rsidRPr="007A2AB9">
        <w:rPr>
          <w:rFonts w:ascii="Arial" w:hAnsi="Arial" w:cs="Arial"/>
          <w:sz w:val="28"/>
          <w:szCs w:val="28"/>
        </w:rPr>
        <w:t xml:space="preserve"> this training</w:t>
      </w:r>
      <w:r w:rsidR="00DA7C8C">
        <w:rPr>
          <w:rFonts w:ascii="Arial" w:hAnsi="Arial" w:cs="Arial"/>
          <w:sz w:val="28"/>
          <w:szCs w:val="28"/>
        </w:rPr>
        <w:t xml:space="preserve"> be delivered</w:t>
      </w:r>
      <w:r w:rsidR="00776A01" w:rsidRPr="007A2AB9">
        <w:rPr>
          <w:rFonts w:ascii="Arial" w:hAnsi="Arial" w:cs="Arial"/>
          <w:sz w:val="28"/>
          <w:szCs w:val="28"/>
        </w:rPr>
        <w:t xml:space="preserve"> </w:t>
      </w:r>
      <w:r w:rsidR="00DA7C8C">
        <w:rPr>
          <w:rFonts w:ascii="Arial" w:hAnsi="Arial" w:cs="Arial"/>
          <w:sz w:val="28"/>
          <w:szCs w:val="28"/>
        </w:rPr>
        <w:t>to</w:t>
      </w:r>
      <w:r w:rsidR="00B93222">
        <w:rPr>
          <w:rFonts w:ascii="Arial" w:hAnsi="Arial" w:cs="Arial"/>
          <w:sz w:val="28"/>
          <w:szCs w:val="28"/>
        </w:rPr>
        <w:t xml:space="preserve"> all public service employees</w:t>
      </w:r>
      <w:r w:rsidR="00776A01" w:rsidRPr="007A2AB9">
        <w:rPr>
          <w:rFonts w:ascii="Arial" w:hAnsi="Arial" w:cs="Arial"/>
          <w:sz w:val="28"/>
          <w:szCs w:val="28"/>
        </w:rPr>
        <w:t>. Th</w:t>
      </w:r>
      <w:r w:rsidR="00940C90">
        <w:rPr>
          <w:rFonts w:ascii="Arial" w:hAnsi="Arial" w:cs="Arial"/>
          <w:sz w:val="28"/>
          <w:szCs w:val="28"/>
        </w:rPr>
        <w:t>e</w:t>
      </w:r>
      <w:r w:rsidR="00776A01" w:rsidRPr="007A2AB9">
        <w:rPr>
          <w:rFonts w:ascii="Arial" w:hAnsi="Arial" w:cs="Arial"/>
          <w:sz w:val="28"/>
          <w:szCs w:val="28"/>
        </w:rPr>
        <w:t xml:space="preserve"> training will increase awareness and understanding of accessibility, </w:t>
      </w:r>
      <w:r w:rsidR="00F0499B" w:rsidRPr="007A2AB9">
        <w:rPr>
          <w:rFonts w:ascii="Arial" w:hAnsi="Arial" w:cs="Arial"/>
          <w:sz w:val="28"/>
          <w:szCs w:val="28"/>
        </w:rPr>
        <w:t xml:space="preserve">challenge unconscious bias, </w:t>
      </w:r>
      <w:r w:rsidR="00776A01" w:rsidRPr="007A2AB9">
        <w:rPr>
          <w:rFonts w:ascii="Arial" w:hAnsi="Arial" w:cs="Arial"/>
          <w:sz w:val="28"/>
          <w:szCs w:val="28"/>
        </w:rPr>
        <w:t>and</w:t>
      </w:r>
      <w:r w:rsidR="00E57F6C" w:rsidRPr="007A2AB9">
        <w:rPr>
          <w:rFonts w:ascii="Arial" w:hAnsi="Arial" w:cs="Arial"/>
          <w:sz w:val="28"/>
          <w:szCs w:val="28"/>
        </w:rPr>
        <w:t xml:space="preserve"> </w:t>
      </w:r>
      <w:r w:rsidR="00F0499B" w:rsidRPr="007A2AB9">
        <w:rPr>
          <w:rFonts w:ascii="Arial" w:hAnsi="Arial" w:cs="Arial"/>
          <w:sz w:val="28"/>
          <w:szCs w:val="28"/>
        </w:rPr>
        <w:t xml:space="preserve">educate on </w:t>
      </w:r>
      <w:r w:rsidR="00E57F6C" w:rsidRPr="007A2AB9">
        <w:rPr>
          <w:rFonts w:ascii="Arial" w:hAnsi="Arial" w:cs="Arial"/>
          <w:sz w:val="28"/>
          <w:szCs w:val="28"/>
        </w:rPr>
        <w:t>how to identify, prevent</w:t>
      </w:r>
      <w:r w:rsidR="006E6834" w:rsidRPr="007A2AB9">
        <w:rPr>
          <w:rFonts w:ascii="Arial" w:hAnsi="Arial" w:cs="Arial"/>
          <w:sz w:val="28"/>
          <w:szCs w:val="28"/>
        </w:rPr>
        <w:t>,</w:t>
      </w:r>
      <w:r w:rsidR="00E57F6C" w:rsidRPr="007A2AB9">
        <w:rPr>
          <w:rFonts w:ascii="Arial" w:hAnsi="Arial" w:cs="Arial"/>
          <w:sz w:val="28"/>
          <w:szCs w:val="28"/>
        </w:rPr>
        <w:t xml:space="preserve"> and remove</w:t>
      </w:r>
      <w:r w:rsidR="00776A01" w:rsidRPr="007A2AB9">
        <w:rPr>
          <w:rFonts w:ascii="Arial" w:hAnsi="Arial" w:cs="Arial"/>
          <w:sz w:val="28"/>
          <w:szCs w:val="28"/>
        </w:rPr>
        <w:t xml:space="preserve"> barriers to accessibility for persons with disabilities, both within the public service and the broader public. </w:t>
      </w:r>
      <w:r w:rsidR="00CB2305" w:rsidRPr="007A2AB9">
        <w:rPr>
          <w:rFonts w:ascii="Arial" w:hAnsi="Arial" w:cs="Arial"/>
          <w:sz w:val="28"/>
          <w:szCs w:val="28"/>
        </w:rPr>
        <w:t xml:space="preserve">This training will be updated on an ongoing basis to ensure it reflects current best practices for accessibility. </w:t>
      </w:r>
    </w:p>
    <w:p w14:paraId="42A00A04" w14:textId="77777777" w:rsidR="00450A56" w:rsidRPr="007A2AB9" w:rsidRDefault="00450A56" w:rsidP="00776A01">
      <w:pPr>
        <w:rPr>
          <w:rFonts w:ascii="Arial" w:hAnsi="Arial" w:cs="Arial"/>
          <w:sz w:val="28"/>
          <w:szCs w:val="28"/>
        </w:rPr>
      </w:pPr>
    </w:p>
    <w:p w14:paraId="10AD00C4" w14:textId="77777777" w:rsidR="00284B9A" w:rsidRPr="0036789B" w:rsidRDefault="00132670" w:rsidP="00776A01">
      <w:pPr>
        <w:rPr>
          <w:rFonts w:ascii="Arial" w:hAnsi="Arial" w:cs="Arial"/>
          <w:b/>
          <w:sz w:val="28"/>
          <w:szCs w:val="28"/>
        </w:rPr>
      </w:pPr>
      <w:r w:rsidRPr="0036789B">
        <w:rPr>
          <w:rFonts w:ascii="Arial" w:hAnsi="Arial" w:cs="Arial"/>
          <w:b/>
          <w:sz w:val="28"/>
          <w:szCs w:val="28"/>
        </w:rPr>
        <w:t xml:space="preserve">2024 </w:t>
      </w:r>
      <w:r w:rsidR="00284B9A" w:rsidRPr="0036789B">
        <w:rPr>
          <w:rFonts w:ascii="Arial" w:hAnsi="Arial" w:cs="Arial"/>
          <w:b/>
          <w:sz w:val="28"/>
          <w:szCs w:val="28"/>
        </w:rPr>
        <w:t>I</w:t>
      </w:r>
      <w:r w:rsidRPr="0036789B">
        <w:rPr>
          <w:rFonts w:ascii="Arial" w:hAnsi="Arial" w:cs="Arial"/>
          <w:b/>
          <w:sz w:val="28"/>
          <w:szCs w:val="28"/>
        </w:rPr>
        <w:t>ndicator(s)</w:t>
      </w:r>
      <w:r w:rsidR="00167B56" w:rsidRPr="0036789B">
        <w:rPr>
          <w:rFonts w:ascii="Arial" w:hAnsi="Arial" w:cs="Arial"/>
          <w:b/>
          <w:sz w:val="28"/>
          <w:szCs w:val="28"/>
        </w:rPr>
        <w:t>:</w:t>
      </w:r>
    </w:p>
    <w:p w14:paraId="5803135A" w14:textId="77777777" w:rsidR="00284B9A" w:rsidRPr="0036789B" w:rsidRDefault="007377B3" w:rsidP="00284B9A">
      <w:pPr>
        <w:pStyle w:val="ListParagraph"/>
        <w:numPr>
          <w:ilvl w:val="0"/>
          <w:numId w:val="29"/>
        </w:numPr>
        <w:rPr>
          <w:rFonts w:ascii="Arial" w:hAnsi="Arial" w:cs="Arial"/>
          <w:b/>
          <w:sz w:val="28"/>
          <w:szCs w:val="28"/>
        </w:rPr>
      </w:pPr>
      <w:r w:rsidRPr="0036789B">
        <w:rPr>
          <w:rFonts w:ascii="Arial" w:hAnsi="Arial" w:cs="Arial"/>
          <w:sz w:val="28"/>
          <w:szCs w:val="28"/>
        </w:rPr>
        <w:t xml:space="preserve">By December 31, </w:t>
      </w:r>
      <w:r w:rsidR="00C7539F" w:rsidRPr="0036789B">
        <w:rPr>
          <w:rFonts w:ascii="Arial" w:hAnsi="Arial" w:cs="Arial"/>
          <w:sz w:val="28"/>
          <w:szCs w:val="28"/>
        </w:rPr>
        <w:t>2024</w:t>
      </w:r>
      <w:r w:rsidR="00167B56" w:rsidRPr="0036789B">
        <w:rPr>
          <w:rFonts w:ascii="Arial" w:hAnsi="Arial" w:cs="Arial"/>
          <w:sz w:val="28"/>
          <w:szCs w:val="28"/>
        </w:rPr>
        <w:t xml:space="preserve">, </w:t>
      </w:r>
      <w:r w:rsidR="005C7B9E">
        <w:rPr>
          <w:rFonts w:ascii="Arial" w:hAnsi="Arial" w:cs="Arial"/>
          <w:sz w:val="28"/>
          <w:szCs w:val="28"/>
        </w:rPr>
        <w:t>Public Service Commission</w:t>
      </w:r>
      <w:r w:rsidR="00040EC3">
        <w:rPr>
          <w:rFonts w:ascii="Arial" w:hAnsi="Arial" w:cs="Arial"/>
          <w:sz w:val="28"/>
          <w:szCs w:val="28"/>
        </w:rPr>
        <w:t xml:space="preserve"> </w:t>
      </w:r>
      <w:r w:rsidR="005C7B9E">
        <w:rPr>
          <w:rFonts w:ascii="Arial" w:hAnsi="Arial" w:cs="Arial"/>
          <w:sz w:val="28"/>
          <w:szCs w:val="28"/>
        </w:rPr>
        <w:t xml:space="preserve">and </w:t>
      </w:r>
      <w:r w:rsidR="00B93222">
        <w:rPr>
          <w:rFonts w:ascii="Arial" w:hAnsi="Arial" w:cs="Arial"/>
          <w:sz w:val="28"/>
          <w:szCs w:val="28"/>
        </w:rPr>
        <w:t xml:space="preserve">the Department of </w:t>
      </w:r>
      <w:r w:rsidR="005C7B9E">
        <w:rPr>
          <w:rFonts w:ascii="Arial" w:hAnsi="Arial" w:cs="Arial"/>
          <w:sz w:val="28"/>
          <w:szCs w:val="28"/>
        </w:rPr>
        <w:t xml:space="preserve">Children, </w:t>
      </w:r>
      <w:proofErr w:type="gramStart"/>
      <w:r w:rsidR="005C7B9E">
        <w:rPr>
          <w:rFonts w:ascii="Arial" w:hAnsi="Arial" w:cs="Arial"/>
          <w:sz w:val="28"/>
          <w:szCs w:val="28"/>
        </w:rPr>
        <w:t>Seniors</w:t>
      </w:r>
      <w:proofErr w:type="gramEnd"/>
      <w:r w:rsidR="005C7B9E">
        <w:rPr>
          <w:rFonts w:ascii="Arial" w:hAnsi="Arial" w:cs="Arial"/>
          <w:sz w:val="28"/>
          <w:szCs w:val="28"/>
        </w:rPr>
        <w:t xml:space="preserve"> and Social Development</w:t>
      </w:r>
      <w:r w:rsidR="005F3763">
        <w:rPr>
          <w:rFonts w:ascii="Arial" w:hAnsi="Arial" w:cs="Arial"/>
          <w:sz w:val="28"/>
          <w:szCs w:val="28"/>
        </w:rPr>
        <w:t xml:space="preserve"> will </w:t>
      </w:r>
      <w:r w:rsidR="00167B56" w:rsidRPr="0036789B">
        <w:rPr>
          <w:rFonts w:ascii="Arial" w:hAnsi="Arial" w:cs="Arial"/>
          <w:sz w:val="28"/>
          <w:szCs w:val="28"/>
        </w:rPr>
        <w:t>d</w:t>
      </w:r>
      <w:r w:rsidR="00284B9A" w:rsidRPr="0036789B">
        <w:rPr>
          <w:rFonts w:ascii="Arial" w:hAnsi="Arial" w:cs="Arial"/>
          <w:sz w:val="28"/>
          <w:szCs w:val="28"/>
        </w:rPr>
        <w:t xml:space="preserve">evelop </w:t>
      </w:r>
      <w:r w:rsidR="00E91605">
        <w:rPr>
          <w:rFonts w:ascii="Arial" w:hAnsi="Arial" w:cs="Arial"/>
          <w:sz w:val="28"/>
          <w:szCs w:val="28"/>
        </w:rPr>
        <w:t>new a</w:t>
      </w:r>
      <w:r w:rsidR="00284B9A" w:rsidRPr="0036789B">
        <w:rPr>
          <w:rFonts w:ascii="Arial" w:hAnsi="Arial" w:cs="Arial"/>
          <w:sz w:val="28"/>
          <w:szCs w:val="28"/>
        </w:rPr>
        <w:t>c</w:t>
      </w:r>
      <w:r w:rsidR="00E91605">
        <w:rPr>
          <w:rFonts w:ascii="Arial" w:hAnsi="Arial" w:cs="Arial"/>
          <w:sz w:val="28"/>
          <w:szCs w:val="28"/>
        </w:rPr>
        <w:t>cessibility/disability related</w:t>
      </w:r>
      <w:r w:rsidR="00284B9A" w:rsidRPr="0036789B">
        <w:rPr>
          <w:rFonts w:ascii="Arial" w:hAnsi="Arial" w:cs="Arial"/>
          <w:sz w:val="28"/>
          <w:szCs w:val="28"/>
        </w:rPr>
        <w:t xml:space="preserve"> </w:t>
      </w:r>
      <w:r w:rsidR="00E91605">
        <w:rPr>
          <w:rFonts w:ascii="Arial" w:hAnsi="Arial" w:cs="Arial"/>
          <w:sz w:val="28"/>
          <w:szCs w:val="28"/>
        </w:rPr>
        <w:t>t</w:t>
      </w:r>
      <w:r w:rsidR="00284B9A" w:rsidRPr="0036789B">
        <w:rPr>
          <w:rFonts w:ascii="Arial" w:hAnsi="Arial" w:cs="Arial"/>
          <w:sz w:val="28"/>
          <w:szCs w:val="28"/>
        </w:rPr>
        <w:t>raining in collaboration with organizations of and for persons with disabilities.</w:t>
      </w:r>
    </w:p>
    <w:p w14:paraId="090A4DB9" w14:textId="77777777" w:rsidR="00284B9A" w:rsidRPr="0036789B" w:rsidRDefault="00132670" w:rsidP="00284B9A">
      <w:pPr>
        <w:rPr>
          <w:rFonts w:ascii="Arial" w:hAnsi="Arial" w:cs="Arial"/>
          <w:b/>
          <w:sz w:val="28"/>
          <w:szCs w:val="28"/>
        </w:rPr>
      </w:pPr>
      <w:r w:rsidRPr="0036789B">
        <w:rPr>
          <w:rFonts w:ascii="Arial" w:hAnsi="Arial" w:cs="Arial"/>
          <w:b/>
          <w:sz w:val="28"/>
          <w:szCs w:val="28"/>
        </w:rPr>
        <w:t>2025 Indicator(s)</w:t>
      </w:r>
      <w:r w:rsidR="00533E9F" w:rsidRPr="0036789B">
        <w:rPr>
          <w:rFonts w:ascii="Arial" w:hAnsi="Arial" w:cs="Arial"/>
          <w:b/>
          <w:sz w:val="28"/>
          <w:szCs w:val="28"/>
        </w:rPr>
        <w:t xml:space="preserve">: </w:t>
      </w:r>
    </w:p>
    <w:p w14:paraId="6B546681" w14:textId="77777777" w:rsidR="00284B9A" w:rsidRPr="0036789B" w:rsidRDefault="007377B3" w:rsidP="00284B9A">
      <w:pPr>
        <w:pStyle w:val="ListParagraph"/>
        <w:numPr>
          <w:ilvl w:val="0"/>
          <w:numId w:val="29"/>
        </w:numPr>
        <w:rPr>
          <w:rFonts w:ascii="Arial" w:hAnsi="Arial" w:cs="Arial"/>
          <w:b/>
          <w:sz w:val="28"/>
          <w:szCs w:val="28"/>
        </w:rPr>
      </w:pPr>
      <w:r w:rsidRPr="0036789B">
        <w:rPr>
          <w:rFonts w:ascii="Arial" w:hAnsi="Arial" w:cs="Arial"/>
          <w:sz w:val="28"/>
          <w:szCs w:val="28"/>
        </w:rPr>
        <w:t xml:space="preserve">By December 31, </w:t>
      </w:r>
      <w:r w:rsidR="00C7539F" w:rsidRPr="0036789B">
        <w:rPr>
          <w:rFonts w:ascii="Arial" w:hAnsi="Arial" w:cs="Arial"/>
          <w:sz w:val="28"/>
          <w:szCs w:val="28"/>
        </w:rPr>
        <w:t>2025</w:t>
      </w:r>
      <w:r w:rsidRPr="0036789B">
        <w:rPr>
          <w:rFonts w:ascii="Arial" w:hAnsi="Arial" w:cs="Arial"/>
          <w:sz w:val="28"/>
          <w:szCs w:val="28"/>
        </w:rPr>
        <w:t>,</w:t>
      </w:r>
      <w:r w:rsidR="005C7B9E">
        <w:rPr>
          <w:rFonts w:ascii="Arial" w:hAnsi="Arial" w:cs="Arial"/>
          <w:sz w:val="28"/>
          <w:szCs w:val="28"/>
        </w:rPr>
        <w:t xml:space="preserve"> Public Service Commission</w:t>
      </w:r>
      <w:r w:rsidR="00040EC3">
        <w:rPr>
          <w:rFonts w:ascii="Arial" w:hAnsi="Arial" w:cs="Arial"/>
          <w:sz w:val="28"/>
          <w:szCs w:val="28"/>
        </w:rPr>
        <w:t xml:space="preserve"> </w:t>
      </w:r>
      <w:r w:rsidR="005C7B9E">
        <w:rPr>
          <w:rFonts w:ascii="Arial" w:hAnsi="Arial" w:cs="Arial"/>
          <w:sz w:val="28"/>
          <w:szCs w:val="28"/>
        </w:rPr>
        <w:t xml:space="preserve">and </w:t>
      </w:r>
      <w:r w:rsidR="00B93222">
        <w:rPr>
          <w:rFonts w:ascii="Arial" w:hAnsi="Arial" w:cs="Arial"/>
          <w:sz w:val="28"/>
          <w:szCs w:val="28"/>
        </w:rPr>
        <w:t xml:space="preserve">the Department of </w:t>
      </w:r>
      <w:r w:rsidR="005C7B9E">
        <w:rPr>
          <w:rFonts w:ascii="Arial" w:hAnsi="Arial" w:cs="Arial"/>
          <w:sz w:val="28"/>
          <w:szCs w:val="28"/>
        </w:rPr>
        <w:t xml:space="preserve">Children, </w:t>
      </w:r>
      <w:proofErr w:type="gramStart"/>
      <w:r w:rsidR="005C7B9E">
        <w:rPr>
          <w:rFonts w:ascii="Arial" w:hAnsi="Arial" w:cs="Arial"/>
          <w:sz w:val="28"/>
          <w:szCs w:val="28"/>
        </w:rPr>
        <w:t>Seniors</w:t>
      </w:r>
      <w:proofErr w:type="gramEnd"/>
      <w:r w:rsidR="005C7B9E">
        <w:rPr>
          <w:rFonts w:ascii="Arial" w:hAnsi="Arial" w:cs="Arial"/>
          <w:sz w:val="28"/>
          <w:szCs w:val="28"/>
        </w:rPr>
        <w:t xml:space="preserve"> and Social Development</w:t>
      </w:r>
      <w:r w:rsidR="001572B9">
        <w:rPr>
          <w:rFonts w:ascii="Arial" w:hAnsi="Arial" w:cs="Arial"/>
          <w:sz w:val="28"/>
          <w:szCs w:val="28"/>
        </w:rPr>
        <w:t xml:space="preserve"> </w:t>
      </w:r>
      <w:r w:rsidR="005F3763">
        <w:rPr>
          <w:rFonts w:ascii="Arial" w:hAnsi="Arial" w:cs="Arial"/>
          <w:sz w:val="28"/>
          <w:szCs w:val="28"/>
        </w:rPr>
        <w:t>will</w:t>
      </w:r>
      <w:r w:rsidRPr="0036789B">
        <w:rPr>
          <w:rFonts w:ascii="Arial" w:hAnsi="Arial" w:cs="Arial"/>
          <w:sz w:val="28"/>
          <w:szCs w:val="28"/>
        </w:rPr>
        <w:t xml:space="preserve"> </w:t>
      </w:r>
      <w:r w:rsidR="00C7539F" w:rsidRPr="0036789B">
        <w:rPr>
          <w:rFonts w:ascii="Arial" w:hAnsi="Arial" w:cs="Arial"/>
          <w:sz w:val="28"/>
          <w:szCs w:val="28"/>
        </w:rPr>
        <w:t>i</w:t>
      </w:r>
      <w:r w:rsidR="00284B9A" w:rsidRPr="0036789B">
        <w:rPr>
          <w:rFonts w:ascii="Arial" w:hAnsi="Arial" w:cs="Arial"/>
          <w:sz w:val="28"/>
          <w:szCs w:val="28"/>
        </w:rPr>
        <w:t xml:space="preserve">mplement </w:t>
      </w:r>
      <w:r w:rsidR="00E91605">
        <w:rPr>
          <w:rFonts w:ascii="Arial" w:hAnsi="Arial" w:cs="Arial"/>
          <w:sz w:val="28"/>
          <w:szCs w:val="28"/>
        </w:rPr>
        <w:t>a</w:t>
      </w:r>
      <w:r w:rsidR="00284B9A" w:rsidRPr="0036789B">
        <w:rPr>
          <w:rFonts w:ascii="Arial" w:hAnsi="Arial" w:cs="Arial"/>
          <w:sz w:val="28"/>
          <w:szCs w:val="28"/>
        </w:rPr>
        <w:t>cc</w:t>
      </w:r>
      <w:r w:rsidR="00E91605">
        <w:rPr>
          <w:rFonts w:ascii="Arial" w:hAnsi="Arial" w:cs="Arial"/>
          <w:sz w:val="28"/>
          <w:szCs w:val="28"/>
        </w:rPr>
        <w:t>essibility/disability related t</w:t>
      </w:r>
      <w:r w:rsidR="00DA7C8C">
        <w:rPr>
          <w:rFonts w:ascii="Arial" w:hAnsi="Arial" w:cs="Arial"/>
          <w:sz w:val="28"/>
          <w:szCs w:val="28"/>
        </w:rPr>
        <w:t>raining for</w:t>
      </w:r>
      <w:r w:rsidR="007C53B2" w:rsidRPr="0036789B">
        <w:rPr>
          <w:rFonts w:ascii="Arial" w:hAnsi="Arial" w:cs="Arial"/>
          <w:sz w:val="28"/>
          <w:szCs w:val="28"/>
        </w:rPr>
        <w:t xml:space="preserve"> </w:t>
      </w:r>
      <w:r w:rsidR="00DA7C8C">
        <w:rPr>
          <w:rFonts w:ascii="Arial" w:hAnsi="Arial" w:cs="Arial"/>
          <w:sz w:val="28"/>
          <w:szCs w:val="28"/>
        </w:rPr>
        <w:t>public service employees</w:t>
      </w:r>
      <w:r w:rsidR="00284B9A" w:rsidRPr="0036789B">
        <w:rPr>
          <w:rFonts w:ascii="Arial" w:hAnsi="Arial" w:cs="Arial"/>
          <w:sz w:val="28"/>
          <w:szCs w:val="28"/>
        </w:rPr>
        <w:t xml:space="preserve">. </w:t>
      </w:r>
    </w:p>
    <w:p w14:paraId="1FED5AD3" w14:textId="77777777" w:rsidR="00284B9A" w:rsidRPr="0036789B" w:rsidRDefault="00132670" w:rsidP="00284B9A">
      <w:pPr>
        <w:rPr>
          <w:rFonts w:ascii="Arial" w:hAnsi="Arial" w:cs="Arial"/>
          <w:b/>
          <w:sz w:val="28"/>
          <w:szCs w:val="28"/>
        </w:rPr>
      </w:pPr>
      <w:r w:rsidRPr="0036789B">
        <w:rPr>
          <w:rFonts w:ascii="Arial" w:hAnsi="Arial" w:cs="Arial"/>
          <w:b/>
          <w:sz w:val="28"/>
          <w:szCs w:val="28"/>
        </w:rPr>
        <w:t>2026 Indicator(s)</w:t>
      </w:r>
      <w:r w:rsidR="00533E9F" w:rsidRPr="0036789B">
        <w:rPr>
          <w:rFonts w:ascii="Arial" w:hAnsi="Arial" w:cs="Arial"/>
          <w:b/>
          <w:sz w:val="28"/>
          <w:szCs w:val="28"/>
        </w:rPr>
        <w:t xml:space="preserve">: </w:t>
      </w:r>
    </w:p>
    <w:p w14:paraId="6FC22325" w14:textId="77777777" w:rsidR="00E91605" w:rsidRPr="004411C6" w:rsidRDefault="007377B3" w:rsidP="00E91605">
      <w:pPr>
        <w:pStyle w:val="ListParagraph"/>
        <w:numPr>
          <w:ilvl w:val="0"/>
          <w:numId w:val="29"/>
        </w:numPr>
        <w:rPr>
          <w:rFonts w:ascii="Arial" w:hAnsi="Arial" w:cs="Arial"/>
          <w:b/>
          <w:sz w:val="28"/>
          <w:szCs w:val="28"/>
        </w:rPr>
      </w:pPr>
      <w:r w:rsidRPr="0036789B">
        <w:rPr>
          <w:rFonts w:ascii="Arial" w:hAnsi="Arial" w:cs="Arial"/>
          <w:sz w:val="28"/>
          <w:szCs w:val="28"/>
        </w:rPr>
        <w:t xml:space="preserve">By December 31, </w:t>
      </w:r>
      <w:r w:rsidR="00C7539F" w:rsidRPr="0036789B">
        <w:rPr>
          <w:rFonts w:ascii="Arial" w:hAnsi="Arial" w:cs="Arial"/>
          <w:sz w:val="28"/>
          <w:szCs w:val="28"/>
        </w:rPr>
        <w:t>2026</w:t>
      </w:r>
      <w:r w:rsidRPr="0036789B">
        <w:rPr>
          <w:rFonts w:ascii="Arial" w:hAnsi="Arial" w:cs="Arial"/>
          <w:sz w:val="28"/>
          <w:szCs w:val="28"/>
        </w:rPr>
        <w:t xml:space="preserve">, </w:t>
      </w:r>
      <w:r w:rsidR="005C7B9E">
        <w:rPr>
          <w:rFonts w:ascii="Arial" w:hAnsi="Arial" w:cs="Arial"/>
          <w:sz w:val="28"/>
          <w:szCs w:val="28"/>
        </w:rPr>
        <w:t>Public Service Commission</w:t>
      </w:r>
      <w:r w:rsidR="001572B9">
        <w:rPr>
          <w:rFonts w:ascii="Arial" w:hAnsi="Arial" w:cs="Arial"/>
          <w:sz w:val="28"/>
          <w:szCs w:val="28"/>
        </w:rPr>
        <w:t xml:space="preserve"> and </w:t>
      </w:r>
      <w:r w:rsidR="00B93222">
        <w:rPr>
          <w:rFonts w:ascii="Arial" w:hAnsi="Arial" w:cs="Arial"/>
          <w:sz w:val="28"/>
          <w:szCs w:val="28"/>
        </w:rPr>
        <w:t xml:space="preserve">the Department of </w:t>
      </w:r>
      <w:r w:rsidR="005C7B9E" w:rsidRPr="005C7B9E">
        <w:rPr>
          <w:rFonts w:ascii="Arial" w:hAnsi="Arial" w:cs="Arial"/>
          <w:sz w:val="28"/>
          <w:szCs w:val="28"/>
        </w:rPr>
        <w:t xml:space="preserve">Children, </w:t>
      </w:r>
      <w:proofErr w:type="gramStart"/>
      <w:r w:rsidR="005C7B9E" w:rsidRPr="005C7B9E">
        <w:rPr>
          <w:rFonts w:ascii="Arial" w:hAnsi="Arial" w:cs="Arial"/>
          <w:sz w:val="28"/>
          <w:szCs w:val="28"/>
        </w:rPr>
        <w:t>Seniors</w:t>
      </w:r>
      <w:proofErr w:type="gramEnd"/>
      <w:r w:rsidR="005C7B9E" w:rsidRPr="005C7B9E">
        <w:rPr>
          <w:rFonts w:ascii="Arial" w:hAnsi="Arial" w:cs="Arial"/>
          <w:sz w:val="28"/>
          <w:szCs w:val="28"/>
        </w:rPr>
        <w:t xml:space="preserve"> and Social Development</w:t>
      </w:r>
      <w:r w:rsidR="001572B9">
        <w:rPr>
          <w:rFonts w:ascii="Arial" w:hAnsi="Arial" w:cs="Arial"/>
          <w:sz w:val="28"/>
          <w:szCs w:val="28"/>
        </w:rPr>
        <w:t xml:space="preserve"> </w:t>
      </w:r>
      <w:r w:rsidR="005F3763">
        <w:rPr>
          <w:rFonts w:ascii="Arial" w:hAnsi="Arial" w:cs="Arial"/>
          <w:sz w:val="28"/>
          <w:szCs w:val="28"/>
        </w:rPr>
        <w:t xml:space="preserve">will </w:t>
      </w:r>
      <w:r w:rsidR="00C7539F" w:rsidRPr="0036789B">
        <w:rPr>
          <w:rFonts w:ascii="Arial" w:hAnsi="Arial" w:cs="Arial"/>
          <w:sz w:val="28"/>
          <w:szCs w:val="28"/>
        </w:rPr>
        <w:t>e</w:t>
      </w:r>
      <w:r w:rsidR="00284B9A" w:rsidRPr="0036789B">
        <w:rPr>
          <w:rFonts w:ascii="Arial" w:hAnsi="Arial" w:cs="Arial"/>
          <w:sz w:val="28"/>
          <w:szCs w:val="28"/>
        </w:rPr>
        <w:t xml:space="preserve">valuate </w:t>
      </w:r>
      <w:r w:rsidR="005F3763">
        <w:rPr>
          <w:rFonts w:ascii="Arial" w:hAnsi="Arial" w:cs="Arial"/>
          <w:sz w:val="28"/>
          <w:szCs w:val="28"/>
        </w:rPr>
        <w:t xml:space="preserve">completion of </w:t>
      </w:r>
      <w:r w:rsidR="00E91605">
        <w:rPr>
          <w:rFonts w:ascii="Arial" w:hAnsi="Arial" w:cs="Arial"/>
          <w:sz w:val="28"/>
          <w:szCs w:val="28"/>
        </w:rPr>
        <w:t>a</w:t>
      </w:r>
      <w:r w:rsidR="005F3763" w:rsidRPr="005F3763">
        <w:rPr>
          <w:rFonts w:ascii="Arial" w:hAnsi="Arial" w:cs="Arial"/>
          <w:sz w:val="28"/>
          <w:szCs w:val="28"/>
        </w:rPr>
        <w:t>ccessibility/</w:t>
      </w:r>
      <w:r w:rsidR="00E91605">
        <w:rPr>
          <w:rFonts w:ascii="Arial" w:hAnsi="Arial" w:cs="Arial"/>
          <w:sz w:val="28"/>
          <w:szCs w:val="28"/>
        </w:rPr>
        <w:t>d</w:t>
      </w:r>
      <w:r w:rsidR="005F3763">
        <w:rPr>
          <w:rFonts w:ascii="Arial" w:hAnsi="Arial" w:cs="Arial"/>
          <w:sz w:val="28"/>
          <w:szCs w:val="28"/>
        </w:rPr>
        <w:t xml:space="preserve">isability </w:t>
      </w:r>
      <w:r w:rsidR="00E91605">
        <w:rPr>
          <w:rFonts w:ascii="Arial" w:hAnsi="Arial" w:cs="Arial"/>
          <w:sz w:val="28"/>
          <w:szCs w:val="28"/>
        </w:rPr>
        <w:t>related</w:t>
      </w:r>
      <w:r w:rsidR="005F3763">
        <w:rPr>
          <w:rFonts w:ascii="Arial" w:hAnsi="Arial" w:cs="Arial"/>
          <w:sz w:val="28"/>
          <w:szCs w:val="28"/>
        </w:rPr>
        <w:t xml:space="preserve"> </w:t>
      </w:r>
      <w:r w:rsidR="00E91605">
        <w:rPr>
          <w:rFonts w:ascii="Arial" w:hAnsi="Arial" w:cs="Arial"/>
          <w:sz w:val="28"/>
          <w:szCs w:val="28"/>
        </w:rPr>
        <w:t>t</w:t>
      </w:r>
      <w:r w:rsidR="005F3763">
        <w:rPr>
          <w:rFonts w:ascii="Arial" w:hAnsi="Arial" w:cs="Arial"/>
          <w:sz w:val="28"/>
          <w:szCs w:val="28"/>
        </w:rPr>
        <w:t>raining by</w:t>
      </w:r>
      <w:r w:rsidR="005F3763" w:rsidRPr="005F3763">
        <w:rPr>
          <w:rFonts w:ascii="Arial" w:hAnsi="Arial" w:cs="Arial"/>
          <w:sz w:val="28"/>
          <w:szCs w:val="28"/>
        </w:rPr>
        <w:t xml:space="preserve"> </w:t>
      </w:r>
      <w:r w:rsidR="00DA7C8C">
        <w:rPr>
          <w:rFonts w:ascii="Arial" w:hAnsi="Arial" w:cs="Arial"/>
          <w:sz w:val="28"/>
          <w:szCs w:val="28"/>
        </w:rPr>
        <w:t>Provincial Government employees</w:t>
      </w:r>
      <w:r w:rsidR="005F3763">
        <w:rPr>
          <w:rFonts w:ascii="Arial" w:hAnsi="Arial" w:cs="Arial"/>
          <w:sz w:val="28"/>
          <w:szCs w:val="28"/>
        </w:rPr>
        <w:t xml:space="preserve">, </w:t>
      </w:r>
      <w:r w:rsidR="00422FD4">
        <w:rPr>
          <w:rFonts w:ascii="Arial" w:hAnsi="Arial" w:cs="Arial"/>
          <w:sz w:val="28"/>
          <w:szCs w:val="28"/>
        </w:rPr>
        <w:t>and update accessibility/disability related t</w:t>
      </w:r>
      <w:r w:rsidR="00284B9A" w:rsidRPr="005F3763">
        <w:rPr>
          <w:rFonts w:ascii="Arial" w:hAnsi="Arial" w:cs="Arial"/>
          <w:sz w:val="28"/>
          <w:szCs w:val="28"/>
        </w:rPr>
        <w:t>raining</w:t>
      </w:r>
      <w:r w:rsidR="005B45AB">
        <w:rPr>
          <w:rFonts w:ascii="Arial" w:hAnsi="Arial" w:cs="Arial"/>
          <w:sz w:val="28"/>
          <w:szCs w:val="28"/>
        </w:rPr>
        <w:t xml:space="preserve">, as required, </w:t>
      </w:r>
      <w:r w:rsidR="00284B9A" w:rsidRPr="005F3763">
        <w:rPr>
          <w:rFonts w:ascii="Arial" w:hAnsi="Arial" w:cs="Arial"/>
          <w:sz w:val="28"/>
          <w:szCs w:val="28"/>
        </w:rPr>
        <w:t>in collaboration with organizations of an</w:t>
      </w:r>
      <w:r w:rsidR="00422FD4">
        <w:rPr>
          <w:rFonts w:ascii="Arial" w:hAnsi="Arial" w:cs="Arial"/>
          <w:sz w:val="28"/>
          <w:szCs w:val="28"/>
        </w:rPr>
        <w:t>d</w:t>
      </w:r>
      <w:r w:rsidR="005B45AB">
        <w:rPr>
          <w:rFonts w:ascii="Arial" w:hAnsi="Arial" w:cs="Arial"/>
          <w:sz w:val="28"/>
          <w:szCs w:val="28"/>
        </w:rPr>
        <w:t xml:space="preserve"> for persons with disabilities.</w:t>
      </w:r>
    </w:p>
    <w:p w14:paraId="05CB4220" w14:textId="77777777" w:rsidR="004411C6" w:rsidRPr="00DA7C8C" w:rsidRDefault="004411C6" w:rsidP="004411C6">
      <w:pPr>
        <w:pStyle w:val="ListParagraph"/>
        <w:rPr>
          <w:rFonts w:ascii="Arial" w:hAnsi="Arial" w:cs="Arial"/>
          <w:b/>
          <w:sz w:val="28"/>
          <w:szCs w:val="28"/>
        </w:rPr>
      </w:pPr>
    </w:p>
    <w:p w14:paraId="61B46684" w14:textId="77777777" w:rsidR="007F086B" w:rsidRDefault="007F086B" w:rsidP="007F086B">
      <w:pPr>
        <w:pStyle w:val="Heading3"/>
      </w:pPr>
      <w:bookmarkStart w:id="19" w:name="_Toc154043781"/>
      <w:r>
        <w:t>Goal Two</w:t>
      </w:r>
      <w:r w:rsidRPr="0036789B">
        <w:t xml:space="preserve">: </w:t>
      </w:r>
      <w:r>
        <w:t xml:space="preserve">Improve </w:t>
      </w:r>
      <w:r w:rsidRPr="0036789B">
        <w:t>Acce</w:t>
      </w:r>
      <w:r>
        <w:t>ssibility in Training</w:t>
      </w:r>
      <w:bookmarkEnd w:id="19"/>
      <w:r>
        <w:t xml:space="preserve"> </w:t>
      </w:r>
    </w:p>
    <w:p w14:paraId="60CDCC30" w14:textId="77777777" w:rsidR="007F086B" w:rsidRDefault="007F086B" w:rsidP="00E91605">
      <w:pPr>
        <w:rPr>
          <w:rFonts w:ascii="Arial" w:hAnsi="Arial" w:cs="Arial"/>
          <w:b/>
          <w:sz w:val="28"/>
          <w:szCs w:val="28"/>
        </w:rPr>
      </w:pPr>
    </w:p>
    <w:p w14:paraId="521F3F67" w14:textId="77777777" w:rsidR="00E91605" w:rsidRPr="00E91605" w:rsidRDefault="007F086B" w:rsidP="00E91605">
      <w:pPr>
        <w:rPr>
          <w:rFonts w:ascii="Arial" w:hAnsi="Arial" w:cs="Arial"/>
          <w:b/>
          <w:sz w:val="28"/>
          <w:szCs w:val="28"/>
        </w:rPr>
      </w:pPr>
      <w:r w:rsidRPr="007A2AB9">
        <w:rPr>
          <w:rFonts w:ascii="Arial" w:hAnsi="Arial" w:cs="Arial"/>
          <w:b/>
          <w:sz w:val="28"/>
          <w:szCs w:val="28"/>
        </w:rPr>
        <w:t xml:space="preserve">Lead Department(s): </w:t>
      </w:r>
      <w:r w:rsidR="005C7B9E">
        <w:rPr>
          <w:rFonts w:ascii="Arial" w:hAnsi="Arial" w:cs="Arial"/>
          <w:sz w:val="28"/>
          <w:szCs w:val="28"/>
        </w:rPr>
        <w:t>Public Service Commission</w:t>
      </w:r>
    </w:p>
    <w:p w14:paraId="13D036D3" w14:textId="77777777" w:rsidR="00E91605" w:rsidRDefault="005C7B9E" w:rsidP="00E91605">
      <w:pPr>
        <w:rPr>
          <w:rFonts w:ascii="Arial" w:hAnsi="Arial" w:cs="Arial"/>
          <w:sz w:val="28"/>
          <w:szCs w:val="28"/>
        </w:rPr>
      </w:pPr>
      <w:r>
        <w:rPr>
          <w:rFonts w:ascii="Arial" w:hAnsi="Arial" w:cs="Arial"/>
          <w:sz w:val="28"/>
          <w:szCs w:val="28"/>
        </w:rPr>
        <w:t>The Centre for Learning and Development</w:t>
      </w:r>
      <w:r w:rsidR="00E91605" w:rsidRPr="007F086B">
        <w:rPr>
          <w:rFonts w:ascii="Arial" w:hAnsi="Arial" w:cs="Arial"/>
          <w:sz w:val="28"/>
          <w:szCs w:val="28"/>
        </w:rPr>
        <w:t xml:space="preserve"> will take actions to </w:t>
      </w:r>
      <w:r w:rsidR="009E7B93">
        <w:rPr>
          <w:rFonts w:ascii="Arial" w:hAnsi="Arial" w:cs="Arial"/>
          <w:sz w:val="28"/>
          <w:szCs w:val="28"/>
        </w:rPr>
        <w:t>e</w:t>
      </w:r>
      <w:r w:rsidR="00E91605" w:rsidRPr="007F086B">
        <w:rPr>
          <w:rFonts w:ascii="Arial" w:hAnsi="Arial" w:cs="Arial"/>
          <w:sz w:val="28"/>
          <w:szCs w:val="28"/>
        </w:rPr>
        <w:t xml:space="preserve">nsure courses are accessible, such as </w:t>
      </w:r>
      <w:r w:rsidR="00513868">
        <w:rPr>
          <w:rFonts w:ascii="Arial" w:hAnsi="Arial" w:cs="Arial"/>
          <w:sz w:val="28"/>
          <w:szCs w:val="28"/>
        </w:rPr>
        <w:t>adding audio content to courses</w:t>
      </w:r>
      <w:r w:rsidR="00E91605" w:rsidRPr="007F086B">
        <w:rPr>
          <w:rFonts w:ascii="Arial" w:hAnsi="Arial" w:cs="Arial"/>
          <w:sz w:val="28"/>
          <w:szCs w:val="28"/>
        </w:rPr>
        <w:t xml:space="preserve">, closed captioning and other initiatives </w:t>
      </w:r>
      <w:r w:rsidR="00B93222">
        <w:rPr>
          <w:rFonts w:ascii="Arial" w:hAnsi="Arial" w:cs="Arial"/>
          <w:sz w:val="28"/>
          <w:szCs w:val="28"/>
        </w:rPr>
        <w:t>related to ease of access to Public Service Commission</w:t>
      </w:r>
      <w:r w:rsidR="00E91605" w:rsidRPr="007F086B">
        <w:rPr>
          <w:rFonts w:ascii="Arial" w:hAnsi="Arial" w:cs="Arial"/>
          <w:sz w:val="28"/>
          <w:szCs w:val="28"/>
        </w:rPr>
        <w:t xml:space="preserve"> services for people with disabilities.</w:t>
      </w:r>
    </w:p>
    <w:p w14:paraId="35D3FF6A" w14:textId="77777777" w:rsidR="007F086B" w:rsidRPr="007F086B" w:rsidRDefault="007F086B" w:rsidP="00E91605">
      <w:pPr>
        <w:rPr>
          <w:rFonts w:ascii="Arial" w:hAnsi="Arial" w:cs="Arial"/>
          <w:sz w:val="28"/>
          <w:szCs w:val="28"/>
        </w:rPr>
      </w:pPr>
    </w:p>
    <w:p w14:paraId="20FA5948" w14:textId="77777777" w:rsidR="00E91605" w:rsidRPr="00E91605" w:rsidRDefault="007F086B" w:rsidP="00E91605">
      <w:pPr>
        <w:rPr>
          <w:rFonts w:ascii="Arial" w:hAnsi="Arial" w:cs="Arial"/>
          <w:b/>
          <w:sz w:val="28"/>
          <w:szCs w:val="28"/>
        </w:rPr>
      </w:pPr>
      <w:r>
        <w:rPr>
          <w:rFonts w:ascii="Arial" w:hAnsi="Arial" w:cs="Arial"/>
          <w:b/>
          <w:bCs/>
          <w:sz w:val="28"/>
          <w:szCs w:val="28"/>
        </w:rPr>
        <w:t xml:space="preserve">2024 </w:t>
      </w:r>
      <w:r w:rsidR="00E91605" w:rsidRPr="00E91605">
        <w:rPr>
          <w:rFonts w:ascii="Arial" w:hAnsi="Arial" w:cs="Arial"/>
          <w:b/>
          <w:bCs/>
          <w:sz w:val="28"/>
          <w:szCs w:val="28"/>
        </w:rPr>
        <w:t>Indicator</w:t>
      </w:r>
      <w:r>
        <w:rPr>
          <w:rFonts w:ascii="Arial" w:hAnsi="Arial" w:cs="Arial"/>
          <w:b/>
          <w:bCs/>
          <w:sz w:val="28"/>
          <w:szCs w:val="28"/>
        </w:rPr>
        <w:t>(s):</w:t>
      </w:r>
    </w:p>
    <w:p w14:paraId="3F3FD57B" w14:textId="77777777" w:rsidR="00E91605" w:rsidRPr="005C7B9E" w:rsidRDefault="007F086B" w:rsidP="005C7B9E">
      <w:pPr>
        <w:pStyle w:val="ListParagraph"/>
        <w:numPr>
          <w:ilvl w:val="0"/>
          <w:numId w:val="29"/>
        </w:numPr>
        <w:rPr>
          <w:rFonts w:ascii="Arial" w:hAnsi="Arial" w:cs="Arial"/>
          <w:sz w:val="28"/>
          <w:szCs w:val="28"/>
        </w:rPr>
      </w:pPr>
      <w:r w:rsidRPr="005C7B9E">
        <w:rPr>
          <w:rFonts w:ascii="Arial" w:hAnsi="Arial" w:cs="Arial"/>
          <w:sz w:val="28"/>
          <w:szCs w:val="28"/>
        </w:rPr>
        <w:t xml:space="preserve">By December 31, 2024, the </w:t>
      </w:r>
      <w:r w:rsidR="005C7B9E" w:rsidRPr="005C7B9E">
        <w:rPr>
          <w:rFonts w:ascii="Arial" w:hAnsi="Arial" w:cs="Arial"/>
          <w:sz w:val="28"/>
          <w:szCs w:val="28"/>
        </w:rPr>
        <w:t>Centre for Learning and Development</w:t>
      </w:r>
      <w:r w:rsidR="00E91605" w:rsidRPr="005C7B9E">
        <w:rPr>
          <w:rFonts w:ascii="Arial" w:hAnsi="Arial" w:cs="Arial"/>
          <w:sz w:val="28"/>
          <w:szCs w:val="28"/>
        </w:rPr>
        <w:t xml:space="preserve"> will assess the current course catalog for continued accessibility, based on newer initiatives such as adding closed captioning, audio recording as well as other actions intended to enhance equitable access.</w:t>
      </w:r>
    </w:p>
    <w:p w14:paraId="0EED9D9D" w14:textId="77777777" w:rsidR="00E91605" w:rsidRPr="00E91605" w:rsidRDefault="007F086B" w:rsidP="00E91605">
      <w:pPr>
        <w:rPr>
          <w:rFonts w:ascii="Arial" w:hAnsi="Arial" w:cs="Arial"/>
          <w:b/>
          <w:sz w:val="28"/>
          <w:szCs w:val="28"/>
        </w:rPr>
      </w:pPr>
      <w:r>
        <w:rPr>
          <w:rFonts w:ascii="Arial" w:hAnsi="Arial" w:cs="Arial"/>
          <w:b/>
          <w:bCs/>
          <w:sz w:val="28"/>
          <w:szCs w:val="28"/>
        </w:rPr>
        <w:t xml:space="preserve">2025 </w:t>
      </w:r>
      <w:r w:rsidR="00E91605" w:rsidRPr="00E91605">
        <w:rPr>
          <w:rFonts w:ascii="Arial" w:hAnsi="Arial" w:cs="Arial"/>
          <w:b/>
          <w:bCs/>
          <w:sz w:val="28"/>
          <w:szCs w:val="28"/>
        </w:rPr>
        <w:t>Indicator</w:t>
      </w:r>
      <w:r>
        <w:rPr>
          <w:rFonts w:ascii="Arial" w:hAnsi="Arial" w:cs="Arial"/>
          <w:b/>
          <w:bCs/>
          <w:sz w:val="28"/>
          <w:szCs w:val="28"/>
        </w:rPr>
        <w:t>(s):</w:t>
      </w:r>
    </w:p>
    <w:p w14:paraId="4CC43FEA" w14:textId="77777777" w:rsidR="00E91605" w:rsidRPr="005C7B9E" w:rsidRDefault="007F086B" w:rsidP="005C7B9E">
      <w:pPr>
        <w:pStyle w:val="ListParagraph"/>
        <w:numPr>
          <w:ilvl w:val="0"/>
          <w:numId w:val="29"/>
        </w:numPr>
        <w:rPr>
          <w:rFonts w:ascii="Arial" w:hAnsi="Arial" w:cs="Arial"/>
          <w:sz w:val="28"/>
          <w:szCs w:val="28"/>
        </w:rPr>
      </w:pPr>
      <w:r w:rsidRPr="005C7B9E">
        <w:rPr>
          <w:rFonts w:ascii="Arial" w:hAnsi="Arial" w:cs="Arial"/>
          <w:sz w:val="28"/>
          <w:szCs w:val="28"/>
        </w:rPr>
        <w:t xml:space="preserve">By December 31, 2025, the </w:t>
      </w:r>
      <w:r w:rsidR="005C7B9E" w:rsidRPr="005C7B9E">
        <w:rPr>
          <w:rFonts w:ascii="Arial" w:hAnsi="Arial" w:cs="Arial"/>
          <w:sz w:val="28"/>
          <w:szCs w:val="28"/>
        </w:rPr>
        <w:t>Centre for Learning and Development</w:t>
      </w:r>
      <w:r w:rsidR="00E91605" w:rsidRPr="005C7B9E">
        <w:rPr>
          <w:rFonts w:ascii="Arial" w:hAnsi="Arial" w:cs="Arial"/>
          <w:sz w:val="28"/>
          <w:szCs w:val="28"/>
        </w:rPr>
        <w:t xml:space="preserve"> will begin taking action towards further enhancing accessibility within their course catalog.</w:t>
      </w:r>
    </w:p>
    <w:p w14:paraId="1FD4D079" w14:textId="77777777" w:rsidR="00E91605" w:rsidRPr="00E91605" w:rsidRDefault="007F086B" w:rsidP="00E91605">
      <w:pPr>
        <w:rPr>
          <w:rFonts w:ascii="Arial" w:hAnsi="Arial" w:cs="Arial"/>
          <w:b/>
          <w:sz w:val="28"/>
          <w:szCs w:val="28"/>
        </w:rPr>
      </w:pPr>
      <w:r>
        <w:rPr>
          <w:rFonts w:ascii="Arial" w:hAnsi="Arial" w:cs="Arial"/>
          <w:b/>
          <w:bCs/>
          <w:sz w:val="28"/>
          <w:szCs w:val="28"/>
        </w:rPr>
        <w:t>2026 I</w:t>
      </w:r>
      <w:r w:rsidR="00E91605" w:rsidRPr="00E91605">
        <w:rPr>
          <w:rFonts w:ascii="Arial" w:hAnsi="Arial" w:cs="Arial"/>
          <w:b/>
          <w:bCs/>
          <w:sz w:val="28"/>
          <w:szCs w:val="28"/>
        </w:rPr>
        <w:t>ndicator</w:t>
      </w:r>
      <w:r>
        <w:rPr>
          <w:rFonts w:ascii="Arial" w:hAnsi="Arial" w:cs="Arial"/>
          <w:b/>
          <w:bCs/>
          <w:sz w:val="28"/>
          <w:szCs w:val="28"/>
        </w:rPr>
        <w:t>(s):</w:t>
      </w:r>
    </w:p>
    <w:p w14:paraId="424E6AFA" w14:textId="77777777" w:rsidR="00E91605" w:rsidRPr="005C7B9E" w:rsidRDefault="007F086B" w:rsidP="005C7B9E">
      <w:pPr>
        <w:pStyle w:val="ListParagraph"/>
        <w:numPr>
          <w:ilvl w:val="0"/>
          <w:numId w:val="29"/>
        </w:numPr>
        <w:rPr>
          <w:rFonts w:ascii="Arial" w:hAnsi="Arial" w:cs="Arial"/>
          <w:sz w:val="28"/>
          <w:szCs w:val="28"/>
        </w:rPr>
      </w:pPr>
      <w:r w:rsidRPr="005C7B9E">
        <w:rPr>
          <w:rFonts w:ascii="Arial" w:hAnsi="Arial" w:cs="Arial"/>
          <w:sz w:val="28"/>
          <w:szCs w:val="28"/>
        </w:rPr>
        <w:t>By December 31, 2026, t</w:t>
      </w:r>
      <w:r w:rsidR="005C7B9E" w:rsidRPr="005C7B9E">
        <w:rPr>
          <w:rFonts w:ascii="Arial" w:hAnsi="Arial" w:cs="Arial"/>
          <w:sz w:val="28"/>
          <w:szCs w:val="28"/>
        </w:rPr>
        <w:t>he Centre for Learning and Development</w:t>
      </w:r>
      <w:r w:rsidR="00E91605" w:rsidRPr="005C7B9E">
        <w:rPr>
          <w:rFonts w:ascii="Arial" w:hAnsi="Arial" w:cs="Arial"/>
          <w:sz w:val="28"/>
          <w:szCs w:val="28"/>
        </w:rPr>
        <w:t xml:space="preserve"> will evaluate its actions towards further enhancing accessibility within their course catalog.  </w:t>
      </w:r>
    </w:p>
    <w:p w14:paraId="556ADB6D" w14:textId="77777777" w:rsidR="00533E9F" w:rsidRPr="00F04B63" w:rsidRDefault="00533E9F" w:rsidP="004441DE">
      <w:pPr>
        <w:tabs>
          <w:tab w:val="left" w:pos="3351"/>
        </w:tabs>
        <w:spacing w:line="240" w:lineRule="auto"/>
        <w:rPr>
          <w:rFonts w:ascii="Arial" w:hAnsi="Arial" w:cs="Arial"/>
          <w:b/>
          <w:sz w:val="32"/>
          <w:szCs w:val="32"/>
        </w:rPr>
      </w:pPr>
    </w:p>
    <w:p w14:paraId="7F70BFEF" w14:textId="77777777" w:rsidR="00CA5098" w:rsidRDefault="005610E2" w:rsidP="00D946C6">
      <w:pPr>
        <w:pStyle w:val="Heading3"/>
      </w:pPr>
      <w:bookmarkStart w:id="20" w:name="_Toc154043782"/>
      <w:r>
        <w:t>Goal Three</w:t>
      </w:r>
      <w:r w:rsidR="007502BC" w:rsidRPr="0036789B">
        <w:t xml:space="preserve">: </w:t>
      </w:r>
      <w:r w:rsidR="006A0E84" w:rsidRPr="0036789B">
        <w:t xml:space="preserve">Ensure </w:t>
      </w:r>
      <w:r w:rsidR="000911BA" w:rsidRPr="0036789B">
        <w:t xml:space="preserve">Application of Accessible Communications </w:t>
      </w:r>
      <w:r w:rsidR="004923F9" w:rsidRPr="0036789B">
        <w:t>Policy</w:t>
      </w:r>
      <w:bookmarkEnd w:id="20"/>
    </w:p>
    <w:p w14:paraId="23801DC6" w14:textId="77777777" w:rsidR="007A2AB9" w:rsidRPr="007A2AB9" w:rsidRDefault="007A2AB9" w:rsidP="007A2AB9">
      <w:pPr>
        <w:rPr>
          <w:rFonts w:ascii="Arial" w:hAnsi="Arial" w:cs="Arial"/>
          <w:sz w:val="28"/>
          <w:szCs w:val="28"/>
        </w:rPr>
      </w:pPr>
    </w:p>
    <w:p w14:paraId="050308C7" w14:textId="77777777" w:rsidR="007A2AB9" w:rsidRPr="0036789B" w:rsidRDefault="001145A1" w:rsidP="004441DE">
      <w:pPr>
        <w:tabs>
          <w:tab w:val="left" w:pos="3351"/>
        </w:tabs>
        <w:spacing w:line="240" w:lineRule="auto"/>
        <w:rPr>
          <w:rFonts w:ascii="Arial" w:hAnsi="Arial" w:cs="Arial"/>
          <w:b/>
          <w:sz w:val="28"/>
          <w:szCs w:val="28"/>
        </w:rPr>
      </w:pPr>
      <w:r w:rsidRPr="0036789B">
        <w:rPr>
          <w:rFonts w:ascii="Arial" w:hAnsi="Arial" w:cs="Arial"/>
          <w:b/>
          <w:sz w:val="28"/>
          <w:szCs w:val="28"/>
        </w:rPr>
        <w:t>Lead Department</w:t>
      </w:r>
      <w:r w:rsidR="00BC204F">
        <w:rPr>
          <w:rFonts w:ascii="Arial" w:hAnsi="Arial" w:cs="Arial"/>
          <w:b/>
          <w:sz w:val="28"/>
          <w:szCs w:val="28"/>
        </w:rPr>
        <w:t>(s)</w:t>
      </w:r>
      <w:r w:rsidRPr="0036789B">
        <w:rPr>
          <w:rFonts w:ascii="Arial" w:hAnsi="Arial" w:cs="Arial"/>
          <w:b/>
          <w:sz w:val="28"/>
          <w:szCs w:val="28"/>
        </w:rPr>
        <w:t xml:space="preserve">: </w:t>
      </w:r>
      <w:r w:rsidR="008C025F">
        <w:rPr>
          <w:rFonts w:ascii="Arial" w:hAnsi="Arial" w:cs="Arial"/>
          <w:sz w:val="28"/>
          <w:szCs w:val="28"/>
        </w:rPr>
        <w:t xml:space="preserve">Communications and Public Engagement </w:t>
      </w:r>
    </w:p>
    <w:p w14:paraId="60747795" w14:textId="77777777" w:rsidR="007A2AB9" w:rsidRDefault="00D343F2" w:rsidP="00B83148">
      <w:pPr>
        <w:tabs>
          <w:tab w:val="left" w:pos="3351"/>
        </w:tabs>
        <w:spacing w:line="240" w:lineRule="auto"/>
        <w:rPr>
          <w:rFonts w:ascii="Arial" w:hAnsi="Arial" w:cs="Arial"/>
          <w:sz w:val="28"/>
          <w:szCs w:val="28"/>
        </w:rPr>
      </w:pPr>
      <w:r>
        <w:rPr>
          <w:rFonts w:ascii="Arial" w:hAnsi="Arial" w:cs="Arial"/>
          <w:sz w:val="28"/>
          <w:szCs w:val="28"/>
        </w:rPr>
        <w:t xml:space="preserve">All </w:t>
      </w:r>
      <w:r w:rsidR="00DC24D0">
        <w:rPr>
          <w:rFonts w:ascii="Arial" w:hAnsi="Arial" w:cs="Arial"/>
          <w:sz w:val="28"/>
          <w:szCs w:val="28"/>
        </w:rPr>
        <w:t xml:space="preserve">Provincial </w:t>
      </w:r>
      <w:r w:rsidR="00B83148" w:rsidRPr="00B83148">
        <w:rPr>
          <w:rFonts w:ascii="Arial" w:hAnsi="Arial" w:cs="Arial"/>
          <w:sz w:val="28"/>
          <w:szCs w:val="28"/>
        </w:rPr>
        <w:t>Government Departm</w:t>
      </w:r>
      <w:r w:rsidR="00B93222">
        <w:rPr>
          <w:rFonts w:ascii="Arial" w:hAnsi="Arial" w:cs="Arial"/>
          <w:sz w:val="28"/>
          <w:szCs w:val="28"/>
        </w:rPr>
        <w:t xml:space="preserve">ents will follow the Accessible </w:t>
      </w:r>
      <w:r w:rsidR="00B83148" w:rsidRPr="00B83148">
        <w:rPr>
          <w:rFonts w:ascii="Arial" w:hAnsi="Arial" w:cs="Arial"/>
          <w:sz w:val="28"/>
          <w:szCs w:val="28"/>
        </w:rPr>
        <w:t>Communications Policy for all documents, training modules, information, and resources going forward. This includes using plain language, alt-text for images, making alternate formats available upon request, and building n</w:t>
      </w:r>
      <w:r w:rsidR="00801355">
        <w:rPr>
          <w:rFonts w:ascii="Arial" w:hAnsi="Arial" w:cs="Arial"/>
          <w:sz w:val="28"/>
          <w:szCs w:val="28"/>
        </w:rPr>
        <w:t>ew websites to follow the Web Content Accessibility Guidelines</w:t>
      </w:r>
      <w:r w:rsidR="00B83148" w:rsidRPr="00B83148">
        <w:rPr>
          <w:rFonts w:ascii="Arial" w:hAnsi="Arial" w:cs="Arial"/>
          <w:sz w:val="28"/>
          <w:szCs w:val="28"/>
        </w:rPr>
        <w:t>, including appropriate contrast for text, and disc</w:t>
      </w:r>
      <w:r w:rsidR="00FD0C4B">
        <w:rPr>
          <w:rFonts w:ascii="Arial" w:hAnsi="Arial" w:cs="Arial"/>
          <w:sz w:val="28"/>
          <w:szCs w:val="28"/>
        </w:rPr>
        <w:t xml:space="preserve">ernable colors for graphics. </w:t>
      </w:r>
    </w:p>
    <w:p w14:paraId="6F1C7F4B" w14:textId="77777777" w:rsidR="00F04B63" w:rsidRDefault="00F04B63" w:rsidP="00B83148">
      <w:pPr>
        <w:tabs>
          <w:tab w:val="left" w:pos="3351"/>
        </w:tabs>
        <w:spacing w:line="240" w:lineRule="auto"/>
        <w:rPr>
          <w:rFonts w:ascii="Arial" w:hAnsi="Arial" w:cs="Arial"/>
          <w:sz w:val="28"/>
          <w:szCs w:val="28"/>
        </w:rPr>
      </w:pPr>
    </w:p>
    <w:p w14:paraId="334C5D3A" w14:textId="77777777" w:rsidR="007502BC" w:rsidRPr="0036789B" w:rsidRDefault="00132670" w:rsidP="007502BC">
      <w:pPr>
        <w:rPr>
          <w:rFonts w:ascii="Arial" w:hAnsi="Arial" w:cs="Arial"/>
          <w:b/>
          <w:sz w:val="28"/>
          <w:szCs w:val="28"/>
        </w:rPr>
      </w:pPr>
      <w:r w:rsidRPr="0036789B">
        <w:rPr>
          <w:rFonts w:ascii="Arial" w:hAnsi="Arial" w:cs="Arial"/>
          <w:b/>
          <w:sz w:val="28"/>
          <w:szCs w:val="28"/>
        </w:rPr>
        <w:t xml:space="preserve">2024 </w:t>
      </w:r>
      <w:r w:rsidR="00533E9F" w:rsidRPr="0036789B">
        <w:rPr>
          <w:rFonts w:ascii="Arial" w:hAnsi="Arial" w:cs="Arial"/>
          <w:b/>
          <w:sz w:val="28"/>
          <w:szCs w:val="28"/>
        </w:rPr>
        <w:t>Indicator</w:t>
      </w:r>
      <w:r w:rsidRPr="0036789B">
        <w:rPr>
          <w:rFonts w:ascii="Arial" w:hAnsi="Arial" w:cs="Arial"/>
          <w:b/>
          <w:sz w:val="28"/>
          <w:szCs w:val="28"/>
        </w:rPr>
        <w:t>(s)</w:t>
      </w:r>
      <w:r w:rsidR="00533E9F" w:rsidRPr="0036789B">
        <w:rPr>
          <w:rFonts w:ascii="Arial" w:hAnsi="Arial" w:cs="Arial"/>
          <w:b/>
          <w:sz w:val="28"/>
          <w:szCs w:val="28"/>
        </w:rPr>
        <w:t xml:space="preserve">: </w:t>
      </w:r>
    </w:p>
    <w:p w14:paraId="13A15303" w14:textId="77777777" w:rsidR="007D4122" w:rsidRPr="00DC24D0" w:rsidRDefault="004515F7" w:rsidP="00DC24D0">
      <w:pPr>
        <w:pStyle w:val="ListParagraph"/>
        <w:numPr>
          <w:ilvl w:val="0"/>
          <w:numId w:val="29"/>
        </w:numPr>
        <w:tabs>
          <w:tab w:val="left" w:pos="3351"/>
        </w:tabs>
        <w:spacing w:line="240" w:lineRule="auto"/>
        <w:rPr>
          <w:rFonts w:ascii="Arial" w:hAnsi="Arial" w:cs="Arial"/>
          <w:b/>
          <w:sz w:val="28"/>
          <w:szCs w:val="28"/>
        </w:rPr>
      </w:pPr>
      <w:r w:rsidRPr="00DC24D0">
        <w:rPr>
          <w:rFonts w:ascii="Arial" w:hAnsi="Arial" w:cs="Arial"/>
          <w:sz w:val="28"/>
          <w:szCs w:val="28"/>
        </w:rPr>
        <w:t xml:space="preserve">By December 31, </w:t>
      </w:r>
      <w:r w:rsidR="00C7539F" w:rsidRPr="00DC24D0">
        <w:rPr>
          <w:rFonts w:ascii="Arial" w:hAnsi="Arial" w:cs="Arial"/>
          <w:sz w:val="28"/>
          <w:szCs w:val="28"/>
        </w:rPr>
        <w:t>2024</w:t>
      </w:r>
      <w:r w:rsidRPr="00DC24D0">
        <w:rPr>
          <w:rFonts w:ascii="Arial" w:hAnsi="Arial" w:cs="Arial"/>
          <w:sz w:val="28"/>
          <w:szCs w:val="28"/>
        </w:rPr>
        <w:t xml:space="preserve">, </w:t>
      </w:r>
      <w:r w:rsidR="00DC24D0" w:rsidRPr="00DC24D0">
        <w:rPr>
          <w:rFonts w:ascii="Arial" w:hAnsi="Arial" w:cs="Arial"/>
          <w:sz w:val="28"/>
          <w:szCs w:val="28"/>
        </w:rPr>
        <w:t xml:space="preserve">Communications and Public Engagement </w:t>
      </w:r>
      <w:r w:rsidR="00BC204F" w:rsidRPr="00DC24D0">
        <w:rPr>
          <w:rFonts w:ascii="Arial" w:hAnsi="Arial" w:cs="Arial"/>
          <w:sz w:val="28"/>
          <w:szCs w:val="28"/>
        </w:rPr>
        <w:t xml:space="preserve">will </w:t>
      </w:r>
      <w:r w:rsidR="00C7539F" w:rsidRPr="00DC24D0">
        <w:rPr>
          <w:rFonts w:ascii="Arial" w:hAnsi="Arial" w:cs="Arial"/>
          <w:sz w:val="28"/>
          <w:szCs w:val="28"/>
        </w:rPr>
        <w:t>f</w:t>
      </w:r>
      <w:r w:rsidR="007502BC" w:rsidRPr="00DC24D0">
        <w:rPr>
          <w:rFonts w:ascii="Arial" w:hAnsi="Arial" w:cs="Arial"/>
          <w:sz w:val="28"/>
          <w:szCs w:val="28"/>
        </w:rPr>
        <w:t xml:space="preserve">orm </w:t>
      </w:r>
      <w:r w:rsidR="00940C90">
        <w:rPr>
          <w:rFonts w:ascii="Arial" w:hAnsi="Arial" w:cs="Arial"/>
          <w:sz w:val="28"/>
          <w:szCs w:val="28"/>
        </w:rPr>
        <w:t xml:space="preserve">an </w:t>
      </w:r>
      <w:r w:rsidR="007502BC" w:rsidRPr="00DC24D0">
        <w:rPr>
          <w:rFonts w:ascii="Arial" w:hAnsi="Arial" w:cs="Arial"/>
          <w:sz w:val="28"/>
          <w:szCs w:val="28"/>
        </w:rPr>
        <w:t xml:space="preserve">oversight committee to </w:t>
      </w:r>
      <w:r w:rsidR="00940C90">
        <w:rPr>
          <w:rFonts w:ascii="Arial" w:hAnsi="Arial" w:cs="Arial"/>
          <w:sz w:val="28"/>
          <w:szCs w:val="28"/>
        </w:rPr>
        <w:t xml:space="preserve">ensure </w:t>
      </w:r>
      <w:r w:rsidR="007502BC" w:rsidRPr="00DC24D0">
        <w:rPr>
          <w:rFonts w:ascii="Arial" w:hAnsi="Arial" w:cs="Arial"/>
          <w:sz w:val="28"/>
          <w:szCs w:val="28"/>
        </w:rPr>
        <w:t xml:space="preserve">consistent application of the Accessible Communications Policy. </w:t>
      </w:r>
    </w:p>
    <w:p w14:paraId="2EFA64DF" w14:textId="77777777" w:rsidR="00D23DAE" w:rsidRPr="00D23DAE" w:rsidRDefault="004515F7" w:rsidP="00D23DAE">
      <w:pPr>
        <w:numPr>
          <w:ilvl w:val="0"/>
          <w:numId w:val="29"/>
        </w:numPr>
        <w:rPr>
          <w:rFonts w:ascii="Arial" w:hAnsi="Arial" w:cs="Arial"/>
          <w:sz w:val="28"/>
          <w:szCs w:val="28"/>
        </w:rPr>
      </w:pPr>
      <w:r w:rsidRPr="0036789B">
        <w:rPr>
          <w:rFonts w:ascii="Arial" w:hAnsi="Arial" w:cs="Arial"/>
          <w:sz w:val="28"/>
          <w:szCs w:val="28"/>
        </w:rPr>
        <w:t xml:space="preserve">By December 31, </w:t>
      </w:r>
      <w:r w:rsidR="000C289F">
        <w:rPr>
          <w:rFonts w:ascii="Arial" w:hAnsi="Arial" w:cs="Arial"/>
          <w:sz w:val="28"/>
          <w:szCs w:val="28"/>
        </w:rPr>
        <w:t>2024</w:t>
      </w:r>
      <w:r w:rsidRPr="0036789B">
        <w:rPr>
          <w:rFonts w:ascii="Arial" w:hAnsi="Arial" w:cs="Arial"/>
          <w:sz w:val="28"/>
          <w:szCs w:val="28"/>
        </w:rPr>
        <w:t xml:space="preserve">, </w:t>
      </w:r>
      <w:r w:rsidR="00B431E2">
        <w:rPr>
          <w:rFonts w:ascii="Arial" w:hAnsi="Arial" w:cs="Arial"/>
          <w:sz w:val="28"/>
          <w:szCs w:val="28"/>
        </w:rPr>
        <w:t xml:space="preserve">the </w:t>
      </w:r>
      <w:r w:rsidR="00F679CB">
        <w:rPr>
          <w:rFonts w:ascii="Arial" w:hAnsi="Arial" w:cs="Arial"/>
          <w:sz w:val="28"/>
          <w:szCs w:val="28"/>
        </w:rPr>
        <w:t>O</w:t>
      </w:r>
      <w:r w:rsidR="00801355">
        <w:rPr>
          <w:rFonts w:ascii="Arial" w:hAnsi="Arial" w:cs="Arial"/>
          <w:sz w:val="28"/>
          <w:szCs w:val="28"/>
        </w:rPr>
        <w:t>ffice of the Chief Information Officer</w:t>
      </w:r>
      <w:r w:rsidR="00CD7E9F">
        <w:rPr>
          <w:rFonts w:ascii="Arial" w:hAnsi="Arial" w:cs="Arial"/>
          <w:sz w:val="28"/>
          <w:szCs w:val="28"/>
        </w:rPr>
        <w:t xml:space="preserve"> will develop</w:t>
      </w:r>
      <w:r w:rsidR="007D4122" w:rsidRPr="0036789B">
        <w:rPr>
          <w:rFonts w:ascii="Arial" w:hAnsi="Arial" w:cs="Arial"/>
          <w:sz w:val="28"/>
          <w:szCs w:val="28"/>
        </w:rPr>
        <w:t xml:space="preserve"> a</w:t>
      </w:r>
      <w:r w:rsidR="00D23DAE">
        <w:rPr>
          <w:rFonts w:ascii="Arial" w:hAnsi="Arial" w:cs="Arial"/>
          <w:sz w:val="28"/>
          <w:szCs w:val="28"/>
        </w:rPr>
        <w:t>n online accessibility resource,</w:t>
      </w:r>
      <w:r w:rsidR="00801355">
        <w:rPr>
          <w:rFonts w:ascii="Arial" w:hAnsi="Arial" w:cs="Arial"/>
          <w:sz w:val="28"/>
          <w:szCs w:val="28"/>
        </w:rPr>
        <w:t xml:space="preserve"> in compliance with the Web Content Accessibility Guidelines</w:t>
      </w:r>
      <w:r w:rsidR="00D23DAE">
        <w:rPr>
          <w:rFonts w:ascii="Arial" w:hAnsi="Arial" w:cs="Arial"/>
          <w:sz w:val="28"/>
          <w:szCs w:val="28"/>
        </w:rPr>
        <w:t xml:space="preserve">, to </w:t>
      </w:r>
      <w:r w:rsidR="00D23DAE" w:rsidRPr="00D23DAE">
        <w:rPr>
          <w:rFonts w:ascii="Arial" w:hAnsi="Arial" w:cs="Arial"/>
          <w:sz w:val="28"/>
          <w:szCs w:val="28"/>
        </w:rPr>
        <w:t>provide information and support</w:t>
      </w:r>
      <w:r w:rsidR="00D23DAE">
        <w:rPr>
          <w:rFonts w:ascii="Arial" w:hAnsi="Arial" w:cs="Arial"/>
          <w:sz w:val="28"/>
          <w:szCs w:val="28"/>
        </w:rPr>
        <w:t xml:space="preserve"> </w:t>
      </w:r>
      <w:r w:rsidR="00D23DAE" w:rsidRPr="00D23DAE">
        <w:rPr>
          <w:rFonts w:ascii="Arial" w:hAnsi="Arial" w:cs="Arial"/>
          <w:sz w:val="28"/>
          <w:szCs w:val="28"/>
        </w:rPr>
        <w:t>to designers a</w:t>
      </w:r>
      <w:r w:rsidR="00241EDF">
        <w:rPr>
          <w:rFonts w:ascii="Arial" w:hAnsi="Arial" w:cs="Arial"/>
          <w:sz w:val="28"/>
          <w:szCs w:val="28"/>
        </w:rPr>
        <w:t>nd developers of Provincial G</w:t>
      </w:r>
      <w:r w:rsidR="00D23DAE" w:rsidRPr="00D23DAE">
        <w:rPr>
          <w:rFonts w:ascii="Arial" w:hAnsi="Arial" w:cs="Arial"/>
          <w:sz w:val="28"/>
          <w:szCs w:val="28"/>
        </w:rPr>
        <w:t>overnment websites and applications.</w:t>
      </w:r>
    </w:p>
    <w:p w14:paraId="56FC7D20" w14:textId="77777777" w:rsidR="007502BC" w:rsidRPr="0036789B" w:rsidRDefault="00132670" w:rsidP="007502BC">
      <w:pPr>
        <w:rPr>
          <w:rFonts w:ascii="Arial" w:hAnsi="Arial" w:cs="Arial"/>
          <w:b/>
          <w:sz w:val="28"/>
          <w:szCs w:val="28"/>
        </w:rPr>
      </w:pPr>
      <w:r w:rsidRPr="0036789B">
        <w:rPr>
          <w:rFonts w:ascii="Arial" w:hAnsi="Arial" w:cs="Arial"/>
          <w:b/>
          <w:sz w:val="28"/>
          <w:szCs w:val="28"/>
        </w:rPr>
        <w:t xml:space="preserve">2025 </w:t>
      </w:r>
      <w:r w:rsidR="00533E9F" w:rsidRPr="0036789B">
        <w:rPr>
          <w:rFonts w:ascii="Arial" w:hAnsi="Arial" w:cs="Arial"/>
          <w:b/>
          <w:sz w:val="28"/>
          <w:szCs w:val="28"/>
        </w:rPr>
        <w:t>Indicator</w:t>
      </w:r>
      <w:r w:rsidRPr="0036789B">
        <w:rPr>
          <w:rFonts w:ascii="Arial" w:hAnsi="Arial" w:cs="Arial"/>
          <w:b/>
          <w:sz w:val="28"/>
          <w:szCs w:val="28"/>
        </w:rPr>
        <w:t>(s)</w:t>
      </w:r>
      <w:r w:rsidR="00533E9F" w:rsidRPr="0036789B">
        <w:rPr>
          <w:rFonts w:ascii="Arial" w:hAnsi="Arial" w:cs="Arial"/>
          <w:b/>
          <w:sz w:val="28"/>
          <w:szCs w:val="28"/>
        </w:rPr>
        <w:t>:</w:t>
      </w:r>
    </w:p>
    <w:p w14:paraId="2F5924B8" w14:textId="77777777" w:rsidR="007502BC" w:rsidRPr="0036789B" w:rsidRDefault="004515F7" w:rsidP="007502BC">
      <w:pPr>
        <w:pStyle w:val="ListParagraph"/>
        <w:numPr>
          <w:ilvl w:val="0"/>
          <w:numId w:val="29"/>
        </w:numPr>
        <w:rPr>
          <w:rFonts w:ascii="Arial" w:hAnsi="Arial" w:cs="Arial"/>
          <w:sz w:val="28"/>
          <w:szCs w:val="28"/>
        </w:rPr>
      </w:pPr>
      <w:r w:rsidRPr="0036789B">
        <w:rPr>
          <w:rFonts w:ascii="Arial" w:hAnsi="Arial" w:cs="Arial"/>
          <w:sz w:val="28"/>
          <w:szCs w:val="28"/>
        </w:rPr>
        <w:t xml:space="preserve">By December 31, </w:t>
      </w:r>
      <w:r w:rsidR="000C289F">
        <w:rPr>
          <w:rFonts w:ascii="Arial" w:hAnsi="Arial" w:cs="Arial"/>
          <w:sz w:val="28"/>
          <w:szCs w:val="28"/>
        </w:rPr>
        <w:t>2025</w:t>
      </w:r>
      <w:r w:rsidRPr="0036789B">
        <w:rPr>
          <w:rFonts w:ascii="Arial" w:hAnsi="Arial" w:cs="Arial"/>
          <w:sz w:val="28"/>
          <w:szCs w:val="28"/>
        </w:rPr>
        <w:t>,</w:t>
      </w:r>
      <w:r w:rsidR="007953D9">
        <w:rPr>
          <w:rFonts w:ascii="Arial" w:hAnsi="Arial" w:cs="Arial"/>
          <w:sz w:val="28"/>
          <w:szCs w:val="28"/>
        </w:rPr>
        <w:t xml:space="preserve"> </w:t>
      </w:r>
      <w:r w:rsidR="007953D9" w:rsidRPr="00DC24D0">
        <w:rPr>
          <w:rFonts w:ascii="Arial" w:hAnsi="Arial" w:cs="Arial"/>
          <w:sz w:val="28"/>
          <w:szCs w:val="28"/>
        </w:rPr>
        <w:t>Communications and Public Engagement</w:t>
      </w:r>
      <w:r w:rsidR="00BC204F">
        <w:rPr>
          <w:rFonts w:ascii="Arial" w:hAnsi="Arial" w:cs="Arial"/>
          <w:sz w:val="28"/>
          <w:szCs w:val="28"/>
        </w:rPr>
        <w:t xml:space="preserve"> will</w:t>
      </w:r>
      <w:r w:rsidRPr="0036789B">
        <w:rPr>
          <w:rFonts w:ascii="Arial" w:hAnsi="Arial" w:cs="Arial"/>
          <w:sz w:val="28"/>
          <w:szCs w:val="28"/>
        </w:rPr>
        <w:t xml:space="preserve"> </w:t>
      </w:r>
      <w:r w:rsidR="00C7539F" w:rsidRPr="0036789B">
        <w:rPr>
          <w:rFonts w:ascii="Arial" w:hAnsi="Arial" w:cs="Arial"/>
          <w:sz w:val="28"/>
          <w:szCs w:val="28"/>
        </w:rPr>
        <w:t>p</w:t>
      </w:r>
      <w:r w:rsidR="007502BC" w:rsidRPr="0036789B">
        <w:rPr>
          <w:rFonts w:ascii="Arial" w:hAnsi="Arial" w:cs="Arial"/>
          <w:sz w:val="28"/>
          <w:szCs w:val="28"/>
        </w:rPr>
        <w:t>rovide education and resources to support departments in adhering to Accessible Communications Policy.</w:t>
      </w:r>
    </w:p>
    <w:p w14:paraId="09E2767F" w14:textId="77777777" w:rsidR="007502BC" w:rsidRPr="0036789B" w:rsidRDefault="00132670" w:rsidP="007502BC">
      <w:pPr>
        <w:rPr>
          <w:rFonts w:ascii="Arial" w:hAnsi="Arial" w:cs="Arial"/>
          <w:b/>
          <w:sz w:val="28"/>
          <w:szCs w:val="28"/>
        </w:rPr>
      </w:pPr>
      <w:r w:rsidRPr="0036789B">
        <w:rPr>
          <w:rFonts w:ascii="Arial" w:hAnsi="Arial" w:cs="Arial"/>
          <w:b/>
          <w:sz w:val="28"/>
          <w:szCs w:val="28"/>
        </w:rPr>
        <w:t xml:space="preserve">2026 </w:t>
      </w:r>
      <w:r w:rsidR="00533E9F" w:rsidRPr="0036789B">
        <w:rPr>
          <w:rFonts w:ascii="Arial" w:hAnsi="Arial" w:cs="Arial"/>
          <w:b/>
          <w:sz w:val="28"/>
          <w:szCs w:val="28"/>
        </w:rPr>
        <w:t>Indicator</w:t>
      </w:r>
      <w:r w:rsidRPr="0036789B">
        <w:rPr>
          <w:rFonts w:ascii="Arial" w:hAnsi="Arial" w:cs="Arial"/>
          <w:b/>
          <w:sz w:val="28"/>
          <w:szCs w:val="28"/>
        </w:rPr>
        <w:t>(s)</w:t>
      </w:r>
      <w:r w:rsidR="00533E9F" w:rsidRPr="0036789B">
        <w:rPr>
          <w:rFonts w:ascii="Arial" w:hAnsi="Arial" w:cs="Arial"/>
          <w:b/>
          <w:sz w:val="28"/>
          <w:szCs w:val="28"/>
        </w:rPr>
        <w:t xml:space="preserve">: </w:t>
      </w:r>
    </w:p>
    <w:p w14:paraId="4FE89CD5" w14:textId="77777777" w:rsidR="007502BC" w:rsidRPr="0036789B" w:rsidRDefault="004515F7" w:rsidP="007502BC">
      <w:pPr>
        <w:numPr>
          <w:ilvl w:val="0"/>
          <w:numId w:val="29"/>
        </w:numPr>
        <w:rPr>
          <w:rFonts w:ascii="Arial" w:hAnsi="Arial" w:cs="Arial"/>
          <w:sz w:val="28"/>
          <w:szCs w:val="28"/>
        </w:rPr>
      </w:pPr>
      <w:r w:rsidRPr="0036789B">
        <w:rPr>
          <w:rFonts w:ascii="Arial" w:hAnsi="Arial" w:cs="Arial"/>
          <w:sz w:val="28"/>
          <w:szCs w:val="28"/>
        </w:rPr>
        <w:t xml:space="preserve">By December 31, </w:t>
      </w:r>
      <w:r w:rsidR="00C7539F" w:rsidRPr="0036789B">
        <w:rPr>
          <w:rFonts w:ascii="Arial" w:hAnsi="Arial" w:cs="Arial"/>
          <w:sz w:val="28"/>
          <w:szCs w:val="28"/>
        </w:rPr>
        <w:t>2026</w:t>
      </w:r>
      <w:r w:rsidRPr="0036789B">
        <w:rPr>
          <w:rFonts w:ascii="Arial" w:hAnsi="Arial" w:cs="Arial"/>
          <w:sz w:val="28"/>
          <w:szCs w:val="28"/>
        </w:rPr>
        <w:t xml:space="preserve">, </w:t>
      </w:r>
      <w:r w:rsidR="007953D9" w:rsidRPr="00DC24D0">
        <w:rPr>
          <w:rFonts w:ascii="Arial" w:hAnsi="Arial" w:cs="Arial"/>
          <w:sz w:val="28"/>
          <w:szCs w:val="28"/>
        </w:rPr>
        <w:t>Communications and Public Engagement</w:t>
      </w:r>
      <w:r w:rsidR="008C10DD">
        <w:rPr>
          <w:rFonts w:ascii="Arial" w:hAnsi="Arial" w:cs="Arial"/>
          <w:sz w:val="28"/>
          <w:szCs w:val="28"/>
        </w:rPr>
        <w:t xml:space="preserve"> </w:t>
      </w:r>
      <w:r w:rsidR="007953D9">
        <w:rPr>
          <w:rFonts w:ascii="Arial" w:hAnsi="Arial" w:cs="Arial"/>
          <w:sz w:val="28"/>
          <w:szCs w:val="28"/>
        </w:rPr>
        <w:t xml:space="preserve">will </w:t>
      </w:r>
      <w:r w:rsidR="00636D61">
        <w:rPr>
          <w:rFonts w:ascii="Arial" w:hAnsi="Arial" w:cs="Arial"/>
          <w:sz w:val="28"/>
          <w:szCs w:val="28"/>
        </w:rPr>
        <w:t>evaluate the</w:t>
      </w:r>
      <w:r w:rsidR="007502BC" w:rsidRPr="0036789B">
        <w:rPr>
          <w:rFonts w:ascii="Arial" w:hAnsi="Arial" w:cs="Arial"/>
          <w:sz w:val="28"/>
          <w:szCs w:val="28"/>
        </w:rPr>
        <w:t xml:space="preserve"> consistent </w:t>
      </w:r>
      <w:r w:rsidR="00636D61">
        <w:rPr>
          <w:rFonts w:ascii="Arial" w:hAnsi="Arial" w:cs="Arial"/>
          <w:sz w:val="28"/>
          <w:szCs w:val="28"/>
        </w:rPr>
        <w:t xml:space="preserve">departmental </w:t>
      </w:r>
      <w:r w:rsidR="007502BC" w:rsidRPr="0036789B">
        <w:rPr>
          <w:rFonts w:ascii="Arial" w:hAnsi="Arial" w:cs="Arial"/>
          <w:sz w:val="28"/>
          <w:szCs w:val="28"/>
        </w:rPr>
        <w:t>application of the Accessible Communications Policy</w:t>
      </w:r>
      <w:r w:rsidR="00636D61">
        <w:rPr>
          <w:rFonts w:ascii="Arial" w:hAnsi="Arial" w:cs="Arial"/>
          <w:sz w:val="28"/>
          <w:szCs w:val="28"/>
        </w:rPr>
        <w:t>.</w:t>
      </w:r>
    </w:p>
    <w:p w14:paraId="29D58826" w14:textId="77777777" w:rsidR="007502BC" w:rsidRPr="00F04B63" w:rsidRDefault="007502BC" w:rsidP="007502BC">
      <w:pPr>
        <w:ind w:left="720"/>
        <w:rPr>
          <w:rFonts w:ascii="Arial" w:hAnsi="Arial" w:cs="Arial"/>
          <w:sz w:val="32"/>
          <w:szCs w:val="28"/>
        </w:rPr>
      </w:pPr>
    </w:p>
    <w:p w14:paraId="7FD4DB70" w14:textId="77777777" w:rsidR="00DA72A0" w:rsidRDefault="007502BC" w:rsidP="00D946C6">
      <w:pPr>
        <w:pStyle w:val="Heading3"/>
      </w:pPr>
      <w:bookmarkStart w:id="21" w:name="_Toc154043783"/>
      <w:r w:rsidRPr="0036789B">
        <w:t xml:space="preserve">Goal </w:t>
      </w:r>
      <w:r w:rsidR="005610E2">
        <w:t>Four</w:t>
      </w:r>
      <w:r w:rsidR="002474B1" w:rsidRPr="0036789B">
        <w:t xml:space="preserve">: </w:t>
      </w:r>
      <w:r w:rsidR="006A0E84" w:rsidRPr="0036789B">
        <w:t xml:space="preserve">Upgrade </w:t>
      </w:r>
      <w:r w:rsidR="00DA72A0" w:rsidRPr="0036789B">
        <w:t xml:space="preserve">Software </w:t>
      </w:r>
      <w:r w:rsidR="006A0E84" w:rsidRPr="0036789B">
        <w:t>to Increase Accessibility</w:t>
      </w:r>
      <w:bookmarkEnd w:id="21"/>
      <w:r w:rsidR="006A0E84" w:rsidRPr="0036789B">
        <w:t xml:space="preserve"> </w:t>
      </w:r>
    </w:p>
    <w:p w14:paraId="23F35C63" w14:textId="77777777" w:rsidR="00450A56" w:rsidRPr="00450A56" w:rsidRDefault="00450A56" w:rsidP="00450A56"/>
    <w:p w14:paraId="4A2C0FD1" w14:textId="77777777" w:rsidR="00F679CB" w:rsidRPr="00F679CB" w:rsidRDefault="006A0E84" w:rsidP="00E57F6C">
      <w:pPr>
        <w:tabs>
          <w:tab w:val="left" w:pos="3351"/>
        </w:tabs>
        <w:spacing w:line="240" w:lineRule="auto"/>
        <w:rPr>
          <w:rFonts w:ascii="Arial" w:hAnsi="Arial" w:cs="Arial"/>
          <w:sz w:val="28"/>
          <w:szCs w:val="28"/>
        </w:rPr>
      </w:pPr>
      <w:r w:rsidRPr="0036789B">
        <w:rPr>
          <w:rFonts w:ascii="Arial" w:hAnsi="Arial" w:cs="Arial"/>
          <w:b/>
          <w:sz w:val="28"/>
          <w:szCs w:val="28"/>
        </w:rPr>
        <w:t>Lead Department</w:t>
      </w:r>
      <w:r w:rsidR="004B01FF">
        <w:rPr>
          <w:rFonts w:ascii="Arial" w:hAnsi="Arial" w:cs="Arial"/>
          <w:b/>
          <w:sz w:val="28"/>
          <w:szCs w:val="28"/>
        </w:rPr>
        <w:t>(s)</w:t>
      </w:r>
      <w:r w:rsidRPr="0036789B">
        <w:rPr>
          <w:rFonts w:ascii="Arial" w:hAnsi="Arial" w:cs="Arial"/>
          <w:b/>
          <w:sz w:val="28"/>
          <w:szCs w:val="28"/>
        </w:rPr>
        <w:t xml:space="preserve">: </w:t>
      </w:r>
      <w:r w:rsidR="00801355">
        <w:rPr>
          <w:rFonts w:ascii="Arial" w:hAnsi="Arial" w:cs="Arial"/>
          <w:sz w:val="28"/>
          <w:szCs w:val="28"/>
        </w:rPr>
        <w:t>Office of the Chief Information Officer</w:t>
      </w:r>
    </w:p>
    <w:p w14:paraId="17679434" w14:textId="77777777" w:rsidR="00801355" w:rsidRPr="00B93222" w:rsidRDefault="00801355" w:rsidP="00B93222">
      <w:pPr>
        <w:tabs>
          <w:tab w:val="left" w:pos="3351"/>
        </w:tabs>
        <w:spacing w:line="240" w:lineRule="auto"/>
        <w:rPr>
          <w:rFonts w:ascii="Arial" w:hAnsi="Arial" w:cs="Arial"/>
          <w:sz w:val="28"/>
          <w:szCs w:val="28"/>
        </w:rPr>
      </w:pPr>
      <w:r>
        <w:rPr>
          <w:rFonts w:ascii="Arial" w:hAnsi="Arial" w:cs="Arial"/>
          <w:sz w:val="28"/>
          <w:szCs w:val="28"/>
        </w:rPr>
        <w:t>Office of the Chief Information Officer</w:t>
      </w:r>
      <w:r w:rsidR="00DA72A0" w:rsidRPr="0036789B">
        <w:rPr>
          <w:rFonts w:ascii="Arial" w:hAnsi="Arial" w:cs="Arial"/>
          <w:sz w:val="28"/>
          <w:szCs w:val="28"/>
        </w:rPr>
        <w:t xml:space="preserve"> </w:t>
      </w:r>
      <w:r w:rsidR="00B431E2">
        <w:rPr>
          <w:rFonts w:ascii="Arial" w:hAnsi="Arial" w:cs="Arial"/>
          <w:sz w:val="28"/>
          <w:szCs w:val="28"/>
        </w:rPr>
        <w:t xml:space="preserve">is implementing </w:t>
      </w:r>
      <w:r w:rsidR="00DA72A0" w:rsidRPr="0036789B">
        <w:rPr>
          <w:rFonts w:ascii="Arial" w:hAnsi="Arial" w:cs="Arial"/>
          <w:sz w:val="28"/>
          <w:szCs w:val="28"/>
        </w:rPr>
        <w:t xml:space="preserve">Microsoft M365 </w:t>
      </w:r>
      <w:r w:rsidR="00940C90">
        <w:rPr>
          <w:rFonts w:ascii="Arial" w:hAnsi="Arial" w:cs="Arial"/>
          <w:sz w:val="28"/>
          <w:szCs w:val="28"/>
        </w:rPr>
        <w:t xml:space="preserve">for </w:t>
      </w:r>
      <w:r w:rsidR="00DA72A0" w:rsidRPr="0036789B">
        <w:rPr>
          <w:rFonts w:ascii="Arial" w:hAnsi="Arial" w:cs="Arial"/>
          <w:sz w:val="28"/>
          <w:szCs w:val="28"/>
        </w:rPr>
        <w:t xml:space="preserve">all </w:t>
      </w:r>
      <w:r w:rsidR="00241EDF">
        <w:rPr>
          <w:rFonts w:ascii="Arial" w:hAnsi="Arial" w:cs="Arial"/>
          <w:sz w:val="28"/>
          <w:szCs w:val="28"/>
        </w:rPr>
        <w:t>Provincial G</w:t>
      </w:r>
      <w:r w:rsidR="00DA72A0" w:rsidRPr="0036789B">
        <w:rPr>
          <w:rFonts w:ascii="Arial" w:hAnsi="Arial" w:cs="Arial"/>
          <w:sz w:val="28"/>
          <w:szCs w:val="28"/>
        </w:rPr>
        <w:t>overnment departments</w:t>
      </w:r>
      <w:r w:rsidR="00940C90">
        <w:rPr>
          <w:rFonts w:ascii="Arial" w:hAnsi="Arial" w:cs="Arial"/>
          <w:sz w:val="28"/>
          <w:szCs w:val="28"/>
        </w:rPr>
        <w:t xml:space="preserve">. This </w:t>
      </w:r>
      <w:r w:rsidR="00DA72A0" w:rsidRPr="0036789B">
        <w:rPr>
          <w:rFonts w:ascii="Arial" w:hAnsi="Arial" w:cs="Arial"/>
          <w:sz w:val="28"/>
          <w:szCs w:val="28"/>
        </w:rPr>
        <w:t>will increase accessibility/inclusion options in staff desktop software by enabling functions such as the Accessibility Checker</w:t>
      </w:r>
      <w:r w:rsidR="00323C5B">
        <w:rPr>
          <w:rFonts w:ascii="Arial" w:hAnsi="Arial" w:cs="Arial"/>
          <w:sz w:val="28"/>
          <w:szCs w:val="28"/>
        </w:rPr>
        <w:t>, closed captioning, and language translation</w:t>
      </w:r>
      <w:r>
        <w:rPr>
          <w:rFonts w:ascii="Arial" w:hAnsi="Arial" w:cs="Arial"/>
          <w:sz w:val="28"/>
          <w:szCs w:val="28"/>
        </w:rPr>
        <w:t>. Office of the Chief Information Officer</w:t>
      </w:r>
      <w:r w:rsidR="00DA72A0" w:rsidRPr="0036789B">
        <w:rPr>
          <w:rFonts w:ascii="Arial" w:hAnsi="Arial" w:cs="Arial"/>
          <w:sz w:val="28"/>
          <w:szCs w:val="28"/>
        </w:rPr>
        <w:t xml:space="preserve"> </w:t>
      </w:r>
      <w:r w:rsidR="00B431E2">
        <w:rPr>
          <w:rFonts w:ascii="Arial" w:hAnsi="Arial" w:cs="Arial"/>
          <w:sz w:val="28"/>
          <w:szCs w:val="28"/>
        </w:rPr>
        <w:t xml:space="preserve">is ensuring </w:t>
      </w:r>
      <w:r w:rsidR="00CD7E9F">
        <w:rPr>
          <w:rFonts w:ascii="Arial" w:hAnsi="Arial" w:cs="Arial"/>
          <w:sz w:val="28"/>
          <w:szCs w:val="28"/>
        </w:rPr>
        <w:t xml:space="preserve">proper communication and </w:t>
      </w:r>
      <w:r w:rsidR="00DA72A0" w:rsidRPr="0036789B">
        <w:rPr>
          <w:rFonts w:ascii="Arial" w:hAnsi="Arial" w:cs="Arial"/>
          <w:sz w:val="28"/>
          <w:szCs w:val="28"/>
        </w:rPr>
        <w:t>training is provided so users are aware of accessibility options.</w:t>
      </w:r>
    </w:p>
    <w:p w14:paraId="7BAD491B" w14:textId="77777777" w:rsidR="00801355" w:rsidRDefault="00801355" w:rsidP="006A0E84">
      <w:pPr>
        <w:rPr>
          <w:rFonts w:ascii="Arial" w:hAnsi="Arial" w:cs="Arial"/>
          <w:b/>
          <w:sz w:val="28"/>
          <w:szCs w:val="28"/>
        </w:rPr>
      </w:pPr>
    </w:p>
    <w:p w14:paraId="41DA962E" w14:textId="77777777" w:rsidR="006A0E84" w:rsidRPr="0036789B" w:rsidRDefault="008F6EB6" w:rsidP="006A0E84">
      <w:pPr>
        <w:rPr>
          <w:rFonts w:ascii="Arial" w:hAnsi="Arial" w:cs="Arial"/>
          <w:b/>
          <w:sz w:val="28"/>
          <w:szCs w:val="28"/>
        </w:rPr>
      </w:pPr>
      <w:r w:rsidRPr="0036789B">
        <w:rPr>
          <w:rFonts w:ascii="Arial" w:hAnsi="Arial" w:cs="Arial"/>
          <w:b/>
          <w:sz w:val="28"/>
          <w:szCs w:val="28"/>
        </w:rPr>
        <w:t xml:space="preserve">2024 </w:t>
      </w:r>
      <w:r w:rsidR="006A0E84" w:rsidRPr="0036789B">
        <w:rPr>
          <w:rFonts w:ascii="Arial" w:hAnsi="Arial" w:cs="Arial"/>
          <w:b/>
          <w:sz w:val="28"/>
          <w:szCs w:val="28"/>
        </w:rPr>
        <w:t>Indicator</w:t>
      </w:r>
      <w:r w:rsidRPr="0036789B">
        <w:rPr>
          <w:rFonts w:ascii="Arial" w:hAnsi="Arial" w:cs="Arial"/>
          <w:b/>
          <w:sz w:val="28"/>
          <w:szCs w:val="28"/>
        </w:rPr>
        <w:t>(s):</w:t>
      </w:r>
    </w:p>
    <w:p w14:paraId="79C048D6" w14:textId="77777777" w:rsidR="006A0E84" w:rsidRPr="0036789B" w:rsidRDefault="004515F7" w:rsidP="006A0E84">
      <w:pPr>
        <w:pStyle w:val="ListParagraph"/>
        <w:numPr>
          <w:ilvl w:val="0"/>
          <w:numId w:val="30"/>
        </w:numPr>
        <w:rPr>
          <w:rFonts w:ascii="Arial" w:hAnsi="Arial" w:cs="Arial"/>
          <w:b/>
          <w:sz w:val="28"/>
          <w:szCs w:val="28"/>
        </w:rPr>
      </w:pPr>
      <w:r w:rsidRPr="0036789B">
        <w:rPr>
          <w:rFonts w:ascii="Arial" w:hAnsi="Arial" w:cs="Arial"/>
          <w:sz w:val="28"/>
          <w:szCs w:val="28"/>
        </w:rPr>
        <w:t xml:space="preserve">By December 31, </w:t>
      </w:r>
      <w:r w:rsidR="00C7539F" w:rsidRPr="0036789B">
        <w:rPr>
          <w:rFonts w:ascii="Arial" w:hAnsi="Arial" w:cs="Arial"/>
          <w:sz w:val="28"/>
          <w:szCs w:val="28"/>
        </w:rPr>
        <w:t>2024</w:t>
      </w:r>
      <w:r w:rsidRPr="0036789B">
        <w:rPr>
          <w:rFonts w:ascii="Arial" w:hAnsi="Arial" w:cs="Arial"/>
          <w:sz w:val="28"/>
          <w:szCs w:val="28"/>
        </w:rPr>
        <w:t>,</w:t>
      </w:r>
      <w:r w:rsidR="00801355">
        <w:rPr>
          <w:rFonts w:ascii="Arial" w:hAnsi="Arial" w:cs="Arial"/>
          <w:sz w:val="28"/>
          <w:szCs w:val="28"/>
        </w:rPr>
        <w:t xml:space="preserve"> Office of the Chief Information Officer</w:t>
      </w:r>
      <w:r w:rsidR="00CD7E9F">
        <w:rPr>
          <w:rFonts w:ascii="Arial" w:hAnsi="Arial" w:cs="Arial"/>
          <w:sz w:val="28"/>
          <w:szCs w:val="28"/>
        </w:rPr>
        <w:t xml:space="preserve"> will</w:t>
      </w:r>
      <w:r w:rsidRPr="0036789B">
        <w:rPr>
          <w:rFonts w:ascii="Arial" w:hAnsi="Arial" w:cs="Arial"/>
          <w:sz w:val="28"/>
          <w:szCs w:val="28"/>
        </w:rPr>
        <w:t xml:space="preserve"> </w:t>
      </w:r>
      <w:r w:rsidR="00C7539F" w:rsidRPr="0036789B">
        <w:rPr>
          <w:rFonts w:ascii="Arial" w:hAnsi="Arial" w:cs="Arial"/>
          <w:sz w:val="28"/>
          <w:szCs w:val="28"/>
        </w:rPr>
        <w:t>p</w:t>
      </w:r>
      <w:r w:rsidR="00CD7E9F">
        <w:rPr>
          <w:rFonts w:ascii="Arial" w:hAnsi="Arial" w:cs="Arial"/>
          <w:sz w:val="28"/>
          <w:szCs w:val="28"/>
        </w:rPr>
        <w:t>rovide education and training on</w:t>
      </w:r>
      <w:r w:rsidR="006A0E84" w:rsidRPr="0036789B">
        <w:rPr>
          <w:rFonts w:ascii="Arial" w:hAnsi="Arial" w:cs="Arial"/>
          <w:sz w:val="28"/>
          <w:szCs w:val="28"/>
        </w:rPr>
        <w:t xml:space="preserve"> </w:t>
      </w:r>
      <w:r w:rsidR="00383BE5" w:rsidRPr="0036789B">
        <w:rPr>
          <w:rFonts w:ascii="Arial" w:hAnsi="Arial" w:cs="Arial"/>
          <w:sz w:val="28"/>
          <w:szCs w:val="28"/>
        </w:rPr>
        <w:t xml:space="preserve">Teams Meeting </w:t>
      </w:r>
      <w:r w:rsidR="006A0E84" w:rsidRPr="0036789B">
        <w:rPr>
          <w:rFonts w:ascii="Arial" w:hAnsi="Arial" w:cs="Arial"/>
          <w:sz w:val="28"/>
          <w:szCs w:val="28"/>
        </w:rPr>
        <w:t xml:space="preserve">accessibility features to users. </w:t>
      </w:r>
    </w:p>
    <w:p w14:paraId="60B729AF" w14:textId="77777777" w:rsidR="00383BE5" w:rsidRPr="0036789B" w:rsidRDefault="004515F7" w:rsidP="006A0E84">
      <w:pPr>
        <w:pStyle w:val="ListParagraph"/>
        <w:numPr>
          <w:ilvl w:val="0"/>
          <w:numId w:val="30"/>
        </w:numPr>
        <w:rPr>
          <w:rFonts w:ascii="Arial" w:hAnsi="Arial" w:cs="Arial"/>
          <w:b/>
          <w:sz w:val="28"/>
          <w:szCs w:val="28"/>
        </w:rPr>
      </w:pPr>
      <w:r w:rsidRPr="0036789B">
        <w:rPr>
          <w:rFonts w:ascii="Arial" w:hAnsi="Arial" w:cs="Arial"/>
          <w:sz w:val="28"/>
          <w:szCs w:val="28"/>
        </w:rPr>
        <w:t xml:space="preserve">By December 31, </w:t>
      </w:r>
      <w:r w:rsidR="00C7539F" w:rsidRPr="0036789B">
        <w:rPr>
          <w:rFonts w:ascii="Arial" w:hAnsi="Arial" w:cs="Arial"/>
          <w:sz w:val="28"/>
          <w:szCs w:val="28"/>
        </w:rPr>
        <w:t>2024</w:t>
      </w:r>
      <w:r w:rsidRPr="0036789B">
        <w:rPr>
          <w:rFonts w:ascii="Arial" w:hAnsi="Arial" w:cs="Arial"/>
          <w:sz w:val="28"/>
          <w:szCs w:val="28"/>
        </w:rPr>
        <w:t xml:space="preserve">, </w:t>
      </w:r>
      <w:r w:rsidR="00801355">
        <w:rPr>
          <w:rFonts w:ascii="Arial" w:hAnsi="Arial" w:cs="Arial"/>
          <w:sz w:val="28"/>
          <w:szCs w:val="28"/>
        </w:rPr>
        <w:t>Office of the Chief Information Officer</w:t>
      </w:r>
      <w:r w:rsidR="00CD7E9F">
        <w:rPr>
          <w:rFonts w:ascii="Arial" w:hAnsi="Arial" w:cs="Arial"/>
          <w:sz w:val="28"/>
          <w:szCs w:val="28"/>
        </w:rPr>
        <w:t xml:space="preserve"> will </w:t>
      </w:r>
      <w:r w:rsidR="00C7539F" w:rsidRPr="0036789B">
        <w:rPr>
          <w:rFonts w:ascii="Arial" w:hAnsi="Arial" w:cs="Arial"/>
          <w:sz w:val="28"/>
          <w:szCs w:val="28"/>
        </w:rPr>
        <w:t>h</w:t>
      </w:r>
      <w:r w:rsidR="00383BE5" w:rsidRPr="0036789B">
        <w:rPr>
          <w:rFonts w:ascii="Arial" w:hAnsi="Arial" w:cs="Arial"/>
          <w:sz w:val="28"/>
          <w:szCs w:val="28"/>
        </w:rPr>
        <w:t>ost M365 Accessibility training resources on the “Welcome to M365” Teams group.</w:t>
      </w:r>
    </w:p>
    <w:p w14:paraId="6DC706CC" w14:textId="77777777" w:rsidR="006A0E84" w:rsidRPr="0036789B" w:rsidRDefault="00132670" w:rsidP="006A0E84">
      <w:pPr>
        <w:rPr>
          <w:rFonts w:ascii="Arial" w:hAnsi="Arial" w:cs="Arial"/>
          <w:b/>
          <w:sz w:val="28"/>
          <w:szCs w:val="28"/>
        </w:rPr>
      </w:pPr>
      <w:r w:rsidRPr="0036789B">
        <w:rPr>
          <w:rFonts w:ascii="Arial" w:hAnsi="Arial" w:cs="Arial"/>
          <w:b/>
          <w:sz w:val="28"/>
          <w:szCs w:val="28"/>
        </w:rPr>
        <w:t xml:space="preserve">2025 </w:t>
      </w:r>
      <w:r w:rsidR="006A0E84" w:rsidRPr="0036789B">
        <w:rPr>
          <w:rFonts w:ascii="Arial" w:hAnsi="Arial" w:cs="Arial"/>
          <w:b/>
          <w:sz w:val="28"/>
          <w:szCs w:val="28"/>
        </w:rPr>
        <w:t>Indicator</w:t>
      </w:r>
      <w:r w:rsidRPr="0036789B">
        <w:rPr>
          <w:rFonts w:ascii="Arial" w:hAnsi="Arial" w:cs="Arial"/>
          <w:b/>
          <w:sz w:val="28"/>
          <w:szCs w:val="28"/>
        </w:rPr>
        <w:t>(s)</w:t>
      </w:r>
      <w:r w:rsidR="006A0E84" w:rsidRPr="0036789B">
        <w:rPr>
          <w:rFonts w:ascii="Arial" w:hAnsi="Arial" w:cs="Arial"/>
          <w:b/>
          <w:sz w:val="28"/>
          <w:szCs w:val="28"/>
        </w:rPr>
        <w:t xml:space="preserve">: </w:t>
      </w:r>
    </w:p>
    <w:p w14:paraId="075CB35A" w14:textId="77777777" w:rsidR="00383BE5" w:rsidRPr="0036789B" w:rsidRDefault="004515F7" w:rsidP="006A0E84">
      <w:pPr>
        <w:pStyle w:val="ListParagraph"/>
        <w:numPr>
          <w:ilvl w:val="0"/>
          <w:numId w:val="29"/>
        </w:numPr>
        <w:rPr>
          <w:rFonts w:ascii="Arial" w:hAnsi="Arial" w:cs="Arial"/>
          <w:sz w:val="28"/>
          <w:szCs w:val="28"/>
        </w:rPr>
      </w:pPr>
      <w:r w:rsidRPr="0036789B">
        <w:rPr>
          <w:rFonts w:ascii="Arial" w:hAnsi="Arial" w:cs="Arial"/>
          <w:sz w:val="28"/>
          <w:szCs w:val="28"/>
        </w:rPr>
        <w:t xml:space="preserve">By December 31, </w:t>
      </w:r>
      <w:r w:rsidR="00171DD3" w:rsidRPr="0036789B">
        <w:rPr>
          <w:rFonts w:ascii="Arial" w:hAnsi="Arial" w:cs="Arial"/>
          <w:sz w:val="28"/>
          <w:szCs w:val="28"/>
        </w:rPr>
        <w:t>2025</w:t>
      </w:r>
      <w:r w:rsidRPr="0036789B">
        <w:rPr>
          <w:rFonts w:ascii="Arial" w:hAnsi="Arial" w:cs="Arial"/>
          <w:sz w:val="28"/>
          <w:szCs w:val="28"/>
        </w:rPr>
        <w:t xml:space="preserve">, </w:t>
      </w:r>
      <w:r w:rsidR="00801355">
        <w:rPr>
          <w:rFonts w:ascii="Arial" w:hAnsi="Arial" w:cs="Arial"/>
          <w:sz w:val="28"/>
          <w:szCs w:val="28"/>
        </w:rPr>
        <w:t>Office of the Chief Information Officer</w:t>
      </w:r>
      <w:r w:rsidR="00CD7E9F">
        <w:rPr>
          <w:rFonts w:ascii="Arial" w:hAnsi="Arial" w:cs="Arial"/>
          <w:sz w:val="28"/>
          <w:szCs w:val="28"/>
        </w:rPr>
        <w:t xml:space="preserve"> will </w:t>
      </w:r>
      <w:r w:rsidR="00171DD3" w:rsidRPr="0036789B">
        <w:rPr>
          <w:rFonts w:ascii="Arial" w:hAnsi="Arial" w:cs="Arial"/>
          <w:sz w:val="28"/>
          <w:szCs w:val="28"/>
        </w:rPr>
        <w:t>e</w:t>
      </w:r>
      <w:r w:rsidR="00CD7E9F">
        <w:rPr>
          <w:rFonts w:ascii="Arial" w:hAnsi="Arial" w:cs="Arial"/>
          <w:sz w:val="28"/>
          <w:szCs w:val="28"/>
        </w:rPr>
        <w:t>ngage CSSD’s</w:t>
      </w:r>
      <w:r w:rsidR="00632A38">
        <w:rPr>
          <w:rFonts w:ascii="Arial" w:hAnsi="Arial" w:cs="Arial"/>
          <w:sz w:val="28"/>
          <w:szCs w:val="28"/>
        </w:rPr>
        <w:t xml:space="preserve"> DPO</w:t>
      </w:r>
      <w:r w:rsidR="00383BE5" w:rsidRPr="0036789B">
        <w:rPr>
          <w:rFonts w:ascii="Arial" w:hAnsi="Arial" w:cs="Arial"/>
          <w:sz w:val="28"/>
          <w:szCs w:val="28"/>
        </w:rPr>
        <w:t xml:space="preserve"> to provide access to Microsoft Accessibility training resources. </w:t>
      </w:r>
    </w:p>
    <w:p w14:paraId="0A594543" w14:textId="77777777" w:rsidR="006A0E84" w:rsidRPr="0036789B" w:rsidRDefault="00132670" w:rsidP="00CA6F72">
      <w:pPr>
        <w:rPr>
          <w:rFonts w:ascii="Arial" w:hAnsi="Arial" w:cs="Arial"/>
          <w:b/>
          <w:sz w:val="28"/>
          <w:szCs w:val="28"/>
        </w:rPr>
      </w:pPr>
      <w:r w:rsidRPr="0036789B">
        <w:rPr>
          <w:rFonts w:ascii="Arial" w:hAnsi="Arial" w:cs="Arial"/>
          <w:b/>
          <w:sz w:val="28"/>
          <w:szCs w:val="28"/>
        </w:rPr>
        <w:t xml:space="preserve">2026 </w:t>
      </w:r>
      <w:r w:rsidR="006A0E84" w:rsidRPr="0036789B">
        <w:rPr>
          <w:rFonts w:ascii="Arial" w:hAnsi="Arial" w:cs="Arial"/>
          <w:b/>
          <w:sz w:val="28"/>
          <w:szCs w:val="28"/>
        </w:rPr>
        <w:t>I</w:t>
      </w:r>
      <w:r w:rsidR="00CA6F72" w:rsidRPr="0036789B">
        <w:rPr>
          <w:rFonts w:ascii="Arial" w:hAnsi="Arial" w:cs="Arial"/>
          <w:b/>
          <w:sz w:val="28"/>
          <w:szCs w:val="28"/>
        </w:rPr>
        <w:t>ndicator</w:t>
      </w:r>
      <w:r w:rsidRPr="0036789B">
        <w:rPr>
          <w:rFonts w:ascii="Arial" w:hAnsi="Arial" w:cs="Arial"/>
          <w:b/>
          <w:sz w:val="28"/>
          <w:szCs w:val="28"/>
        </w:rPr>
        <w:t>(s)</w:t>
      </w:r>
      <w:r w:rsidR="00CA6F72" w:rsidRPr="0036789B">
        <w:rPr>
          <w:rFonts w:ascii="Arial" w:hAnsi="Arial" w:cs="Arial"/>
          <w:b/>
          <w:sz w:val="28"/>
          <w:szCs w:val="28"/>
        </w:rPr>
        <w:t xml:space="preserve">: </w:t>
      </w:r>
    </w:p>
    <w:p w14:paraId="1DC2CC58" w14:textId="77777777" w:rsidR="00CA6F72" w:rsidRPr="0036789B" w:rsidRDefault="004515F7" w:rsidP="00CA6F72">
      <w:pPr>
        <w:pStyle w:val="ListParagraph"/>
        <w:numPr>
          <w:ilvl w:val="0"/>
          <w:numId w:val="29"/>
        </w:numPr>
        <w:rPr>
          <w:rFonts w:ascii="Arial" w:hAnsi="Arial" w:cs="Arial"/>
          <w:sz w:val="28"/>
          <w:szCs w:val="28"/>
        </w:rPr>
      </w:pPr>
      <w:r w:rsidRPr="0036789B">
        <w:rPr>
          <w:rFonts w:ascii="Arial" w:hAnsi="Arial" w:cs="Arial"/>
          <w:sz w:val="28"/>
          <w:szCs w:val="28"/>
        </w:rPr>
        <w:t xml:space="preserve">By December 31, </w:t>
      </w:r>
      <w:r w:rsidR="00171DD3" w:rsidRPr="0036789B">
        <w:rPr>
          <w:rFonts w:ascii="Arial" w:hAnsi="Arial" w:cs="Arial"/>
          <w:sz w:val="28"/>
          <w:szCs w:val="28"/>
        </w:rPr>
        <w:t>2026</w:t>
      </w:r>
      <w:r w:rsidRPr="0036789B">
        <w:rPr>
          <w:rFonts w:ascii="Arial" w:hAnsi="Arial" w:cs="Arial"/>
          <w:sz w:val="28"/>
          <w:szCs w:val="28"/>
        </w:rPr>
        <w:t xml:space="preserve">, </w:t>
      </w:r>
      <w:r w:rsidR="00801355">
        <w:rPr>
          <w:rFonts w:ascii="Arial" w:hAnsi="Arial" w:cs="Arial"/>
          <w:sz w:val="28"/>
          <w:szCs w:val="28"/>
        </w:rPr>
        <w:t>Office of the Chief Information Officer</w:t>
      </w:r>
      <w:r w:rsidR="00CD7E9F">
        <w:rPr>
          <w:rFonts w:ascii="Arial" w:hAnsi="Arial" w:cs="Arial"/>
          <w:sz w:val="28"/>
          <w:szCs w:val="28"/>
        </w:rPr>
        <w:t xml:space="preserve"> will </w:t>
      </w:r>
      <w:r w:rsidR="00171DD3" w:rsidRPr="0036789B">
        <w:rPr>
          <w:rFonts w:ascii="Arial" w:hAnsi="Arial" w:cs="Arial"/>
          <w:sz w:val="28"/>
          <w:szCs w:val="28"/>
        </w:rPr>
        <w:t>e</w:t>
      </w:r>
      <w:r w:rsidR="006A0E84" w:rsidRPr="0036789B">
        <w:rPr>
          <w:rFonts w:ascii="Arial" w:hAnsi="Arial" w:cs="Arial"/>
          <w:sz w:val="28"/>
          <w:szCs w:val="28"/>
        </w:rPr>
        <w:t>valuate</w:t>
      </w:r>
      <w:r w:rsidR="00CA6F72" w:rsidRPr="0036789B">
        <w:rPr>
          <w:rFonts w:ascii="Arial" w:hAnsi="Arial" w:cs="Arial"/>
          <w:sz w:val="28"/>
          <w:szCs w:val="28"/>
        </w:rPr>
        <w:t xml:space="preserve"> full implementation of Microsoft M365 in all </w:t>
      </w:r>
      <w:r w:rsidR="00241EDF">
        <w:rPr>
          <w:rFonts w:ascii="Arial" w:hAnsi="Arial" w:cs="Arial"/>
          <w:sz w:val="28"/>
          <w:szCs w:val="28"/>
        </w:rPr>
        <w:t>Provincial G</w:t>
      </w:r>
      <w:r w:rsidR="00CA6F72" w:rsidRPr="0036789B">
        <w:rPr>
          <w:rFonts w:ascii="Arial" w:hAnsi="Arial" w:cs="Arial"/>
          <w:sz w:val="28"/>
          <w:szCs w:val="28"/>
        </w:rPr>
        <w:t>overnment departments.</w:t>
      </w:r>
    </w:p>
    <w:p w14:paraId="55261DDD" w14:textId="77777777" w:rsidR="006A0E84" w:rsidRPr="0036789B" w:rsidRDefault="004515F7" w:rsidP="006A0E84">
      <w:pPr>
        <w:numPr>
          <w:ilvl w:val="0"/>
          <w:numId w:val="29"/>
        </w:numPr>
        <w:rPr>
          <w:rFonts w:ascii="Arial" w:hAnsi="Arial" w:cs="Arial"/>
          <w:sz w:val="28"/>
          <w:szCs w:val="28"/>
        </w:rPr>
      </w:pPr>
      <w:r w:rsidRPr="0036789B">
        <w:rPr>
          <w:rFonts w:ascii="Arial" w:hAnsi="Arial" w:cs="Arial"/>
          <w:sz w:val="28"/>
          <w:szCs w:val="28"/>
        </w:rPr>
        <w:t xml:space="preserve">By December 31, </w:t>
      </w:r>
      <w:r w:rsidR="00171DD3" w:rsidRPr="0036789B">
        <w:rPr>
          <w:rFonts w:ascii="Arial" w:hAnsi="Arial" w:cs="Arial"/>
          <w:sz w:val="28"/>
          <w:szCs w:val="28"/>
        </w:rPr>
        <w:t>2026</w:t>
      </w:r>
      <w:r w:rsidRPr="0036789B">
        <w:rPr>
          <w:rFonts w:ascii="Arial" w:hAnsi="Arial" w:cs="Arial"/>
          <w:sz w:val="28"/>
          <w:szCs w:val="28"/>
        </w:rPr>
        <w:t xml:space="preserve">, </w:t>
      </w:r>
      <w:r w:rsidR="00801355">
        <w:rPr>
          <w:rFonts w:ascii="Arial" w:hAnsi="Arial" w:cs="Arial"/>
          <w:sz w:val="28"/>
          <w:szCs w:val="28"/>
        </w:rPr>
        <w:t>Office of the Chief Information Officer</w:t>
      </w:r>
      <w:r w:rsidR="00CD7E9F">
        <w:rPr>
          <w:rFonts w:ascii="Arial" w:hAnsi="Arial" w:cs="Arial"/>
          <w:sz w:val="28"/>
          <w:szCs w:val="28"/>
        </w:rPr>
        <w:t xml:space="preserve"> will </w:t>
      </w:r>
      <w:r w:rsidR="00171DD3" w:rsidRPr="0036789B">
        <w:rPr>
          <w:rFonts w:ascii="Arial" w:hAnsi="Arial" w:cs="Arial"/>
          <w:sz w:val="28"/>
          <w:szCs w:val="28"/>
        </w:rPr>
        <w:t>e</w:t>
      </w:r>
      <w:r w:rsidR="00796CD2">
        <w:rPr>
          <w:rFonts w:ascii="Arial" w:hAnsi="Arial" w:cs="Arial"/>
          <w:sz w:val="28"/>
          <w:szCs w:val="28"/>
        </w:rPr>
        <w:t>valuate user awareness</w:t>
      </w:r>
      <w:r w:rsidR="00CA6F72" w:rsidRPr="0036789B">
        <w:rPr>
          <w:rFonts w:ascii="Arial" w:hAnsi="Arial" w:cs="Arial"/>
          <w:sz w:val="28"/>
          <w:szCs w:val="28"/>
        </w:rPr>
        <w:t xml:space="preserve"> of Microsoft M365 accessibility features</w:t>
      </w:r>
      <w:r w:rsidR="006A0E84" w:rsidRPr="0036789B">
        <w:rPr>
          <w:rFonts w:ascii="Arial" w:hAnsi="Arial" w:cs="Arial"/>
          <w:sz w:val="28"/>
          <w:szCs w:val="28"/>
        </w:rPr>
        <w:t>.</w:t>
      </w:r>
    </w:p>
    <w:p w14:paraId="32549595" w14:textId="77777777" w:rsidR="00D1322A" w:rsidRPr="00590D2C" w:rsidRDefault="00D1322A" w:rsidP="00590D2C">
      <w:pPr>
        <w:rPr>
          <w:rFonts w:ascii="Arial" w:hAnsi="Arial" w:cs="Arial"/>
          <w:sz w:val="32"/>
          <w:szCs w:val="28"/>
        </w:rPr>
      </w:pPr>
    </w:p>
    <w:p w14:paraId="71FB36FD" w14:textId="77777777" w:rsidR="00AB3425" w:rsidRDefault="005610E2" w:rsidP="00D946C6">
      <w:pPr>
        <w:pStyle w:val="Heading3"/>
      </w:pPr>
      <w:bookmarkStart w:id="22" w:name="_Toc154043784"/>
      <w:r>
        <w:t>Goal Five</w:t>
      </w:r>
      <w:r w:rsidR="00CE020B" w:rsidRPr="0036789B">
        <w:t xml:space="preserve">: </w:t>
      </w:r>
      <w:r w:rsidR="00AB3425" w:rsidRPr="0036789B">
        <w:t xml:space="preserve">Accessibility Study </w:t>
      </w:r>
      <w:r w:rsidR="005778F7" w:rsidRPr="0036789B">
        <w:t>of Government of Newfoundland and Labrador</w:t>
      </w:r>
      <w:r w:rsidR="004923F9" w:rsidRPr="0036789B">
        <w:t xml:space="preserve"> Buildings</w:t>
      </w:r>
      <w:bookmarkEnd w:id="22"/>
    </w:p>
    <w:p w14:paraId="4D797B26" w14:textId="77777777" w:rsidR="00450A56" w:rsidRPr="00450A56" w:rsidRDefault="00450A56" w:rsidP="00450A56"/>
    <w:p w14:paraId="487648BB" w14:textId="77777777" w:rsidR="00CE020B" w:rsidRPr="0036789B" w:rsidRDefault="000F400C" w:rsidP="005637E7">
      <w:pPr>
        <w:tabs>
          <w:tab w:val="left" w:pos="3351"/>
        </w:tabs>
        <w:spacing w:line="240" w:lineRule="auto"/>
        <w:rPr>
          <w:rFonts w:ascii="Arial" w:hAnsi="Arial" w:cs="Arial"/>
          <w:b/>
          <w:sz w:val="28"/>
          <w:szCs w:val="28"/>
        </w:rPr>
      </w:pPr>
      <w:r>
        <w:rPr>
          <w:rFonts w:ascii="Arial" w:hAnsi="Arial" w:cs="Arial"/>
          <w:b/>
          <w:sz w:val="28"/>
          <w:szCs w:val="28"/>
        </w:rPr>
        <w:t>Lead Department</w:t>
      </w:r>
      <w:r w:rsidR="004B01FF">
        <w:rPr>
          <w:rFonts w:ascii="Arial" w:hAnsi="Arial" w:cs="Arial"/>
          <w:b/>
          <w:sz w:val="28"/>
          <w:szCs w:val="28"/>
        </w:rPr>
        <w:t>(s)</w:t>
      </w:r>
      <w:r>
        <w:rPr>
          <w:rFonts w:ascii="Arial" w:hAnsi="Arial" w:cs="Arial"/>
          <w:b/>
          <w:sz w:val="28"/>
          <w:szCs w:val="28"/>
        </w:rPr>
        <w:t xml:space="preserve">: </w:t>
      </w:r>
      <w:r w:rsidR="00801355">
        <w:rPr>
          <w:rFonts w:ascii="Arial" w:hAnsi="Arial" w:cs="Arial"/>
          <w:sz w:val="28"/>
          <w:szCs w:val="28"/>
        </w:rPr>
        <w:t xml:space="preserve">Transportation and Infrastructure </w:t>
      </w:r>
    </w:p>
    <w:p w14:paraId="7CD1054C" w14:textId="77777777" w:rsidR="00450A56" w:rsidRDefault="00801355" w:rsidP="00B83148">
      <w:pPr>
        <w:spacing w:line="240" w:lineRule="auto"/>
        <w:rPr>
          <w:rFonts w:ascii="Arial" w:hAnsi="Arial" w:cs="Arial"/>
          <w:sz w:val="28"/>
          <w:szCs w:val="28"/>
        </w:rPr>
      </w:pPr>
      <w:r>
        <w:rPr>
          <w:rFonts w:ascii="Arial" w:hAnsi="Arial" w:cs="Arial"/>
          <w:sz w:val="28"/>
          <w:szCs w:val="28"/>
        </w:rPr>
        <w:t xml:space="preserve">The </w:t>
      </w:r>
      <w:r w:rsidR="00B93222">
        <w:rPr>
          <w:rFonts w:ascii="Arial" w:hAnsi="Arial" w:cs="Arial"/>
          <w:sz w:val="28"/>
          <w:szCs w:val="28"/>
        </w:rPr>
        <w:t xml:space="preserve">Department of </w:t>
      </w:r>
      <w:r>
        <w:rPr>
          <w:rFonts w:ascii="Arial" w:hAnsi="Arial" w:cs="Arial"/>
          <w:sz w:val="28"/>
          <w:szCs w:val="28"/>
        </w:rPr>
        <w:t>Transportation and Infrastructure</w:t>
      </w:r>
      <w:r w:rsidR="00B83148" w:rsidRPr="00B83148">
        <w:rPr>
          <w:rFonts w:ascii="Arial" w:hAnsi="Arial" w:cs="Arial"/>
          <w:sz w:val="28"/>
          <w:szCs w:val="28"/>
        </w:rPr>
        <w:t xml:space="preserve"> Universal Design Standard 2021, released in May 2022 for use by departmental staff and consultants, is being implemented on new projects. An accessibility study of 20 </w:t>
      </w:r>
      <w:r w:rsidR="00241EDF">
        <w:rPr>
          <w:rFonts w:ascii="Arial" w:hAnsi="Arial" w:cs="Arial"/>
          <w:sz w:val="28"/>
          <w:szCs w:val="28"/>
        </w:rPr>
        <w:t>Provincial G</w:t>
      </w:r>
      <w:r w:rsidR="00B83148" w:rsidRPr="00B83148">
        <w:rPr>
          <w:rFonts w:ascii="Arial" w:hAnsi="Arial" w:cs="Arial"/>
          <w:sz w:val="28"/>
          <w:szCs w:val="28"/>
        </w:rPr>
        <w:t xml:space="preserve">overnment owned or occupied buildings throughout Newfoundland and Labrador is in the planning stages, with procurement of a consultant team. Evaluation of these 20 facilities will be based on the Universal Design Standard, which meets or exceeds the current </w:t>
      </w:r>
      <w:r w:rsidR="00B83148" w:rsidRPr="00CD7E9F">
        <w:rPr>
          <w:rFonts w:ascii="Arial" w:hAnsi="Arial" w:cs="Arial"/>
          <w:b/>
          <w:sz w:val="28"/>
          <w:szCs w:val="28"/>
        </w:rPr>
        <w:t>Buildings Accessibility Act</w:t>
      </w:r>
      <w:r w:rsidR="00065FE2">
        <w:rPr>
          <w:rFonts w:ascii="Arial" w:hAnsi="Arial" w:cs="Arial"/>
          <w:sz w:val="28"/>
          <w:szCs w:val="28"/>
        </w:rPr>
        <w:t xml:space="preserve"> and associated R</w:t>
      </w:r>
      <w:r w:rsidR="00B83148" w:rsidRPr="00B83148">
        <w:rPr>
          <w:rFonts w:ascii="Arial" w:hAnsi="Arial" w:cs="Arial"/>
          <w:sz w:val="28"/>
          <w:szCs w:val="28"/>
        </w:rPr>
        <w:t>egulations. This study is anticipated to be complete</w:t>
      </w:r>
      <w:r w:rsidR="004D0F97">
        <w:rPr>
          <w:rFonts w:ascii="Arial" w:hAnsi="Arial" w:cs="Arial"/>
          <w:sz w:val="28"/>
          <w:szCs w:val="28"/>
        </w:rPr>
        <w:t>d</w:t>
      </w:r>
      <w:r w:rsidR="00B83148" w:rsidRPr="00B83148">
        <w:rPr>
          <w:rFonts w:ascii="Arial" w:hAnsi="Arial" w:cs="Arial"/>
          <w:sz w:val="28"/>
          <w:szCs w:val="28"/>
        </w:rPr>
        <w:t xml:space="preserve"> within three years and will incorporate feedback from persons with disabilities. </w:t>
      </w:r>
    </w:p>
    <w:p w14:paraId="79C52CDE" w14:textId="77777777" w:rsidR="00B83148" w:rsidRPr="0036789B" w:rsidRDefault="00B83148" w:rsidP="00B83148">
      <w:pPr>
        <w:spacing w:line="240" w:lineRule="auto"/>
        <w:rPr>
          <w:rFonts w:ascii="Arial" w:hAnsi="Arial" w:cs="Arial"/>
          <w:sz w:val="28"/>
          <w:szCs w:val="28"/>
        </w:rPr>
      </w:pPr>
    </w:p>
    <w:p w14:paraId="1C572F05" w14:textId="77777777" w:rsidR="00CE020B" w:rsidRPr="0036789B" w:rsidRDefault="00132670" w:rsidP="00CE020B">
      <w:pPr>
        <w:rPr>
          <w:rFonts w:ascii="Arial" w:hAnsi="Arial" w:cs="Arial"/>
          <w:b/>
          <w:sz w:val="28"/>
          <w:szCs w:val="28"/>
        </w:rPr>
      </w:pPr>
      <w:r w:rsidRPr="0036789B">
        <w:rPr>
          <w:rFonts w:ascii="Arial" w:hAnsi="Arial" w:cs="Arial"/>
          <w:b/>
          <w:sz w:val="28"/>
          <w:szCs w:val="28"/>
        </w:rPr>
        <w:t xml:space="preserve">2024 </w:t>
      </w:r>
      <w:r w:rsidR="00CE020B" w:rsidRPr="0036789B">
        <w:rPr>
          <w:rFonts w:ascii="Arial" w:hAnsi="Arial" w:cs="Arial"/>
          <w:b/>
          <w:sz w:val="28"/>
          <w:szCs w:val="28"/>
        </w:rPr>
        <w:t>Indicator</w:t>
      </w:r>
      <w:r w:rsidRPr="0036789B">
        <w:rPr>
          <w:rFonts w:ascii="Arial" w:hAnsi="Arial" w:cs="Arial"/>
          <w:b/>
          <w:sz w:val="28"/>
          <w:szCs w:val="28"/>
        </w:rPr>
        <w:t>(s)</w:t>
      </w:r>
      <w:r w:rsidR="00CE020B" w:rsidRPr="0036789B">
        <w:rPr>
          <w:rFonts w:ascii="Arial" w:hAnsi="Arial" w:cs="Arial"/>
          <w:b/>
          <w:sz w:val="28"/>
          <w:szCs w:val="28"/>
        </w:rPr>
        <w:t xml:space="preserve">: </w:t>
      </w:r>
    </w:p>
    <w:p w14:paraId="57B39BB8" w14:textId="77777777" w:rsidR="00CE020B" w:rsidRPr="0036789B" w:rsidRDefault="004515F7" w:rsidP="00CE020B">
      <w:pPr>
        <w:pStyle w:val="ListParagraph"/>
        <w:numPr>
          <w:ilvl w:val="0"/>
          <w:numId w:val="30"/>
        </w:numPr>
        <w:rPr>
          <w:rFonts w:ascii="Arial" w:hAnsi="Arial" w:cs="Arial"/>
          <w:sz w:val="28"/>
          <w:szCs w:val="28"/>
        </w:rPr>
      </w:pPr>
      <w:r w:rsidRPr="0036789B">
        <w:rPr>
          <w:rFonts w:ascii="Arial" w:hAnsi="Arial" w:cs="Arial"/>
          <w:sz w:val="28"/>
          <w:szCs w:val="28"/>
        </w:rPr>
        <w:t xml:space="preserve">By December 31, </w:t>
      </w:r>
      <w:r w:rsidR="00171DD3" w:rsidRPr="0036789B">
        <w:rPr>
          <w:rFonts w:ascii="Arial" w:hAnsi="Arial" w:cs="Arial"/>
          <w:sz w:val="28"/>
          <w:szCs w:val="28"/>
        </w:rPr>
        <w:t>2024</w:t>
      </w:r>
      <w:r w:rsidRPr="0036789B">
        <w:rPr>
          <w:rFonts w:ascii="Arial" w:hAnsi="Arial" w:cs="Arial"/>
          <w:sz w:val="28"/>
          <w:szCs w:val="28"/>
        </w:rPr>
        <w:t>,</w:t>
      </w:r>
      <w:r w:rsidR="00801355">
        <w:rPr>
          <w:rFonts w:ascii="Arial" w:hAnsi="Arial" w:cs="Arial"/>
          <w:sz w:val="28"/>
          <w:szCs w:val="28"/>
        </w:rPr>
        <w:t xml:space="preserve"> </w:t>
      </w:r>
      <w:r w:rsidR="00B93222">
        <w:rPr>
          <w:rFonts w:ascii="Arial" w:hAnsi="Arial" w:cs="Arial"/>
          <w:sz w:val="28"/>
          <w:szCs w:val="28"/>
        </w:rPr>
        <w:t xml:space="preserve">the Department of </w:t>
      </w:r>
      <w:r w:rsidR="00801355">
        <w:rPr>
          <w:rFonts w:ascii="Arial" w:hAnsi="Arial" w:cs="Arial"/>
          <w:sz w:val="28"/>
          <w:szCs w:val="28"/>
        </w:rPr>
        <w:t>Transportation and Infrastructure</w:t>
      </w:r>
      <w:r w:rsidR="004D0F97">
        <w:rPr>
          <w:rFonts w:ascii="Arial" w:hAnsi="Arial" w:cs="Arial"/>
          <w:sz w:val="28"/>
          <w:szCs w:val="28"/>
        </w:rPr>
        <w:t xml:space="preserve"> will</w:t>
      </w:r>
      <w:r w:rsidRPr="0036789B">
        <w:rPr>
          <w:rFonts w:ascii="Arial" w:hAnsi="Arial" w:cs="Arial"/>
          <w:sz w:val="28"/>
          <w:szCs w:val="28"/>
        </w:rPr>
        <w:t xml:space="preserve"> </w:t>
      </w:r>
      <w:r w:rsidR="008F2D33">
        <w:rPr>
          <w:rFonts w:ascii="Arial" w:hAnsi="Arial" w:cs="Arial"/>
          <w:sz w:val="28"/>
          <w:szCs w:val="28"/>
        </w:rPr>
        <w:t>complete</w:t>
      </w:r>
      <w:r w:rsidR="00463255" w:rsidRPr="0036789B">
        <w:rPr>
          <w:rFonts w:ascii="Arial" w:hAnsi="Arial" w:cs="Arial"/>
          <w:sz w:val="28"/>
          <w:szCs w:val="28"/>
        </w:rPr>
        <w:t xml:space="preserve"> </w:t>
      </w:r>
      <w:r w:rsidR="00CB6F5F">
        <w:rPr>
          <w:rFonts w:ascii="Arial" w:hAnsi="Arial" w:cs="Arial"/>
          <w:sz w:val="28"/>
          <w:szCs w:val="28"/>
        </w:rPr>
        <w:t xml:space="preserve">an </w:t>
      </w:r>
      <w:r w:rsidR="00463255" w:rsidRPr="0036789B">
        <w:rPr>
          <w:rFonts w:ascii="Arial" w:hAnsi="Arial" w:cs="Arial"/>
          <w:sz w:val="28"/>
          <w:szCs w:val="28"/>
        </w:rPr>
        <w:t>accessibility study</w:t>
      </w:r>
      <w:r w:rsidR="00055C96">
        <w:rPr>
          <w:rFonts w:ascii="Arial" w:hAnsi="Arial" w:cs="Arial"/>
          <w:sz w:val="28"/>
          <w:szCs w:val="28"/>
        </w:rPr>
        <w:t xml:space="preserve"> </w:t>
      </w:r>
      <w:r w:rsidR="008F2D33">
        <w:rPr>
          <w:rFonts w:ascii="Arial" w:hAnsi="Arial" w:cs="Arial"/>
          <w:sz w:val="28"/>
          <w:szCs w:val="28"/>
        </w:rPr>
        <w:t xml:space="preserve">of </w:t>
      </w:r>
      <w:r w:rsidR="00463255" w:rsidRPr="0036789B">
        <w:rPr>
          <w:rFonts w:ascii="Arial" w:hAnsi="Arial" w:cs="Arial"/>
          <w:sz w:val="28"/>
          <w:szCs w:val="28"/>
        </w:rPr>
        <w:t xml:space="preserve">20 </w:t>
      </w:r>
      <w:r w:rsidR="00241EDF">
        <w:rPr>
          <w:rFonts w:ascii="Arial" w:hAnsi="Arial" w:cs="Arial"/>
          <w:sz w:val="28"/>
          <w:szCs w:val="28"/>
        </w:rPr>
        <w:t>Provincial G</w:t>
      </w:r>
      <w:r w:rsidR="00463255" w:rsidRPr="0036789B">
        <w:rPr>
          <w:rFonts w:ascii="Arial" w:hAnsi="Arial" w:cs="Arial"/>
          <w:sz w:val="28"/>
          <w:szCs w:val="28"/>
        </w:rPr>
        <w:t>overnment owned or occupied buildings.</w:t>
      </w:r>
    </w:p>
    <w:p w14:paraId="2069D7EF" w14:textId="77777777" w:rsidR="00CE020B" w:rsidRPr="0036789B" w:rsidRDefault="00132670" w:rsidP="00CE020B">
      <w:pPr>
        <w:rPr>
          <w:rFonts w:ascii="Arial" w:hAnsi="Arial" w:cs="Arial"/>
          <w:b/>
          <w:sz w:val="28"/>
          <w:szCs w:val="28"/>
        </w:rPr>
      </w:pPr>
      <w:r w:rsidRPr="0036789B">
        <w:rPr>
          <w:rFonts w:ascii="Arial" w:hAnsi="Arial" w:cs="Arial"/>
          <w:b/>
          <w:sz w:val="28"/>
          <w:szCs w:val="28"/>
        </w:rPr>
        <w:t xml:space="preserve">2025 </w:t>
      </w:r>
      <w:r w:rsidR="00CE020B" w:rsidRPr="0036789B">
        <w:rPr>
          <w:rFonts w:ascii="Arial" w:hAnsi="Arial" w:cs="Arial"/>
          <w:b/>
          <w:sz w:val="28"/>
          <w:szCs w:val="28"/>
        </w:rPr>
        <w:t>Indicator</w:t>
      </w:r>
      <w:r w:rsidRPr="0036789B">
        <w:rPr>
          <w:rFonts w:ascii="Arial" w:hAnsi="Arial" w:cs="Arial"/>
          <w:b/>
          <w:sz w:val="28"/>
          <w:szCs w:val="28"/>
        </w:rPr>
        <w:t>(s)</w:t>
      </w:r>
      <w:r w:rsidR="00CE020B" w:rsidRPr="0036789B">
        <w:rPr>
          <w:rFonts w:ascii="Arial" w:hAnsi="Arial" w:cs="Arial"/>
          <w:b/>
          <w:sz w:val="28"/>
          <w:szCs w:val="28"/>
        </w:rPr>
        <w:t xml:space="preserve">: </w:t>
      </w:r>
    </w:p>
    <w:p w14:paraId="178DA97E" w14:textId="77777777" w:rsidR="00CE020B" w:rsidRPr="0036789B" w:rsidRDefault="004515F7" w:rsidP="00CE020B">
      <w:pPr>
        <w:pStyle w:val="ListParagraph"/>
        <w:numPr>
          <w:ilvl w:val="0"/>
          <w:numId w:val="30"/>
        </w:numPr>
        <w:rPr>
          <w:rFonts w:ascii="Arial" w:hAnsi="Arial" w:cs="Arial"/>
          <w:sz w:val="28"/>
          <w:szCs w:val="28"/>
        </w:rPr>
      </w:pPr>
      <w:r w:rsidRPr="0036789B">
        <w:rPr>
          <w:rFonts w:ascii="Arial" w:hAnsi="Arial" w:cs="Arial"/>
          <w:sz w:val="28"/>
          <w:szCs w:val="28"/>
        </w:rPr>
        <w:t xml:space="preserve">By December 31, </w:t>
      </w:r>
      <w:r w:rsidR="00171DD3" w:rsidRPr="0036789B">
        <w:rPr>
          <w:rFonts w:ascii="Arial" w:hAnsi="Arial" w:cs="Arial"/>
          <w:sz w:val="28"/>
          <w:szCs w:val="28"/>
        </w:rPr>
        <w:t>2025</w:t>
      </w:r>
      <w:r w:rsidRPr="0036789B">
        <w:rPr>
          <w:rFonts w:ascii="Arial" w:hAnsi="Arial" w:cs="Arial"/>
          <w:sz w:val="28"/>
          <w:szCs w:val="28"/>
        </w:rPr>
        <w:t xml:space="preserve">, </w:t>
      </w:r>
      <w:r w:rsidR="00B93222">
        <w:rPr>
          <w:rFonts w:ascii="Arial" w:hAnsi="Arial" w:cs="Arial"/>
          <w:sz w:val="28"/>
          <w:szCs w:val="28"/>
        </w:rPr>
        <w:t xml:space="preserve">the Department of </w:t>
      </w:r>
      <w:r w:rsidR="00801355">
        <w:rPr>
          <w:rFonts w:ascii="Arial" w:hAnsi="Arial" w:cs="Arial"/>
          <w:sz w:val="28"/>
          <w:szCs w:val="28"/>
        </w:rPr>
        <w:t>Transportation and Infrastructure</w:t>
      </w:r>
      <w:r w:rsidR="004D0F97">
        <w:rPr>
          <w:rFonts w:ascii="Arial" w:hAnsi="Arial" w:cs="Arial"/>
          <w:sz w:val="28"/>
          <w:szCs w:val="28"/>
        </w:rPr>
        <w:t xml:space="preserve"> will </w:t>
      </w:r>
      <w:r w:rsidR="008F2D33">
        <w:rPr>
          <w:rFonts w:ascii="Arial" w:hAnsi="Arial" w:cs="Arial"/>
          <w:sz w:val="28"/>
          <w:szCs w:val="28"/>
        </w:rPr>
        <w:t xml:space="preserve">use results of </w:t>
      </w:r>
      <w:r w:rsidR="004332BD">
        <w:rPr>
          <w:rFonts w:ascii="Arial" w:hAnsi="Arial" w:cs="Arial"/>
          <w:sz w:val="28"/>
          <w:szCs w:val="28"/>
        </w:rPr>
        <w:t xml:space="preserve">the </w:t>
      </w:r>
      <w:r w:rsidR="008F2D33">
        <w:rPr>
          <w:rFonts w:ascii="Arial" w:hAnsi="Arial" w:cs="Arial"/>
          <w:sz w:val="28"/>
          <w:szCs w:val="28"/>
        </w:rPr>
        <w:t>accessibility study to develop an action plan to improve efforts to overcome barriers to accessibility in</w:t>
      </w:r>
      <w:r w:rsidR="00463255" w:rsidRPr="0036789B">
        <w:rPr>
          <w:rFonts w:ascii="Arial" w:hAnsi="Arial" w:cs="Arial"/>
          <w:sz w:val="28"/>
          <w:szCs w:val="28"/>
        </w:rPr>
        <w:t xml:space="preserve"> </w:t>
      </w:r>
      <w:r w:rsidR="00241EDF">
        <w:rPr>
          <w:rFonts w:ascii="Arial" w:hAnsi="Arial" w:cs="Arial"/>
          <w:sz w:val="28"/>
          <w:szCs w:val="28"/>
        </w:rPr>
        <w:t>Provincial G</w:t>
      </w:r>
      <w:r w:rsidR="00463255" w:rsidRPr="0036789B">
        <w:rPr>
          <w:rFonts w:ascii="Arial" w:hAnsi="Arial" w:cs="Arial"/>
          <w:sz w:val="28"/>
          <w:szCs w:val="28"/>
        </w:rPr>
        <w:t>overnment owned or occupied buildings.</w:t>
      </w:r>
    </w:p>
    <w:p w14:paraId="30AC0D0F" w14:textId="77777777" w:rsidR="00CE020B" w:rsidRPr="0036789B" w:rsidRDefault="00132670" w:rsidP="00CE020B">
      <w:pPr>
        <w:rPr>
          <w:rFonts w:ascii="Arial" w:hAnsi="Arial" w:cs="Arial"/>
          <w:b/>
          <w:sz w:val="28"/>
          <w:szCs w:val="28"/>
        </w:rPr>
      </w:pPr>
      <w:r w:rsidRPr="0036789B">
        <w:rPr>
          <w:rFonts w:ascii="Arial" w:hAnsi="Arial" w:cs="Arial"/>
          <w:b/>
          <w:sz w:val="28"/>
          <w:szCs w:val="28"/>
        </w:rPr>
        <w:t xml:space="preserve">2026 </w:t>
      </w:r>
      <w:r w:rsidR="00CE020B" w:rsidRPr="0036789B">
        <w:rPr>
          <w:rFonts w:ascii="Arial" w:hAnsi="Arial" w:cs="Arial"/>
          <w:b/>
          <w:sz w:val="28"/>
          <w:szCs w:val="28"/>
        </w:rPr>
        <w:t>Indicator</w:t>
      </w:r>
      <w:r w:rsidRPr="0036789B">
        <w:rPr>
          <w:rFonts w:ascii="Arial" w:hAnsi="Arial" w:cs="Arial"/>
          <w:b/>
          <w:sz w:val="28"/>
          <w:szCs w:val="28"/>
        </w:rPr>
        <w:t>(s)</w:t>
      </w:r>
      <w:r w:rsidR="00CE020B" w:rsidRPr="0036789B">
        <w:rPr>
          <w:rFonts w:ascii="Arial" w:hAnsi="Arial" w:cs="Arial"/>
          <w:b/>
          <w:sz w:val="28"/>
          <w:szCs w:val="28"/>
        </w:rPr>
        <w:t xml:space="preserve">: </w:t>
      </w:r>
    </w:p>
    <w:p w14:paraId="537DBA76" w14:textId="77777777" w:rsidR="004D610D" w:rsidRPr="004411C6" w:rsidRDefault="004515F7" w:rsidP="004D610D">
      <w:pPr>
        <w:pStyle w:val="ListParagraph"/>
        <w:numPr>
          <w:ilvl w:val="0"/>
          <w:numId w:val="30"/>
        </w:numPr>
        <w:rPr>
          <w:rFonts w:ascii="Arial" w:hAnsi="Arial" w:cs="Arial"/>
          <w:sz w:val="28"/>
          <w:szCs w:val="28"/>
        </w:rPr>
      </w:pPr>
      <w:r w:rsidRPr="0036789B">
        <w:rPr>
          <w:rFonts w:ascii="Arial" w:hAnsi="Arial" w:cs="Arial"/>
          <w:sz w:val="28"/>
          <w:szCs w:val="28"/>
        </w:rPr>
        <w:t xml:space="preserve">By December 31, </w:t>
      </w:r>
      <w:r w:rsidR="00171DD3" w:rsidRPr="0036789B">
        <w:rPr>
          <w:rFonts w:ascii="Arial" w:hAnsi="Arial" w:cs="Arial"/>
          <w:sz w:val="28"/>
          <w:szCs w:val="28"/>
        </w:rPr>
        <w:t>2026</w:t>
      </w:r>
      <w:r w:rsidRPr="0036789B">
        <w:rPr>
          <w:rFonts w:ascii="Arial" w:hAnsi="Arial" w:cs="Arial"/>
          <w:sz w:val="28"/>
          <w:szCs w:val="28"/>
        </w:rPr>
        <w:t xml:space="preserve">, </w:t>
      </w:r>
      <w:r w:rsidR="00B93222">
        <w:rPr>
          <w:rFonts w:ascii="Arial" w:hAnsi="Arial" w:cs="Arial"/>
          <w:sz w:val="28"/>
          <w:szCs w:val="28"/>
        </w:rPr>
        <w:t xml:space="preserve">the Department of </w:t>
      </w:r>
      <w:r w:rsidR="00801355">
        <w:rPr>
          <w:rFonts w:ascii="Arial" w:hAnsi="Arial" w:cs="Arial"/>
          <w:sz w:val="28"/>
          <w:szCs w:val="28"/>
        </w:rPr>
        <w:t>Transportation and Infrastructure</w:t>
      </w:r>
      <w:r w:rsidR="004D0F97">
        <w:rPr>
          <w:rFonts w:ascii="Arial" w:hAnsi="Arial" w:cs="Arial"/>
          <w:sz w:val="28"/>
          <w:szCs w:val="28"/>
        </w:rPr>
        <w:t xml:space="preserve"> will </w:t>
      </w:r>
      <w:r w:rsidR="004867E4">
        <w:rPr>
          <w:rFonts w:ascii="Arial" w:hAnsi="Arial" w:cs="Arial"/>
          <w:sz w:val="28"/>
          <w:szCs w:val="28"/>
        </w:rPr>
        <w:t xml:space="preserve">continue implementation of the action plan to overcome barriers to accessibility in </w:t>
      </w:r>
      <w:r w:rsidR="00241EDF">
        <w:rPr>
          <w:rFonts w:ascii="Arial" w:hAnsi="Arial" w:cs="Arial"/>
          <w:sz w:val="28"/>
          <w:szCs w:val="28"/>
        </w:rPr>
        <w:t>Provincial G</w:t>
      </w:r>
      <w:r w:rsidR="004867E4">
        <w:rPr>
          <w:rFonts w:ascii="Arial" w:hAnsi="Arial" w:cs="Arial"/>
          <w:sz w:val="28"/>
          <w:szCs w:val="28"/>
        </w:rPr>
        <w:t xml:space="preserve">overnment owned or occupied buildings. </w:t>
      </w:r>
    </w:p>
    <w:p w14:paraId="19671BAF" w14:textId="77777777" w:rsidR="008B58F5" w:rsidRDefault="00CE020B" w:rsidP="00D946C6">
      <w:pPr>
        <w:pStyle w:val="Heading3"/>
      </w:pPr>
      <w:bookmarkStart w:id="23" w:name="_Toc154043785"/>
      <w:r w:rsidRPr="0036789B">
        <w:t>Goal</w:t>
      </w:r>
      <w:r w:rsidR="005610E2">
        <w:t xml:space="preserve"> Six</w:t>
      </w:r>
      <w:r w:rsidRPr="0036789B">
        <w:t xml:space="preserve">: </w:t>
      </w:r>
      <w:r w:rsidR="00EE7529">
        <w:t xml:space="preserve">Training for Selection Board Chairs to Further </w:t>
      </w:r>
      <w:r w:rsidR="00793113">
        <w:t>Increase</w:t>
      </w:r>
      <w:r w:rsidR="00463255" w:rsidRPr="0036789B">
        <w:t xml:space="preserve"> Equity in</w:t>
      </w:r>
      <w:r w:rsidR="008B58F5" w:rsidRPr="0036789B">
        <w:t xml:space="preserve"> </w:t>
      </w:r>
      <w:r w:rsidR="00EE7529">
        <w:t xml:space="preserve">the </w:t>
      </w:r>
      <w:r w:rsidR="008B58F5" w:rsidRPr="0036789B">
        <w:t>Recruitment</w:t>
      </w:r>
      <w:r w:rsidR="00463255" w:rsidRPr="0036789B">
        <w:t xml:space="preserve"> Process</w:t>
      </w:r>
      <w:bookmarkEnd w:id="23"/>
      <w:r w:rsidR="00463255" w:rsidRPr="0036789B">
        <w:t xml:space="preserve"> </w:t>
      </w:r>
      <w:r w:rsidR="008B58F5" w:rsidRPr="0036789B">
        <w:t xml:space="preserve"> </w:t>
      </w:r>
    </w:p>
    <w:p w14:paraId="239DC1BF" w14:textId="77777777" w:rsidR="00923467" w:rsidRPr="00923467" w:rsidRDefault="00923467" w:rsidP="00923467"/>
    <w:p w14:paraId="761E8690" w14:textId="77777777" w:rsidR="00793113" w:rsidRDefault="00695F82" w:rsidP="00EE7529">
      <w:pPr>
        <w:spacing w:line="240" w:lineRule="auto"/>
        <w:rPr>
          <w:rFonts w:ascii="Arial" w:hAnsi="Arial" w:cs="Arial"/>
          <w:b/>
          <w:sz w:val="28"/>
          <w:szCs w:val="28"/>
        </w:rPr>
      </w:pPr>
      <w:r w:rsidRPr="0036789B">
        <w:rPr>
          <w:rFonts w:ascii="Arial" w:hAnsi="Arial" w:cs="Arial"/>
          <w:b/>
          <w:sz w:val="28"/>
          <w:szCs w:val="28"/>
        </w:rPr>
        <w:t>Lead Department</w:t>
      </w:r>
      <w:r w:rsidR="00FB7767">
        <w:rPr>
          <w:rFonts w:ascii="Arial" w:hAnsi="Arial" w:cs="Arial"/>
          <w:b/>
          <w:sz w:val="28"/>
          <w:szCs w:val="28"/>
        </w:rPr>
        <w:t>(s)</w:t>
      </w:r>
      <w:r w:rsidRPr="0036789B">
        <w:rPr>
          <w:rFonts w:ascii="Arial" w:hAnsi="Arial" w:cs="Arial"/>
          <w:b/>
          <w:sz w:val="28"/>
          <w:szCs w:val="28"/>
        </w:rPr>
        <w:t xml:space="preserve">: </w:t>
      </w:r>
      <w:r w:rsidR="00DF25F4">
        <w:rPr>
          <w:rFonts w:ascii="Arial" w:hAnsi="Arial" w:cs="Arial"/>
          <w:sz w:val="28"/>
          <w:szCs w:val="28"/>
        </w:rPr>
        <w:t>Public Service Commission</w:t>
      </w:r>
    </w:p>
    <w:p w14:paraId="0C1D3BC6" w14:textId="77777777" w:rsidR="00FD25E6" w:rsidRDefault="00DF25F4" w:rsidP="00FD25E6">
      <w:pPr>
        <w:rPr>
          <w:rFonts w:ascii="Arial" w:hAnsi="Arial" w:cs="Arial"/>
          <w:sz w:val="28"/>
          <w:szCs w:val="28"/>
        </w:rPr>
      </w:pPr>
      <w:r>
        <w:rPr>
          <w:rFonts w:ascii="Arial" w:hAnsi="Arial" w:cs="Arial"/>
          <w:sz w:val="28"/>
          <w:szCs w:val="28"/>
        </w:rPr>
        <w:t>The Public Service Commission</w:t>
      </w:r>
      <w:r w:rsidR="00FD25E6" w:rsidRPr="00EE7529">
        <w:rPr>
          <w:rFonts w:ascii="Arial" w:hAnsi="Arial" w:cs="Arial"/>
          <w:sz w:val="28"/>
          <w:szCs w:val="28"/>
        </w:rPr>
        <w:t xml:space="preserve"> will focus on practical trai</w:t>
      </w:r>
      <w:r>
        <w:rPr>
          <w:rFonts w:ascii="Arial" w:hAnsi="Arial" w:cs="Arial"/>
          <w:sz w:val="28"/>
          <w:szCs w:val="28"/>
        </w:rPr>
        <w:t>ning for Selection Board Chairs</w:t>
      </w:r>
      <w:r w:rsidR="00FD25E6" w:rsidRPr="00EE7529">
        <w:rPr>
          <w:rFonts w:ascii="Arial" w:hAnsi="Arial" w:cs="Arial"/>
          <w:sz w:val="28"/>
          <w:szCs w:val="28"/>
        </w:rPr>
        <w:t xml:space="preserve"> concerning accessibility and accommodations thr</w:t>
      </w:r>
      <w:r w:rsidR="00940C90">
        <w:rPr>
          <w:rFonts w:ascii="Arial" w:hAnsi="Arial" w:cs="Arial"/>
          <w:sz w:val="28"/>
          <w:szCs w:val="28"/>
        </w:rPr>
        <w:t>oughout the recruitment process</w:t>
      </w:r>
      <w:r w:rsidR="00FD25E6" w:rsidRPr="00EE7529">
        <w:rPr>
          <w:rFonts w:ascii="Arial" w:hAnsi="Arial" w:cs="Arial"/>
          <w:sz w:val="28"/>
          <w:szCs w:val="28"/>
        </w:rPr>
        <w:t xml:space="preserve"> to build a consistent foundation of disability awareness.</w:t>
      </w:r>
    </w:p>
    <w:p w14:paraId="588ADF57" w14:textId="77777777" w:rsidR="00AD6621" w:rsidRPr="00EE7529" w:rsidRDefault="00AD6621" w:rsidP="00FD25E6">
      <w:pPr>
        <w:rPr>
          <w:rFonts w:ascii="Arial" w:hAnsi="Arial" w:cs="Arial"/>
          <w:sz w:val="28"/>
          <w:szCs w:val="28"/>
        </w:rPr>
      </w:pPr>
    </w:p>
    <w:p w14:paraId="62A6E039" w14:textId="77777777" w:rsidR="00FD25E6" w:rsidRPr="00FD25E6" w:rsidRDefault="00EE7529" w:rsidP="00FD25E6">
      <w:pPr>
        <w:rPr>
          <w:rFonts w:ascii="Arial" w:hAnsi="Arial" w:cs="Arial"/>
          <w:b/>
          <w:sz w:val="28"/>
          <w:szCs w:val="28"/>
        </w:rPr>
      </w:pPr>
      <w:r>
        <w:rPr>
          <w:rFonts w:ascii="Arial" w:hAnsi="Arial" w:cs="Arial"/>
          <w:b/>
          <w:bCs/>
          <w:sz w:val="28"/>
          <w:szCs w:val="28"/>
        </w:rPr>
        <w:t>2024 Indicator(s):</w:t>
      </w:r>
    </w:p>
    <w:p w14:paraId="36F4DFD2" w14:textId="77777777" w:rsidR="00FD25E6" w:rsidRPr="00DF25F4" w:rsidRDefault="00EE7529" w:rsidP="00DF25F4">
      <w:pPr>
        <w:pStyle w:val="ListParagraph"/>
        <w:numPr>
          <w:ilvl w:val="0"/>
          <w:numId w:val="30"/>
        </w:numPr>
        <w:rPr>
          <w:rFonts w:ascii="Arial" w:hAnsi="Arial" w:cs="Arial"/>
          <w:sz w:val="28"/>
          <w:szCs w:val="28"/>
        </w:rPr>
      </w:pPr>
      <w:r w:rsidRPr="00DF25F4">
        <w:rPr>
          <w:rFonts w:ascii="Arial" w:hAnsi="Arial" w:cs="Arial"/>
          <w:sz w:val="28"/>
          <w:szCs w:val="28"/>
        </w:rPr>
        <w:t xml:space="preserve">By December 31, </w:t>
      </w:r>
      <w:r w:rsidR="00DF25F4" w:rsidRPr="00DF25F4">
        <w:rPr>
          <w:rFonts w:ascii="Arial" w:hAnsi="Arial" w:cs="Arial"/>
          <w:sz w:val="28"/>
          <w:szCs w:val="28"/>
        </w:rPr>
        <w:t>2024, the Public Service Commission</w:t>
      </w:r>
      <w:r w:rsidRPr="00DF25F4">
        <w:rPr>
          <w:rFonts w:ascii="Arial" w:hAnsi="Arial" w:cs="Arial"/>
          <w:sz w:val="28"/>
          <w:szCs w:val="28"/>
        </w:rPr>
        <w:t xml:space="preserve"> will d</w:t>
      </w:r>
      <w:r w:rsidR="00FD25E6" w:rsidRPr="00DF25F4">
        <w:rPr>
          <w:rFonts w:ascii="Arial" w:hAnsi="Arial" w:cs="Arial"/>
          <w:sz w:val="28"/>
          <w:szCs w:val="28"/>
        </w:rPr>
        <w:t>evelop enhanced disability awareness traini</w:t>
      </w:r>
      <w:r w:rsidR="00DF25F4" w:rsidRPr="00DF25F4">
        <w:rPr>
          <w:rFonts w:ascii="Arial" w:hAnsi="Arial" w:cs="Arial"/>
          <w:sz w:val="28"/>
          <w:szCs w:val="28"/>
        </w:rPr>
        <w:t>ng to be utilized during the Selection Board Chair</w:t>
      </w:r>
      <w:r w:rsidR="00FD25E6" w:rsidRPr="00DF25F4">
        <w:rPr>
          <w:rFonts w:ascii="Arial" w:hAnsi="Arial" w:cs="Arial"/>
          <w:sz w:val="28"/>
          <w:szCs w:val="28"/>
        </w:rPr>
        <w:t xml:space="preserve"> training process, in collaboration wit</w:t>
      </w:r>
      <w:r w:rsidR="00DF25F4" w:rsidRPr="00DF25F4">
        <w:rPr>
          <w:rFonts w:ascii="Arial" w:hAnsi="Arial" w:cs="Arial"/>
          <w:sz w:val="28"/>
          <w:szCs w:val="28"/>
        </w:rPr>
        <w:t>h the Office of Employment Equity for Persons with Disabilities</w:t>
      </w:r>
      <w:r w:rsidR="009E7B93">
        <w:rPr>
          <w:rFonts w:ascii="Arial" w:hAnsi="Arial" w:cs="Arial"/>
          <w:sz w:val="28"/>
          <w:szCs w:val="28"/>
        </w:rPr>
        <w:t xml:space="preserve"> and </w:t>
      </w:r>
      <w:r w:rsidR="00FD25E6" w:rsidRPr="00DF25F4">
        <w:rPr>
          <w:rFonts w:ascii="Arial" w:hAnsi="Arial" w:cs="Arial"/>
          <w:sz w:val="28"/>
          <w:szCs w:val="28"/>
        </w:rPr>
        <w:t xml:space="preserve">other internal stakeholders. </w:t>
      </w:r>
    </w:p>
    <w:p w14:paraId="6B3B5174" w14:textId="77777777" w:rsidR="00FD25E6" w:rsidRPr="00FD25E6" w:rsidRDefault="00EE7529" w:rsidP="00FD25E6">
      <w:pPr>
        <w:rPr>
          <w:rFonts w:ascii="Arial" w:hAnsi="Arial" w:cs="Arial"/>
          <w:b/>
          <w:sz w:val="28"/>
          <w:szCs w:val="28"/>
        </w:rPr>
      </w:pPr>
      <w:r>
        <w:rPr>
          <w:rFonts w:ascii="Arial" w:hAnsi="Arial" w:cs="Arial"/>
          <w:b/>
          <w:bCs/>
          <w:sz w:val="28"/>
          <w:szCs w:val="28"/>
        </w:rPr>
        <w:t xml:space="preserve">2025 </w:t>
      </w:r>
      <w:r w:rsidR="00FD25E6" w:rsidRPr="00FD25E6">
        <w:rPr>
          <w:rFonts w:ascii="Arial" w:hAnsi="Arial" w:cs="Arial"/>
          <w:b/>
          <w:bCs/>
          <w:sz w:val="28"/>
          <w:szCs w:val="28"/>
        </w:rPr>
        <w:t>Indicator</w:t>
      </w:r>
      <w:r>
        <w:rPr>
          <w:rFonts w:ascii="Arial" w:hAnsi="Arial" w:cs="Arial"/>
          <w:b/>
          <w:bCs/>
          <w:sz w:val="28"/>
          <w:szCs w:val="28"/>
        </w:rPr>
        <w:t>(s):</w:t>
      </w:r>
    </w:p>
    <w:p w14:paraId="5DB0CAFF" w14:textId="77777777" w:rsidR="00FD25E6" w:rsidRPr="00DF25F4" w:rsidRDefault="00DF25F4" w:rsidP="00DF25F4">
      <w:pPr>
        <w:pStyle w:val="ListParagraph"/>
        <w:numPr>
          <w:ilvl w:val="0"/>
          <w:numId w:val="30"/>
        </w:numPr>
        <w:rPr>
          <w:rFonts w:ascii="Arial" w:hAnsi="Arial" w:cs="Arial"/>
          <w:sz w:val="28"/>
          <w:szCs w:val="28"/>
        </w:rPr>
      </w:pPr>
      <w:r w:rsidRPr="00DF25F4">
        <w:rPr>
          <w:rFonts w:ascii="Arial" w:hAnsi="Arial" w:cs="Arial"/>
          <w:sz w:val="28"/>
          <w:szCs w:val="28"/>
        </w:rPr>
        <w:t>By December 31, 2025, the Public Service Commission</w:t>
      </w:r>
      <w:r w:rsidR="00EE7529" w:rsidRPr="00DF25F4">
        <w:rPr>
          <w:rFonts w:ascii="Arial" w:hAnsi="Arial" w:cs="Arial"/>
          <w:sz w:val="28"/>
          <w:szCs w:val="28"/>
        </w:rPr>
        <w:t xml:space="preserve"> will i</w:t>
      </w:r>
      <w:r w:rsidR="00FD25E6" w:rsidRPr="00DF25F4">
        <w:rPr>
          <w:rFonts w:ascii="Arial" w:hAnsi="Arial" w:cs="Arial"/>
          <w:sz w:val="28"/>
          <w:szCs w:val="28"/>
        </w:rPr>
        <w:t xml:space="preserve">mplement </w:t>
      </w:r>
      <w:r w:rsidR="007D55F6" w:rsidRPr="00DF25F4">
        <w:rPr>
          <w:rFonts w:ascii="Arial" w:hAnsi="Arial" w:cs="Arial"/>
          <w:sz w:val="28"/>
          <w:szCs w:val="28"/>
        </w:rPr>
        <w:t xml:space="preserve">and monitor </w:t>
      </w:r>
      <w:r w:rsidR="00FD25E6" w:rsidRPr="00DF25F4">
        <w:rPr>
          <w:rFonts w:ascii="Arial" w:hAnsi="Arial" w:cs="Arial"/>
          <w:sz w:val="28"/>
          <w:szCs w:val="28"/>
        </w:rPr>
        <w:t>the enhanced disability</w:t>
      </w:r>
      <w:r w:rsidRPr="00DF25F4">
        <w:rPr>
          <w:rFonts w:ascii="Arial" w:hAnsi="Arial" w:cs="Arial"/>
          <w:sz w:val="28"/>
          <w:szCs w:val="28"/>
        </w:rPr>
        <w:t xml:space="preserve"> awareness training into the Selection Board Chair</w:t>
      </w:r>
      <w:r w:rsidR="00FD25E6" w:rsidRPr="00DF25F4">
        <w:rPr>
          <w:rFonts w:ascii="Arial" w:hAnsi="Arial" w:cs="Arial"/>
          <w:sz w:val="28"/>
          <w:szCs w:val="28"/>
        </w:rPr>
        <w:t xml:space="preserve"> training curriculum.</w:t>
      </w:r>
    </w:p>
    <w:p w14:paraId="62687C37" w14:textId="77777777" w:rsidR="00FD25E6" w:rsidRPr="00FD25E6" w:rsidRDefault="00EE7529" w:rsidP="00FD25E6">
      <w:pPr>
        <w:rPr>
          <w:rFonts w:ascii="Arial" w:hAnsi="Arial" w:cs="Arial"/>
          <w:b/>
          <w:sz w:val="28"/>
          <w:szCs w:val="28"/>
        </w:rPr>
      </w:pPr>
      <w:r>
        <w:rPr>
          <w:rFonts w:ascii="Arial" w:hAnsi="Arial" w:cs="Arial"/>
          <w:b/>
          <w:bCs/>
          <w:sz w:val="28"/>
          <w:szCs w:val="28"/>
        </w:rPr>
        <w:t xml:space="preserve">2026 </w:t>
      </w:r>
      <w:r w:rsidR="00FD25E6" w:rsidRPr="00FD25E6">
        <w:rPr>
          <w:rFonts w:ascii="Arial" w:hAnsi="Arial" w:cs="Arial"/>
          <w:b/>
          <w:bCs/>
          <w:sz w:val="28"/>
          <w:szCs w:val="28"/>
        </w:rPr>
        <w:t>Indicator</w:t>
      </w:r>
      <w:r>
        <w:rPr>
          <w:rFonts w:ascii="Arial" w:hAnsi="Arial" w:cs="Arial"/>
          <w:b/>
          <w:bCs/>
          <w:sz w:val="28"/>
          <w:szCs w:val="28"/>
        </w:rPr>
        <w:t>(s)</w:t>
      </w:r>
      <w:r w:rsidR="00FD25E6" w:rsidRPr="00FD25E6">
        <w:rPr>
          <w:rFonts w:ascii="Arial" w:hAnsi="Arial" w:cs="Arial"/>
          <w:b/>
          <w:bCs/>
          <w:sz w:val="28"/>
          <w:szCs w:val="28"/>
        </w:rPr>
        <w:t>:</w:t>
      </w:r>
    </w:p>
    <w:p w14:paraId="5D72332E" w14:textId="77777777" w:rsidR="00FD25E6" w:rsidRPr="00DF25F4" w:rsidRDefault="00DF25F4" w:rsidP="00DF25F4">
      <w:pPr>
        <w:pStyle w:val="ListParagraph"/>
        <w:numPr>
          <w:ilvl w:val="0"/>
          <w:numId w:val="30"/>
        </w:numPr>
        <w:rPr>
          <w:rFonts w:ascii="Arial" w:hAnsi="Arial" w:cs="Arial"/>
          <w:sz w:val="28"/>
          <w:szCs w:val="28"/>
        </w:rPr>
      </w:pPr>
      <w:r w:rsidRPr="00DF25F4">
        <w:rPr>
          <w:rFonts w:ascii="Arial" w:hAnsi="Arial" w:cs="Arial"/>
          <w:sz w:val="28"/>
          <w:szCs w:val="28"/>
        </w:rPr>
        <w:t>By December 31, 2026, the Public Service Commission</w:t>
      </w:r>
      <w:r w:rsidR="00EE7529" w:rsidRPr="00DF25F4">
        <w:rPr>
          <w:rFonts w:ascii="Arial" w:hAnsi="Arial" w:cs="Arial"/>
          <w:sz w:val="28"/>
          <w:szCs w:val="28"/>
        </w:rPr>
        <w:t xml:space="preserve"> </w:t>
      </w:r>
      <w:r w:rsidR="007D55F6" w:rsidRPr="00DF25F4">
        <w:rPr>
          <w:rFonts w:ascii="Arial" w:hAnsi="Arial" w:cs="Arial"/>
          <w:sz w:val="28"/>
          <w:szCs w:val="28"/>
        </w:rPr>
        <w:t>will</w:t>
      </w:r>
      <w:r w:rsidR="00FD25E6" w:rsidRPr="00DF25F4">
        <w:rPr>
          <w:rFonts w:ascii="Arial" w:hAnsi="Arial" w:cs="Arial"/>
          <w:sz w:val="28"/>
          <w:szCs w:val="28"/>
        </w:rPr>
        <w:t xml:space="preserve"> evaluate the effectiveness of enhanced ac</w:t>
      </w:r>
      <w:r w:rsidRPr="00DF25F4">
        <w:rPr>
          <w:rFonts w:ascii="Arial" w:hAnsi="Arial" w:cs="Arial"/>
          <w:sz w:val="28"/>
          <w:szCs w:val="28"/>
        </w:rPr>
        <w:t>cessibility awareness within Selection Board Chair</w:t>
      </w:r>
      <w:r w:rsidR="00FD25E6" w:rsidRPr="00DF25F4">
        <w:rPr>
          <w:rFonts w:ascii="Arial" w:hAnsi="Arial" w:cs="Arial"/>
          <w:sz w:val="28"/>
          <w:szCs w:val="28"/>
        </w:rPr>
        <w:t xml:space="preserve"> training. </w:t>
      </w:r>
    </w:p>
    <w:p w14:paraId="01224674" w14:textId="77777777" w:rsidR="00FD25E6" w:rsidRDefault="00FD25E6" w:rsidP="00463255">
      <w:pPr>
        <w:rPr>
          <w:rFonts w:ascii="Arial" w:hAnsi="Arial" w:cs="Arial"/>
          <w:b/>
          <w:sz w:val="28"/>
          <w:szCs w:val="28"/>
        </w:rPr>
      </w:pPr>
    </w:p>
    <w:p w14:paraId="1AF58258" w14:textId="77777777" w:rsidR="007D55F6" w:rsidRDefault="007D55F6" w:rsidP="007D55F6">
      <w:pPr>
        <w:pStyle w:val="Heading3"/>
      </w:pPr>
      <w:bookmarkStart w:id="24" w:name="_Toc154043786"/>
      <w:r w:rsidRPr="0036789B">
        <w:t>Goal</w:t>
      </w:r>
      <w:r>
        <w:t xml:space="preserve"> </w:t>
      </w:r>
      <w:r w:rsidR="005610E2">
        <w:t>Seven</w:t>
      </w:r>
      <w:r w:rsidRPr="0036789B">
        <w:t xml:space="preserve">: </w:t>
      </w:r>
      <w:r>
        <w:t>Enhance Current Accessibility Initiatives to Further Increase</w:t>
      </w:r>
      <w:r w:rsidRPr="0036789B">
        <w:t xml:space="preserve"> Equity in </w:t>
      </w:r>
      <w:r>
        <w:t xml:space="preserve">the </w:t>
      </w:r>
      <w:r w:rsidRPr="0036789B">
        <w:t>Recruitment Process</w:t>
      </w:r>
      <w:bookmarkEnd w:id="24"/>
      <w:r w:rsidRPr="0036789B">
        <w:t xml:space="preserve">  </w:t>
      </w:r>
    </w:p>
    <w:p w14:paraId="57963845" w14:textId="77777777" w:rsidR="007D55F6" w:rsidRPr="007D55F6" w:rsidRDefault="007D55F6" w:rsidP="007D55F6"/>
    <w:p w14:paraId="38F98D4A" w14:textId="77777777" w:rsidR="007D55F6" w:rsidRDefault="007D55F6" w:rsidP="00BB700B">
      <w:pPr>
        <w:spacing w:line="240" w:lineRule="auto"/>
        <w:rPr>
          <w:rFonts w:ascii="Arial" w:hAnsi="Arial" w:cs="Arial"/>
          <w:b/>
          <w:sz w:val="28"/>
          <w:szCs w:val="28"/>
        </w:rPr>
      </w:pPr>
      <w:r w:rsidRPr="0036789B">
        <w:rPr>
          <w:rFonts w:ascii="Arial" w:hAnsi="Arial" w:cs="Arial"/>
          <w:b/>
          <w:sz w:val="28"/>
          <w:szCs w:val="28"/>
        </w:rPr>
        <w:t>Lead Department</w:t>
      </w:r>
      <w:r>
        <w:rPr>
          <w:rFonts w:ascii="Arial" w:hAnsi="Arial" w:cs="Arial"/>
          <w:b/>
          <w:sz w:val="28"/>
          <w:szCs w:val="28"/>
        </w:rPr>
        <w:t>(s)</w:t>
      </w:r>
      <w:r w:rsidRPr="0036789B">
        <w:rPr>
          <w:rFonts w:ascii="Arial" w:hAnsi="Arial" w:cs="Arial"/>
          <w:b/>
          <w:sz w:val="28"/>
          <w:szCs w:val="28"/>
        </w:rPr>
        <w:t xml:space="preserve">: </w:t>
      </w:r>
      <w:r w:rsidR="00DF25F4">
        <w:rPr>
          <w:rFonts w:ascii="Arial" w:hAnsi="Arial" w:cs="Arial"/>
          <w:sz w:val="28"/>
          <w:szCs w:val="28"/>
        </w:rPr>
        <w:t>Public Service Commission</w:t>
      </w:r>
    </w:p>
    <w:p w14:paraId="58AE2659" w14:textId="77777777" w:rsidR="00EE7529" w:rsidRDefault="00DF25F4" w:rsidP="00EE7529">
      <w:pPr>
        <w:rPr>
          <w:rFonts w:ascii="Arial" w:hAnsi="Arial" w:cs="Arial"/>
          <w:b/>
          <w:sz w:val="28"/>
          <w:szCs w:val="28"/>
        </w:rPr>
      </w:pPr>
      <w:r>
        <w:rPr>
          <w:rFonts w:ascii="Arial" w:hAnsi="Arial" w:cs="Arial"/>
          <w:sz w:val="28"/>
          <w:szCs w:val="28"/>
        </w:rPr>
        <w:t>The Public Service Commission</w:t>
      </w:r>
      <w:r w:rsidR="007D55F6">
        <w:rPr>
          <w:rFonts w:ascii="Arial" w:hAnsi="Arial" w:cs="Arial"/>
          <w:sz w:val="28"/>
          <w:szCs w:val="28"/>
        </w:rPr>
        <w:t xml:space="preserve"> will b</w:t>
      </w:r>
      <w:r w:rsidR="00EE7529" w:rsidRPr="007D55F6">
        <w:rPr>
          <w:rFonts w:ascii="Arial" w:hAnsi="Arial" w:cs="Arial"/>
          <w:sz w:val="28"/>
          <w:szCs w:val="28"/>
        </w:rPr>
        <w:t xml:space="preserve">uild upon current accessibility initiatives </w:t>
      </w:r>
      <w:r w:rsidR="009E7B93">
        <w:rPr>
          <w:rFonts w:ascii="Arial" w:hAnsi="Arial" w:cs="Arial"/>
          <w:sz w:val="28"/>
          <w:szCs w:val="28"/>
        </w:rPr>
        <w:t>t</w:t>
      </w:r>
      <w:r w:rsidR="00EE7529" w:rsidRPr="007D55F6">
        <w:rPr>
          <w:rFonts w:ascii="Arial" w:hAnsi="Arial" w:cs="Arial"/>
          <w:sz w:val="28"/>
          <w:szCs w:val="28"/>
        </w:rPr>
        <w:t>o further ensure a recruitment process free of barriers.</w:t>
      </w:r>
      <w:r w:rsidR="007D55F6">
        <w:rPr>
          <w:rFonts w:ascii="Arial" w:hAnsi="Arial" w:cs="Arial"/>
          <w:sz w:val="28"/>
          <w:szCs w:val="28"/>
        </w:rPr>
        <w:t xml:space="preserve"> </w:t>
      </w:r>
      <w:r>
        <w:rPr>
          <w:rFonts w:ascii="Arial" w:hAnsi="Arial" w:cs="Arial"/>
          <w:sz w:val="28"/>
          <w:szCs w:val="28"/>
        </w:rPr>
        <w:t>The internal Inclusion, Diversity, Equity and Accessibility</w:t>
      </w:r>
      <w:r w:rsidR="00EE7529" w:rsidRPr="007D55F6">
        <w:rPr>
          <w:rFonts w:ascii="Arial" w:hAnsi="Arial" w:cs="Arial"/>
          <w:sz w:val="28"/>
          <w:szCs w:val="28"/>
        </w:rPr>
        <w:t xml:space="preserve"> Innovation Committee</w:t>
      </w:r>
      <w:r w:rsidR="005163CE">
        <w:rPr>
          <w:rFonts w:ascii="Arial" w:hAnsi="Arial" w:cs="Arial"/>
          <w:sz w:val="28"/>
          <w:szCs w:val="28"/>
        </w:rPr>
        <w:t xml:space="preserve"> within the Strategic Staffing Division, Public Service Commission</w:t>
      </w:r>
      <w:r w:rsidR="003E7F30">
        <w:rPr>
          <w:rFonts w:ascii="Arial" w:hAnsi="Arial" w:cs="Arial"/>
          <w:sz w:val="28"/>
          <w:szCs w:val="28"/>
        </w:rPr>
        <w:t>,</w:t>
      </w:r>
      <w:r w:rsidR="00EE7529" w:rsidRPr="007D55F6">
        <w:rPr>
          <w:rFonts w:ascii="Arial" w:hAnsi="Arial" w:cs="Arial"/>
          <w:sz w:val="28"/>
          <w:szCs w:val="28"/>
        </w:rPr>
        <w:t xml:space="preserve"> is currently analyzing the recruitment process with the intent to enhance accessibility.</w:t>
      </w:r>
      <w:r w:rsidR="00EE7529" w:rsidRPr="00EE7529">
        <w:rPr>
          <w:rFonts w:ascii="Arial" w:hAnsi="Arial" w:cs="Arial"/>
          <w:b/>
          <w:sz w:val="28"/>
          <w:szCs w:val="28"/>
        </w:rPr>
        <w:t xml:space="preserve"> </w:t>
      </w:r>
    </w:p>
    <w:p w14:paraId="2C0215B3" w14:textId="77777777" w:rsidR="007D55F6" w:rsidRPr="007D55F6" w:rsidRDefault="007D55F6" w:rsidP="00EE7529">
      <w:pPr>
        <w:rPr>
          <w:rFonts w:ascii="Arial" w:hAnsi="Arial" w:cs="Arial"/>
          <w:sz w:val="28"/>
          <w:szCs w:val="28"/>
        </w:rPr>
      </w:pPr>
    </w:p>
    <w:p w14:paraId="6707470C" w14:textId="77777777" w:rsidR="00EE7529" w:rsidRPr="00EE7529" w:rsidRDefault="007D55F6" w:rsidP="00EE7529">
      <w:pPr>
        <w:rPr>
          <w:rFonts w:ascii="Arial" w:hAnsi="Arial" w:cs="Arial"/>
          <w:b/>
          <w:sz w:val="28"/>
          <w:szCs w:val="28"/>
        </w:rPr>
      </w:pPr>
      <w:r>
        <w:rPr>
          <w:rFonts w:ascii="Arial" w:hAnsi="Arial" w:cs="Arial"/>
          <w:b/>
          <w:bCs/>
          <w:sz w:val="28"/>
          <w:szCs w:val="28"/>
        </w:rPr>
        <w:t xml:space="preserve">2024 </w:t>
      </w:r>
      <w:r w:rsidR="00EE7529" w:rsidRPr="00EE7529">
        <w:rPr>
          <w:rFonts w:ascii="Arial" w:hAnsi="Arial" w:cs="Arial"/>
          <w:b/>
          <w:bCs/>
          <w:sz w:val="28"/>
          <w:szCs w:val="28"/>
        </w:rPr>
        <w:t>Indicator</w:t>
      </w:r>
      <w:r>
        <w:rPr>
          <w:rFonts w:ascii="Arial" w:hAnsi="Arial" w:cs="Arial"/>
          <w:b/>
          <w:bCs/>
          <w:sz w:val="28"/>
          <w:szCs w:val="28"/>
        </w:rPr>
        <w:t>(s):</w:t>
      </w:r>
    </w:p>
    <w:p w14:paraId="1D3D7B17" w14:textId="77777777" w:rsidR="00EE7529" w:rsidRPr="00DF25F4" w:rsidRDefault="005163CE" w:rsidP="00DF25F4">
      <w:pPr>
        <w:pStyle w:val="ListParagraph"/>
        <w:numPr>
          <w:ilvl w:val="0"/>
          <w:numId w:val="30"/>
        </w:numPr>
        <w:rPr>
          <w:rFonts w:ascii="Arial" w:hAnsi="Arial" w:cs="Arial"/>
          <w:sz w:val="28"/>
          <w:szCs w:val="28"/>
        </w:rPr>
      </w:pPr>
      <w:r>
        <w:rPr>
          <w:rFonts w:ascii="Arial" w:hAnsi="Arial" w:cs="Arial"/>
          <w:sz w:val="28"/>
          <w:szCs w:val="28"/>
        </w:rPr>
        <w:t>By</w:t>
      </w:r>
      <w:r w:rsidR="00DF25F4" w:rsidRPr="00DF25F4">
        <w:rPr>
          <w:rFonts w:ascii="Arial" w:hAnsi="Arial" w:cs="Arial"/>
          <w:sz w:val="28"/>
          <w:szCs w:val="28"/>
        </w:rPr>
        <w:t xml:space="preserve"> December 31, 2024, Public Service Commission</w:t>
      </w:r>
      <w:r w:rsidR="007D55F6" w:rsidRPr="00DF25F4">
        <w:rPr>
          <w:rFonts w:ascii="Arial" w:hAnsi="Arial" w:cs="Arial"/>
          <w:sz w:val="28"/>
          <w:szCs w:val="28"/>
        </w:rPr>
        <w:t xml:space="preserve"> will a</w:t>
      </w:r>
      <w:r w:rsidR="00EE7529" w:rsidRPr="00DF25F4">
        <w:rPr>
          <w:rFonts w:ascii="Arial" w:hAnsi="Arial" w:cs="Arial"/>
          <w:sz w:val="28"/>
          <w:szCs w:val="28"/>
        </w:rPr>
        <w:t>ssess the current recruitment process to identify opportunities where further accessibility initiatives can be implemented.</w:t>
      </w:r>
    </w:p>
    <w:p w14:paraId="5AA7F220" w14:textId="77777777" w:rsidR="00EE7529" w:rsidRPr="00EE7529" w:rsidRDefault="007D55F6" w:rsidP="00EE7529">
      <w:pPr>
        <w:rPr>
          <w:rFonts w:ascii="Arial" w:hAnsi="Arial" w:cs="Arial"/>
          <w:b/>
          <w:sz w:val="28"/>
          <w:szCs w:val="28"/>
        </w:rPr>
      </w:pPr>
      <w:r>
        <w:rPr>
          <w:rFonts w:ascii="Arial" w:hAnsi="Arial" w:cs="Arial"/>
          <w:b/>
          <w:bCs/>
          <w:sz w:val="28"/>
          <w:szCs w:val="28"/>
        </w:rPr>
        <w:t xml:space="preserve">2025 </w:t>
      </w:r>
      <w:r w:rsidR="00EE7529" w:rsidRPr="00EE7529">
        <w:rPr>
          <w:rFonts w:ascii="Arial" w:hAnsi="Arial" w:cs="Arial"/>
          <w:b/>
          <w:bCs/>
          <w:sz w:val="28"/>
          <w:szCs w:val="28"/>
        </w:rPr>
        <w:t>Indicator</w:t>
      </w:r>
      <w:r>
        <w:rPr>
          <w:rFonts w:ascii="Arial" w:hAnsi="Arial" w:cs="Arial"/>
          <w:b/>
          <w:bCs/>
          <w:sz w:val="28"/>
          <w:szCs w:val="28"/>
        </w:rPr>
        <w:t>(s):</w:t>
      </w:r>
    </w:p>
    <w:p w14:paraId="7800AE7B" w14:textId="77777777" w:rsidR="00EE7529" w:rsidRPr="00DF25F4" w:rsidRDefault="00DF25F4" w:rsidP="00DF25F4">
      <w:pPr>
        <w:pStyle w:val="ListParagraph"/>
        <w:numPr>
          <w:ilvl w:val="0"/>
          <w:numId w:val="30"/>
        </w:numPr>
        <w:rPr>
          <w:rFonts w:ascii="Arial" w:hAnsi="Arial" w:cs="Arial"/>
          <w:sz w:val="28"/>
          <w:szCs w:val="28"/>
        </w:rPr>
      </w:pPr>
      <w:r w:rsidRPr="00DF25F4">
        <w:rPr>
          <w:rFonts w:ascii="Arial" w:hAnsi="Arial" w:cs="Arial"/>
          <w:sz w:val="28"/>
          <w:szCs w:val="28"/>
        </w:rPr>
        <w:t xml:space="preserve">By December 31, 2025, Public Service Commission </w:t>
      </w:r>
      <w:r w:rsidR="007D55F6" w:rsidRPr="00DF25F4">
        <w:rPr>
          <w:rFonts w:ascii="Arial" w:hAnsi="Arial" w:cs="Arial"/>
          <w:sz w:val="28"/>
          <w:szCs w:val="28"/>
        </w:rPr>
        <w:t>will i</w:t>
      </w:r>
      <w:r w:rsidR="00EE7529" w:rsidRPr="00DF25F4">
        <w:rPr>
          <w:rFonts w:ascii="Arial" w:hAnsi="Arial" w:cs="Arial"/>
          <w:sz w:val="28"/>
          <w:szCs w:val="28"/>
        </w:rPr>
        <w:t>mplement the result</w:t>
      </w:r>
      <w:r w:rsidR="007D55F6" w:rsidRPr="00DF25F4">
        <w:rPr>
          <w:rFonts w:ascii="Arial" w:hAnsi="Arial" w:cs="Arial"/>
          <w:sz w:val="28"/>
          <w:szCs w:val="28"/>
        </w:rPr>
        <w:t>s</w:t>
      </w:r>
      <w:r w:rsidR="00EE7529" w:rsidRPr="00DF25F4">
        <w:rPr>
          <w:rFonts w:ascii="Arial" w:hAnsi="Arial" w:cs="Arial"/>
          <w:sz w:val="28"/>
          <w:szCs w:val="28"/>
        </w:rPr>
        <w:t xml:space="preserve"> of the prior assessment conce</w:t>
      </w:r>
      <w:r w:rsidR="001866A0" w:rsidRPr="00DF25F4">
        <w:rPr>
          <w:rFonts w:ascii="Arial" w:hAnsi="Arial" w:cs="Arial"/>
          <w:sz w:val="28"/>
          <w:szCs w:val="28"/>
        </w:rPr>
        <w:t xml:space="preserve">rning the recruitment process. </w:t>
      </w:r>
    </w:p>
    <w:p w14:paraId="4D32A45C" w14:textId="77777777" w:rsidR="00EE7529" w:rsidRPr="00EE7529" w:rsidRDefault="007D55F6" w:rsidP="00EE7529">
      <w:pPr>
        <w:rPr>
          <w:rFonts w:ascii="Arial" w:hAnsi="Arial" w:cs="Arial"/>
          <w:b/>
          <w:sz w:val="28"/>
          <w:szCs w:val="28"/>
        </w:rPr>
      </w:pPr>
      <w:r>
        <w:rPr>
          <w:rFonts w:ascii="Arial" w:hAnsi="Arial" w:cs="Arial"/>
          <w:b/>
          <w:bCs/>
          <w:sz w:val="28"/>
          <w:szCs w:val="28"/>
        </w:rPr>
        <w:t xml:space="preserve">2026 </w:t>
      </w:r>
      <w:r w:rsidR="00EE7529" w:rsidRPr="00EE7529">
        <w:rPr>
          <w:rFonts w:ascii="Arial" w:hAnsi="Arial" w:cs="Arial"/>
          <w:b/>
          <w:bCs/>
          <w:sz w:val="28"/>
          <w:szCs w:val="28"/>
        </w:rPr>
        <w:t>Indicator</w:t>
      </w:r>
      <w:r>
        <w:rPr>
          <w:rFonts w:ascii="Arial" w:hAnsi="Arial" w:cs="Arial"/>
          <w:b/>
          <w:bCs/>
          <w:sz w:val="28"/>
          <w:szCs w:val="28"/>
        </w:rPr>
        <w:t>(s)</w:t>
      </w:r>
      <w:r w:rsidR="00EE7529" w:rsidRPr="00EE7529">
        <w:rPr>
          <w:rFonts w:ascii="Arial" w:hAnsi="Arial" w:cs="Arial"/>
          <w:b/>
          <w:bCs/>
          <w:sz w:val="28"/>
          <w:szCs w:val="28"/>
        </w:rPr>
        <w:t>:</w:t>
      </w:r>
    </w:p>
    <w:p w14:paraId="2AD84B0B" w14:textId="77777777" w:rsidR="00A82139" w:rsidRPr="00DF25F4" w:rsidRDefault="00DF25F4" w:rsidP="00DF25F4">
      <w:pPr>
        <w:pStyle w:val="ListParagraph"/>
        <w:numPr>
          <w:ilvl w:val="0"/>
          <w:numId w:val="30"/>
        </w:numPr>
        <w:rPr>
          <w:rFonts w:ascii="Arial" w:hAnsi="Arial" w:cs="Arial"/>
          <w:sz w:val="28"/>
          <w:szCs w:val="28"/>
        </w:rPr>
      </w:pPr>
      <w:r w:rsidRPr="00DF25F4">
        <w:rPr>
          <w:rFonts w:ascii="Arial" w:hAnsi="Arial" w:cs="Arial"/>
          <w:sz w:val="28"/>
          <w:szCs w:val="28"/>
        </w:rPr>
        <w:t>By December 31, 2026, Public Service Commission</w:t>
      </w:r>
      <w:r w:rsidR="007D55F6" w:rsidRPr="00DF25F4">
        <w:rPr>
          <w:rFonts w:ascii="Arial" w:hAnsi="Arial" w:cs="Arial"/>
          <w:sz w:val="28"/>
          <w:szCs w:val="28"/>
        </w:rPr>
        <w:t xml:space="preserve"> will a</w:t>
      </w:r>
      <w:r w:rsidR="00EE7529" w:rsidRPr="00DF25F4">
        <w:rPr>
          <w:rFonts w:ascii="Arial" w:hAnsi="Arial" w:cs="Arial"/>
          <w:sz w:val="28"/>
          <w:szCs w:val="28"/>
        </w:rPr>
        <w:t>ssess the effectiveness of the new recruitment communication through further consultation of committees and other stakeholders.</w:t>
      </w:r>
    </w:p>
    <w:p w14:paraId="46C3B4DF" w14:textId="77777777" w:rsidR="001866A0" w:rsidRPr="00590D2C" w:rsidRDefault="001866A0" w:rsidP="00590D2C">
      <w:pPr>
        <w:rPr>
          <w:rFonts w:ascii="Arial" w:hAnsi="Arial" w:cs="Arial"/>
          <w:sz w:val="28"/>
          <w:szCs w:val="28"/>
        </w:rPr>
      </w:pPr>
    </w:p>
    <w:p w14:paraId="5CFE9A9D" w14:textId="77777777" w:rsidR="007D02D2" w:rsidRDefault="009E3CA2" w:rsidP="00D946C6">
      <w:pPr>
        <w:pStyle w:val="Heading3"/>
      </w:pPr>
      <w:bookmarkStart w:id="25" w:name="_Toc154043787"/>
      <w:r>
        <w:t xml:space="preserve">Goal </w:t>
      </w:r>
      <w:r w:rsidR="005610E2">
        <w:t>Eight</w:t>
      </w:r>
      <w:r w:rsidR="00463255" w:rsidRPr="0036789B">
        <w:t xml:space="preserve">: </w:t>
      </w:r>
      <w:r w:rsidR="007D02D2" w:rsidRPr="0036789B">
        <w:t>Improve Accessibility of Procurement</w:t>
      </w:r>
      <w:r w:rsidR="00814910" w:rsidRPr="0036789B">
        <w:t xml:space="preserve"> Process</w:t>
      </w:r>
      <w:bookmarkEnd w:id="25"/>
    </w:p>
    <w:p w14:paraId="2E7E5D71" w14:textId="77777777" w:rsidR="00C96D22" w:rsidRPr="00C96D22" w:rsidRDefault="00C96D22" w:rsidP="00C96D22"/>
    <w:p w14:paraId="40D37AD0" w14:textId="77777777" w:rsidR="00463255" w:rsidRPr="0036789B" w:rsidRDefault="00463255" w:rsidP="007D02D2">
      <w:pPr>
        <w:spacing w:line="240" w:lineRule="auto"/>
        <w:rPr>
          <w:rFonts w:ascii="Arial" w:hAnsi="Arial" w:cs="Arial"/>
          <w:b/>
          <w:sz w:val="28"/>
          <w:szCs w:val="28"/>
        </w:rPr>
      </w:pPr>
      <w:r w:rsidRPr="0036789B">
        <w:rPr>
          <w:rFonts w:ascii="Arial" w:hAnsi="Arial" w:cs="Arial"/>
          <w:b/>
          <w:sz w:val="28"/>
          <w:szCs w:val="28"/>
        </w:rPr>
        <w:t>Lead Department</w:t>
      </w:r>
      <w:r w:rsidR="004B01FF">
        <w:rPr>
          <w:rFonts w:ascii="Arial" w:hAnsi="Arial" w:cs="Arial"/>
          <w:b/>
          <w:sz w:val="28"/>
          <w:szCs w:val="28"/>
        </w:rPr>
        <w:t>(s)</w:t>
      </w:r>
      <w:r w:rsidRPr="0036789B">
        <w:rPr>
          <w:rFonts w:ascii="Arial" w:hAnsi="Arial" w:cs="Arial"/>
          <w:b/>
          <w:sz w:val="28"/>
          <w:szCs w:val="28"/>
        </w:rPr>
        <w:t xml:space="preserve">: </w:t>
      </w:r>
      <w:r w:rsidR="000F400C" w:rsidRPr="00C96D22">
        <w:rPr>
          <w:rFonts w:ascii="Arial" w:hAnsi="Arial" w:cs="Arial"/>
          <w:sz w:val="28"/>
          <w:szCs w:val="28"/>
        </w:rPr>
        <w:t>Public Procurement Agency</w:t>
      </w:r>
      <w:r w:rsidR="00245A37" w:rsidRPr="00C96D22">
        <w:rPr>
          <w:rFonts w:ascii="Arial" w:hAnsi="Arial" w:cs="Arial"/>
          <w:sz w:val="28"/>
          <w:szCs w:val="28"/>
        </w:rPr>
        <w:t xml:space="preserve"> </w:t>
      </w:r>
    </w:p>
    <w:p w14:paraId="0C1B5156" w14:textId="77777777" w:rsidR="00C96D22" w:rsidRPr="0036789B" w:rsidRDefault="00DF25F4" w:rsidP="007D02D2">
      <w:pPr>
        <w:spacing w:line="240" w:lineRule="auto"/>
        <w:rPr>
          <w:rFonts w:ascii="Arial" w:hAnsi="Arial" w:cs="Arial"/>
          <w:sz w:val="28"/>
          <w:szCs w:val="28"/>
        </w:rPr>
      </w:pPr>
      <w:r w:rsidRPr="00C96D22">
        <w:rPr>
          <w:rFonts w:ascii="Arial" w:hAnsi="Arial" w:cs="Arial"/>
          <w:sz w:val="28"/>
          <w:szCs w:val="28"/>
        </w:rPr>
        <w:t>Public Procurement Agency</w:t>
      </w:r>
      <w:r w:rsidR="00245A37" w:rsidRPr="0036789B">
        <w:rPr>
          <w:rFonts w:ascii="Arial" w:hAnsi="Arial" w:cs="Arial"/>
          <w:sz w:val="28"/>
          <w:szCs w:val="28"/>
        </w:rPr>
        <w:t xml:space="preserve"> </w:t>
      </w:r>
      <w:r w:rsidR="00814910" w:rsidRPr="0036789B">
        <w:rPr>
          <w:rFonts w:ascii="Arial" w:hAnsi="Arial" w:cs="Arial"/>
          <w:sz w:val="28"/>
          <w:szCs w:val="28"/>
        </w:rPr>
        <w:t>will w</w:t>
      </w:r>
      <w:r w:rsidR="007D02D2" w:rsidRPr="0036789B">
        <w:rPr>
          <w:rFonts w:ascii="Arial" w:hAnsi="Arial" w:cs="Arial"/>
          <w:sz w:val="28"/>
          <w:szCs w:val="28"/>
        </w:rPr>
        <w:t xml:space="preserve">ork with </w:t>
      </w:r>
      <w:r w:rsidR="00814910" w:rsidRPr="0036789B">
        <w:rPr>
          <w:rFonts w:ascii="Arial" w:hAnsi="Arial" w:cs="Arial"/>
          <w:sz w:val="28"/>
          <w:szCs w:val="28"/>
        </w:rPr>
        <w:t>their</w:t>
      </w:r>
      <w:r w:rsidR="007D02D2" w:rsidRPr="0036789B">
        <w:rPr>
          <w:rFonts w:ascii="Arial" w:hAnsi="Arial" w:cs="Arial"/>
          <w:sz w:val="28"/>
          <w:szCs w:val="28"/>
        </w:rPr>
        <w:t xml:space="preserve"> online procurement platform provider (MERX) to identify possible improvements to enhance the accessibility of bid documents, including using plain language </w:t>
      </w:r>
      <w:r w:rsidR="00C96D22">
        <w:rPr>
          <w:rFonts w:ascii="Arial" w:hAnsi="Arial" w:cs="Arial"/>
          <w:sz w:val="28"/>
          <w:szCs w:val="28"/>
        </w:rPr>
        <w:t>and providing alternate formats.</w:t>
      </w:r>
    </w:p>
    <w:p w14:paraId="0F0C0692" w14:textId="77777777" w:rsidR="00F05F0B" w:rsidRDefault="00DF25F4" w:rsidP="007D02D2">
      <w:pPr>
        <w:spacing w:line="240" w:lineRule="auto"/>
        <w:rPr>
          <w:rFonts w:ascii="Arial" w:hAnsi="Arial" w:cs="Arial"/>
          <w:sz w:val="28"/>
          <w:szCs w:val="28"/>
        </w:rPr>
      </w:pPr>
      <w:r w:rsidRPr="00C96D22">
        <w:rPr>
          <w:rFonts w:ascii="Arial" w:hAnsi="Arial" w:cs="Arial"/>
          <w:sz w:val="28"/>
          <w:szCs w:val="28"/>
        </w:rPr>
        <w:t>Public Procurement Agency</w:t>
      </w:r>
      <w:r w:rsidR="00814910" w:rsidRPr="0036789B">
        <w:rPr>
          <w:rFonts w:ascii="Arial" w:hAnsi="Arial" w:cs="Arial"/>
          <w:sz w:val="28"/>
          <w:szCs w:val="28"/>
        </w:rPr>
        <w:t xml:space="preserve"> will create a mechanism to receive feedback from vendors and suppliers that allows for the reporting of accessibility concerns or issues encountered during the procurement process.</w:t>
      </w:r>
    </w:p>
    <w:p w14:paraId="5B64B69A" w14:textId="77777777" w:rsidR="00F05F0B" w:rsidRDefault="00F05F0B" w:rsidP="007D02D2">
      <w:pPr>
        <w:spacing w:line="240" w:lineRule="auto"/>
        <w:rPr>
          <w:rFonts w:ascii="Arial" w:hAnsi="Arial" w:cs="Arial"/>
          <w:sz w:val="28"/>
          <w:szCs w:val="28"/>
        </w:rPr>
      </w:pPr>
    </w:p>
    <w:p w14:paraId="41BE0830" w14:textId="77777777" w:rsidR="00AD6621" w:rsidRDefault="00AD6621" w:rsidP="007D02D2">
      <w:pPr>
        <w:spacing w:line="240" w:lineRule="auto"/>
        <w:rPr>
          <w:rFonts w:ascii="Arial" w:hAnsi="Arial" w:cs="Arial"/>
          <w:sz w:val="28"/>
          <w:szCs w:val="28"/>
        </w:rPr>
      </w:pPr>
    </w:p>
    <w:p w14:paraId="324CF5E6" w14:textId="77777777" w:rsidR="00AD6621" w:rsidRPr="0036789B" w:rsidRDefault="00AD6621" w:rsidP="007D02D2">
      <w:pPr>
        <w:spacing w:line="240" w:lineRule="auto"/>
        <w:rPr>
          <w:rFonts w:ascii="Arial" w:hAnsi="Arial" w:cs="Arial"/>
          <w:sz w:val="28"/>
          <w:szCs w:val="28"/>
        </w:rPr>
      </w:pPr>
    </w:p>
    <w:p w14:paraId="4D8257F0" w14:textId="77777777" w:rsidR="00463255" w:rsidRPr="0036789B" w:rsidRDefault="00132670" w:rsidP="00463255">
      <w:pPr>
        <w:rPr>
          <w:rFonts w:ascii="Arial" w:hAnsi="Arial" w:cs="Arial"/>
          <w:b/>
          <w:sz w:val="28"/>
          <w:szCs w:val="28"/>
        </w:rPr>
      </w:pPr>
      <w:r w:rsidRPr="0036789B">
        <w:rPr>
          <w:rFonts w:ascii="Arial" w:hAnsi="Arial" w:cs="Arial"/>
          <w:b/>
          <w:sz w:val="28"/>
          <w:szCs w:val="28"/>
        </w:rPr>
        <w:t xml:space="preserve">2024 </w:t>
      </w:r>
      <w:r w:rsidR="00463255" w:rsidRPr="0036789B">
        <w:rPr>
          <w:rFonts w:ascii="Arial" w:hAnsi="Arial" w:cs="Arial"/>
          <w:b/>
          <w:sz w:val="28"/>
          <w:szCs w:val="28"/>
        </w:rPr>
        <w:t>Indicator</w:t>
      </w:r>
      <w:r w:rsidRPr="0036789B">
        <w:rPr>
          <w:rFonts w:ascii="Arial" w:hAnsi="Arial" w:cs="Arial"/>
          <w:b/>
          <w:sz w:val="28"/>
          <w:szCs w:val="28"/>
        </w:rPr>
        <w:t>(s)</w:t>
      </w:r>
      <w:r w:rsidR="00463255" w:rsidRPr="0036789B">
        <w:rPr>
          <w:rFonts w:ascii="Arial" w:hAnsi="Arial" w:cs="Arial"/>
          <w:b/>
          <w:sz w:val="28"/>
          <w:szCs w:val="28"/>
        </w:rPr>
        <w:t xml:space="preserve">: </w:t>
      </w:r>
    </w:p>
    <w:p w14:paraId="1C7474CC" w14:textId="77777777" w:rsidR="00590067" w:rsidRPr="0036789B" w:rsidRDefault="004515F7" w:rsidP="00590067">
      <w:pPr>
        <w:pStyle w:val="ListParagraph"/>
        <w:numPr>
          <w:ilvl w:val="0"/>
          <w:numId w:val="31"/>
        </w:numPr>
        <w:rPr>
          <w:rFonts w:ascii="Arial" w:hAnsi="Arial" w:cs="Arial"/>
          <w:sz w:val="28"/>
          <w:szCs w:val="28"/>
        </w:rPr>
      </w:pPr>
      <w:r w:rsidRPr="0036789B">
        <w:rPr>
          <w:rFonts w:ascii="Arial" w:hAnsi="Arial" w:cs="Arial"/>
          <w:sz w:val="28"/>
          <w:szCs w:val="28"/>
        </w:rPr>
        <w:t xml:space="preserve">By December 31, </w:t>
      </w:r>
      <w:r w:rsidR="004A1DCC" w:rsidRPr="0036789B">
        <w:rPr>
          <w:rFonts w:ascii="Arial" w:hAnsi="Arial" w:cs="Arial"/>
          <w:sz w:val="28"/>
          <w:szCs w:val="28"/>
        </w:rPr>
        <w:t>2024</w:t>
      </w:r>
      <w:r w:rsidRPr="0036789B">
        <w:rPr>
          <w:rFonts w:ascii="Arial" w:hAnsi="Arial" w:cs="Arial"/>
          <w:sz w:val="28"/>
          <w:szCs w:val="28"/>
        </w:rPr>
        <w:t xml:space="preserve">, </w:t>
      </w:r>
      <w:r w:rsidR="00DF25F4" w:rsidRPr="00C96D22">
        <w:rPr>
          <w:rFonts w:ascii="Arial" w:hAnsi="Arial" w:cs="Arial"/>
          <w:sz w:val="28"/>
          <w:szCs w:val="28"/>
        </w:rPr>
        <w:t>Public Procurement Agency</w:t>
      </w:r>
      <w:r w:rsidR="00FD2916">
        <w:rPr>
          <w:rFonts w:ascii="Arial" w:hAnsi="Arial" w:cs="Arial"/>
          <w:sz w:val="28"/>
          <w:szCs w:val="28"/>
        </w:rPr>
        <w:t xml:space="preserve"> will </w:t>
      </w:r>
      <w:r w:rsidR="004A1DCC" w:rsidRPr="0036789B">
        <w:rPr>
          <w:rFonts w:ascii="Arial" w:hAnsi="Arial" w:cs="Arial"/>
          <w:sz w:val="28"/>
          <w:szCs w:val="28"/>
        </w:rPr>
        <w:t>identify</w:t>
      </w:r>
      <w:r w:rsidR="00011C02" w:rsidRPr="0036789B">
        <w:rPr>
          <w:rFonts w:ascii="Arial" w:hAnsi="Arial" w:cs="Arial"/>
          <w:sz w:val="28"/>
          <w:szCs w:val="28"/>
        </w:rPr>
        <w:t xml:space="preserve"> improvements to enhance the accessibility of bid documents.</w:t>
      </w:r>
    </w:p>
    <w:p w14:paraId="3AB16B16" w14:textId="77777777" w:rsidR="00463255" w:rsidRPr="0036789B" w:rsidRDefault="00132670" w:rsidP="00463255">
      <w:pPr>
        <w:rPr>
          <w:rFonts w:ascii="Arial" w:hAnsi="Arial" w:cs="Arial"/>
          <w:b/>
          <w:sz w:val="28"/>
          <w:szCs w:val="28"/>
        </w:rPr>
      </w:pPr>
      <w:r w:rsidRPr="0036789B">
        <w:rPr>
          <w:rFonts w:ascii="Arial" w:hAnsi="Arial" w:cs="Arial"/>
          <w:b/>
          <w:sz w:val="28"/>
          <w:szCs w:val="28"/>
        </w:rPr>
        <w:t xml:space="preserve">2025 </w:t>
      </w:r>
      <w:r w:rsidR="00463255" w:rsidRPr="0036789B">
        <w:rPr>
          <w:rFonts w:ascii="Arial" w:hAnsi="Arial" w:cs="Arial"/>
          <w:b/>
          <w:sz w:val="28"/>
          <w:szCs w:val="28"/>
        </w:rPr>
        <w:t>Indicator</w:t>
      </w:r>
      <w:r w:rsidRPr="0036789B">
        <w:rPr>
          <w:rFonts w:ascii="Arial" w:hAnsi="Arial" w:cs="Arial"/>
          <w:b/>
          <w:sz w:val="28"/>
          <w:szCs w:val="28"/>
        </w:rPr>
        <w:t>(s)</w:t>
      </w:r>
      <w:r w:rsidR="00463255" w:rsidRPr="0036789B">
        <w:rPr>
          <w:rFonts w:ascii="Arial" w:hAnsi="Arial" w:cs="Arial"/>
          <w:b/>
          <w:sz w:val="28"/>
          <w:szCs w:val="28"/>
        </w:rPr>
        <w:t xml:space="preserve">: </w:t>
      </w:r>
    </w:p>
    <w:p w14:paraId="4365EE94" w14:textId="77777777" w:rsidR="00011C02" w:rsidRPr="0036789B" w:rsidRDefault="004515F7" w:rsidP="00011C02">
      <w:pPr>
        <w:pStyle w:val="ListParagraph"/>
        <w:numPr>
          <w:ilvl w:val="0"/>
          <w:numId w:val="31"/>
        </w:numPr>
        <w:rPr>
          <w:rFonts w:ascii="Arial" w:hAnsi="Arial" w:cs="Arial"/>
          <w:sz w:val="28"/>
          <w:szCs w:val="28"/>
        </w:rPr>
      </w:pPr>
      <w:r w:rsidRPr="0036789B">
        <w:rPr>
          <w:rFonts w:ascii="Arial" w:hAnsi="Arial" w:cs="Arial"/>
          <w:sz w:val="28"/>
          <w:szCs w:val="28"/>
        </w:rPr>
        <w:t xml:space="preserve">By December 31, </w:t>
      </w:r>
      <w:r w:rsidR="004A1DCC" w:rsidRPr="0036789B">
        <w:rPr>
          <w:rFonts w:ascii="Arial" w:hAnsi="Arial" w:cs="Arial"/>
          <w:sz w:val="28"/>
          <w:szCs w:val="28"/>
        </w:rPr>
        <w:t>2025</w:t>
      </w:r>
      <w:r w:rsidRPr="0036789B">
        <w:rPr>
          <w:rFonts w:ascii="Arial" w:hAnsi="Arial" w:cs="Arial"/>
          <w:sz w:val="28"/>
          <w:szCs w:val="28"/>
        </w:rPr>
        <w:t xml:space="preserve">, </w:t>
      </w:r>
      <w:r w:rsidR="00DF25F4" w:rsidRPr="00C96D22">
        <w:rPr>
          <w:rFonts w:ascii="Arial" w:hAnsi="Arial" w:cs="Arial"/>
          <w:sz w:val="28"/>
          <w:szCs w:val="28"/>
        </w:rPr>
        <w:t>Public Procurement Agency</w:t>
      </w:r>
      <w:r w:rsidR="00FD2916">
        <w:rPr>
          <w:rFonts w:ascii="Arial" w:hAnsi="Arial" w:cs="Arial"/>
          <w:sz w:val="28"/>
          <w:szCs w:val="28"/>
        </w:rPr>
        <w:t xml:space="preserve"> will </w:t>
      </w:r>
      <w:r w:rsidR="004A1DCC" w:rsidRPr="0036789B">
        <w:rPr>
          <w:rFonts w:ascii="Arial" w:hAnsi="Arial" w:cs="Arial"/>
          <w:sz w:val="28"/>
          <w:szCs w:val="28"/>
        </w:rPr>
        <w:t xml:space="preserve">implement </w:t>
      </w:r>
      <w:r w:rsidR="00011C02" w:rsidRPr="0036789B">
        <w:rPr>
          <w:rFonts w:ascii="Arial" w:hAnsi="Arial" w:cs="Arial"/>
          <w:sz w:val="28"/>
          <w:szCs w:val="28"/>
        </w:rPr>
        <w:t>identified improvements</w:t>
      </w:r>
      <w:r w:rsidR="00695F82" w:rsidRPr="0036789B">
        <w:rPr>
          <w:rFonts w:ascii="Arial" w:hAnsi="Arial" w:cs="Arial"/>
          <w:sz w:val="28"/>
          <w:szCs w:val="28"/>
        </w:rPr>
        <w:t xml:space="preserve">, </w:t>
      </w:r>
      <w:r w:rsidR="002C0CF0">
        <w:rPr>
          <w:rFonts w:ascii="Arial" w:hAnsi="Arial" w:cs="Arial"/>
          <w:sz w:val="28"/>
          <w:szCs w:val="28"/>
        </w:rPr>
        <w:t>where practicable</w:t>
      </w:r>
      <w:r w:rsidR="00FF537F" w:rsidRPr="0036789B">
        <w:rPr>
          <w:rFonts w:ascii="Arial" w:hAnsi="Arial" w:cs="Arial"/>
          <w:sz w:val="28"/>
          <w:szCs w:val="28"/>
        </w:rPr>
        <w:t>,</w:t>
      </w:r>
      <w:r w:rsidR="00011C02" w:rsidRPr="0036789B">
        <w:rPr>
          <w:rFonts w:ascii="Arial" w:hAnsi="Arial" w:cs="Arial"/>
          <w:sz w:val="28"/>
          <w:szCs w:val="28"/>
        </w:rPr>
        <w:t xml:space="preserve"> to enhance the accessibility of bid documents.</w:t>
      </w:r>
    </w:p>
    <w:p w14:paraId="387E7776" w14:textId="77777777" w:rsidR="00011C02" w:rsidRPr="0036789B" w:rsidRDefault="004515F7" w:rsidP="00463255">
      <w:pPr>
        <w:pStyle w:val="ListParagraph"/>
        <w:numPr>
          <w:ilvl w:val="0"/>
          <w:numId w:val="31"/>
        </w:numPr>
        <w:rPr>
          <w:rFonts w:ascii="Arial" w:hAnsi="Arial" w:cs="Arial"/>
          <w:sz w:val="28"/>
          <w:szCs w:val="28"/>
        </w:rPr>
      </w:pPr>
      <w:r w:rsidRPr="0036789B">
        <w:rPr>
          <w:rFonts w:ascii="Arial" w:hAnsi="Arial" w:cs="Arial"/>
          <w:sz w:val="28"/>
          <w:szCs w:val="28"/>
        </w:rPr>
        <w:t xml:space="preserve">By December 31, </w:t>
      </w:r>
      <w:r w:rsidR="004A1DCC" w:rsidRPr="0036789B">
        <w:rPr>
          <w:rFonts w:ascii="Arial" w:hAnsi="Arial" w:cs="Arial"/>
          <w:sz w:val="28"/>
          <w:szCs w:val="28"/>
        </w:rPr>
        <w:t>2025</w:t>
      </w:r>
      <w:r w:rsidRPr="0036789B">
        <w:rPr>
          <w:rFonts w:ascii="Arial" w:hAnsi="Arial" w:cs="Arial"/>
          <w:sz w:val="28"/>
          <w:szCs w:val="28"/>
        </w:rPr>
        <w:t xml:space="preserve">, </w:t>
      </w:r>
      <w:r w:rsidR="00DF25F4" w:rsidRPr="00C96D22">
        <w:rPr>
          <w:rFonts w:ascii="Arial" w:hAnsi="Arial" w:cs="Arial"/>
          <w:sz w:val="28"/>
          <w:szCs w:val="28"/>
        </w:rPr>
        <w:t>Public Procurement Agency</w:t>
      </w:r>
      <w:r w:rsidR="00FD2916">
        <w:rPr>
          <w:rFonts w:ascii="Arial" w:hAnsi="Arial" w:cs="Arial"/>
          <w:sz w:val="28"/>
          <w:szCs w:val="28"/>
        </w:rPr>
        <w:t xml:space="preserve"> will </w:t>
      </w:r>
      <w:r w:rsidR="004A1DCC" w:rsidRPr="0036789B">
        <w:rPr>
          <w:rFonts w:ascii="Arial" w:hAnsi="Arial" w:cs="Arial"/>
          <w:sz w:val="28"/>
          <w:szCs w:val="28"/>
        </w:rPr>
        <w:t>c</w:t>
      </w:r>
      <w:r w:rsidR="00011C02" w:rsidRPr="0036789B">
        <w:rPr>
          <w:rFonts w:ascii="Arial" w:hAnsi="Arial" w:cs="Arial"/>
          <w:sz w:val="28"/>
          <w:szCs w:val="28"/>
        </w:rPr>
        <w:t xml:space="preserve">reate mechanism to receive feedback from vendors and suppliers to report accessibility concerns. </w:t>
      </w:r>
    </w:p>
    <w:p w14:paraId="66B9BF95" w14:textId="77777777" w:rsidR="00463255" w:rsidRPr="0036789B" w:rsidRDefault="00132670" w:rsidP="00463255">
      <w:pPr>
        <w:rPr>
          <w:rFonts w:ascii="Arial" w:hAnsi="Arial" w:cs="Arial"/>
          <w:b/>
          <w:sz w:val="28"/>
          <w:szCs w:val="28"/>
        </w:rPr>
      </w:pPr>
      <w:r w:rsidRPr="0036789B">
        <w:rPr>
          <w:rFonts w:ascii="Arial" w:hAnsi="Arial" w:cs="Arial"/>
          <w:b/>
          <w:sz w:val="28"/>
          <w:szCs w:val="28"/>
        </w:rPr>
        <w:t xml:space="preserve">2026 </w:t>
      </w:r>
      <w:r w:rsidR="00463255" w:rsidRPr="0036789B">
        <w:rPr>
          <w:rFonts w:ascii="Arial" w:hAnsi="Arial" w:cs="Arial"/>
          <w:b/>
          <w:sz w:val="28"/>
          <w:szCs w:val="28"/>
        </w:rPr>
        <w:t>Indicator</w:t>
      </w:r>
      <w:r w:rsidRPr="0036789B">
        <w:rPr>
          <w:rFonts w:ascii="Arial" w:hAnsi="Arial" w:cs="Arial"/>
          <w:b/>
          <w:sz w:val="28"/>
          <w:szCs w:val="28"/>
        </w:rPr>
        <w:t>(s)</w:t>
      </w:r>
      <w:r w:rsidR="00463255" w:rsidRPr="0036789B">
        <w:rPr>
          <w:rFonts w:ascii="Arial" w:hAnsi="Arial" w:cs="Arial"/>
          <w:b/>
          <w:sz w:val="28"/>
          <w:szCs w:val="28"/>
        </w:rPr>
        <w:t xml:space="preserve">: </w:t>
      </w:r>
    </w:p>
    <w:p w14:paraId="7EF7AF89" w14:textId="77777777" w:rsidR="00011C02" w:rsidRPr="0036789B" w:rsidRDefault="004515F7" w:rsidP="00011C02">
      <w:pPr>
        <w:pStyle w:val="ListParagraph"/>
        <w:numPr>
          <w:ilvl w:val="0"/>
          <w:numId w:val="32"/>
        </w:numPr>
        <w:rPr>
          <w:rFonts w:ascii="Arial" w:hAnsi="Arial" w:cs="Arial"/>
          <w:sz w:val="28"/>
          <w:szCs w:val="28"/>
        </w:rPr>
      </w:pPr>
      <w:r w:rsidRPr="0036789B">
        <w:rPr>
          <w:rFonts w:ascii="Arial" w:hAnsi="Arial" w:cs="Arial"/>
          <w:sz w:val="28"/>
          <w:szCs w:val="28"/>
        </w:rPr>
        <w:t xml:space="preserve">By December 31, </w:t>
      </w:r>
      <w:r w:rsidR="004A1DCC" w:rsidRPr="0036789B">
        <w:rPr>
          <w:rFonts w:ascii="Arial" w:hAnsi="Arial" w:cs="Arial"/>
          <w:sz w:val="28"/>
          <w:szCs w:val="28"/>
        </w:rPr>
        <w:t>2026</w:t>
      </w:r>
      <w:r w:rsidRPr="0036789B">
        <w:rPr>
          <w:rFonts w:ascii="Arial" w:hAnsi="Arial" w:cs="Arial"/>
          <w:sz w:val="28"/>
          <w:szCs w:val="28"/>
        </w:rPr>
        <w:t xml:space="preserve">, </w:t>
      </w:r>
      <w:r w:rsidR="00DF25F4" w:rsidRPr="00C96D22">
        <w:rPr>
          <w:rFonts w:ascii="Arial" w:hAnsi="Arial" w:cs="Arial"/>
          <w:sz w:val="28"/>
          <w:szCs w:val="28"/>
        </w:rPr>
        <w:t>Public Procurement Agency</w:t>
      </w:r>
      <w:r w:rsidR="00FD2916">
        <w:rPr>
          <w:rFonts w:ascii="Arial" w:hAnsi="Arial" w:cs="Arial"/>
          <w:sz w:val="28"/>
          <w:szCs w:val="28"/>
        </w:rPr>
        <w:t xml:space="preserve"> will </w:t>
      </w:r>
      <w:r w:rsidR="004A1DCC" w:rsidRPr="0036789B">
        <w:rPr>
          <w:rFonts w:ascii="Arial" w:hAnsi="Arial" w:cs="Arial"/>
          <w:sz w:val="28"/>
          <w:szCs w:val="28"/>
        </w:rPr>
        <w:t xml:space="preserve">implement </w:t>
      </w:r>
      <w:r w:rsidR="00011C02" w:rsidRPr="0036789B">
        <w:rPr>
          <w:rFonts w:ascii="Arial" w:hAnsi="Arial" w:cs="Arial"/>
          <w:sz w:val="28"/>
          <w:szCs w:val="28"/>
        </w:rPr>
        <w:t xml:space="preserve">reporting mechanism to receive feedback from vendors and suppliers. </w:t>
      </w:r>
    </w:p>
    <w:p w14:paraId="7F1616FF" w14:textId="77777777" w:rsidR="00274718" w:rsidRDefault="004515F7" w:rsidP="00274718">
      <w:pPr>
        <w:pStyle w:val="ListParagraph"/>
        <w:numPr>
          <w:ilvl w:val="0"/>
          <w:numId w:val="31"/>
        </w:numPr>
        <w:spacing w:line="240" w:lineRule="auto"/>
        <w:rPr>
          <w:rFonts w:ascii="Arial" w:hAnsi="Arial" w:cs="Arial"/>
          <w:sz w:val="28"/>
          <w:szCs w:val="28"/>
        </w:rPr>
      </w:pPr>
      <w:r w:rsidRPr="0036789B">
        <w:rPr>
          <w:rFonts w:ascii="Arial" w:hAnsi="Arial" w:cs="Arial"/>
          <w:sz w:val="28"/>
          <w:szCs w:val="28"/>
        </w:rPr>
        <w:t xml:space="preserve">By December 31, </w:t>
      </w:r>
      <w:r w:rsidR="004A1DCC" w:rsidRPr="0036789B">
        <w:rPr>
          <w:rFonts w:ascii="Arial" w:hAnsi="Arial" w:cs="Arial"/>
          <w:sz w:val="28"/>
          <w:szCs w:val="28"/>
        </w:rPr>
        <w:t>2026</w:t>
      </w:r>
      <w:r w:rsidRPr="0036789B">
        <w:rPr>
          <w:rFonts w:ascii="Arial" w:hAnsi="Arial" w:cs="Arial"/>
          <w:sz w:val="28"/>
          <w:szCs w:val="28"/>
        </w:rPr>
        <w:t xml:space="preserve">, </w:t>
      </w:r>
      <w:r w:rsidR="00DF25F4" w:rsidRPr="00C96D22">
        <w:rPr>
          <w:rFonts w:ascii="Arial" w:hAnsi="Arial" w:cs="Arial"/>
          <w:sz w:val="28"/>
          <w:szCs w:val="28"/>
        </w:rPr>
        <w:t>Public Procurement Agency</w:t>
      </w:r>
      <w:r w:rsidR="00FD2916">
        <w:rPr>
          <w:rFonts w:ascii="Arial" w:hAnsi="Arial" w:cs="Arial"/>
          <w:sz w:val="28"/>
          <w:szCs w:val="28"/>
        </w:rPr>
        <w:t xml:space="preserve"> will </w:t>
      </w:r>
      <w:r w:rsidR="004A1DCC" w:rsidRPr="0036789B">
        <w:rPr>
          <w:rFonts w:ascii="Arial" w:hAnsi="Arial" w:cs="Arial"/>
          <w:sz w:val="28"/>
          <w:szCs w:val="28"/>
        </w:rPr>
        <w:t xml:space="preserve">evaluate feedback and develop </w:t>
      </w:r>
      <w:r w:rsidR="00011C02" w:rsidRPr="0036789B">
        <w:rPr>
          <w:rFonts w:ascii="Arial" w:hAnsi="Arial" w:cs="Arial"/>
          <w:sz w:val="28"/>
          <w:szCs w:val="28"/>
        </w:rPr>
        <w:t>action plan to address identified barriers to accessibility</w:t>
      </w:r>
      <w:r w:rsidR="007F4E51">
        <w:rPr>
          <w:rFonts w:ascii="Arial" w:hAnsi="Arial" w:cs="Arial"/>
          <w:sz w:val="28"/>
          <w:szCs w:val="28"/>
        </w:rPr>
        <w:t>, where practicable</w:t>
      </w:r>
      <w:r w:rsidR="00FF537F" w:rsidRPr="0036789B">
        <w:rPr>
          <w:rFonts w:ascii="Arial" w:hAnsi="Arial" w:cs="Arial"/>
          <w:sz w:val="28"/>
          <w:szCs w:val="28"/>
        </w:rPr>
        <w:t>,</w:t>
      </w:r>
      <w:r w:rsidR="00011C02" w:rsidRPr="0036789B">
        <w:rPr>
          <w:rFonts w:ascii="Arial" w:hAnsi="Arial" w:cs="Arial"/>
          <w:sz w:val="28"/>
          <w:szCs w:val="28"/>
        </w:rPr>
        <w:t xml:space="preserve"> in the procurement process.  </w:t>
      </w:r>
    </w:p>
    <w:p w14:paraId="0D7D3B23" w14:textId="77777777" w:rsidR="00E50A9A" w:rsidRPr="0036789B" w:rsidRDefault="00E50A9A" w:rsidP="00E50A9A">
      <w:pPr>
        <w:pStyle w:val="ListParagraph"/>
        <w:spacing w:line="240" w:lineRule="auto"/>
        <w:rPr>
          <w:rFonts w:ascii="Arial" w:hAnsi="Arial" w:cs="Arial"/>
          <w:sz w:val="28"/>
          <w:szCs w:val="28"/>
        </w:rPr>
      </w:pPr>
    </w:p>
    <w:p w14:paraId="185262FE" w14:textId="77777777" w:rsidR="00A050F2" w:rsidRPr="00E50A9A" w:rsidRDefault="00A050F2" w:rsidP="00A050F2">
      <w:pPr>
        <w:pStyle w:val="ListParagraph"/>
        <w:spacing w:line="240" w:lineRule="auto"/>
        <w:rPr>
          <w:rFonts w:ascii="Arial" w:hAnsi="Arial" w:cs="Arial"/>
          <w:sz w:val="32"/>
          <w:szCs w:val="24"/>
        </w:rPr>
      </w:pPr>
    </w:p>
    <w:p w14:paraId="2BAC635F" w14:textId="77777777" w:rsidR="007C5016" w:rsidRDefault="009E3CA2" w:rsidP="00D946C6">
      <w:pPr>
        <w:pStyle w:val="Heading3"/>
      </w:pPr>
      <w:bookmarkStart w:id="26" w:name="_Toc154043788"/>
      <w:r>
        <w:rPr>
          <w:rStyle w:val="Heading1Char"/>
          <w:rFonts w:cstheme="majorBidi"/>
          <w:b/>
          <w:color w:val="auto"/>
          <w:szCs w:val="24"/>
        </w:rPr>
        <w:t xml:space="preserve">Goal </w:t>
      </w:r>
      <w:r w:rsidR="005610E2">
        <w:rPr>
          <w:rStyle w:val="Heading1Char"/>
          <w:rFonts w:cstheme="majorBidi"/>
          <w:b/>
          <w:color w:val="auto"/>
          <w:szCs w:val="24"/>
        </w:rPr>
        <w:t>Nine</w:t>
      </w:r>
      <w:r w:rsidR="007C5016" w:rsidRPr="00D946C6">
        <w:rPr>
          <w:rStyle w:val="Heading1Char"/>
          <w:rFonts w:cstheme="majorBidi"/>
          <w:b/>
          <w:color w:val="auto"/>
          <w:szCs w:val="24"/>
        </w:rPr>
        <w:t>: Departmental</w:t>
      </w:r>
      <w:r w:rsidR="00847F9D" w:rsidRPr="00D946C6">
        <w:rPr>
          <w:rStyle w:val="Heading1Char"/>
          <w:rFonts w:cstheme="majorBidi"/>
          <w:b/>
          <w:color w:val="auto"/>
          <w:szCs w:val="24"/>
        </w:rPr>
        <w:t xml:space="preserve"> Identification of</w:t>
      </w:r>
      <w:r w:rsidR="007C5016" w:rsidRPr="00D946C6">
        <w:rPr>
          <w:rStyle w:val="Heading1Char"/>
          <w:rFonts w:cstheme="majorBidi"/>
          <w:b/>
          <w:color w:val="auto"/>
          <w:szCs w:val="24"/>
        </w:rPr>
        <w:t xml:space="preserve"> Accessibility Lead</w:t>
      </w:r>
      <w:r w:rsidR="007C5016" w:rsidRPr="00D946C6">
        <w:t>s</w:t>
      </w:r>
      <w:bookmarkEnd w:id="26"/>
    </w:p>
    <w:p w14:paraId="0F6CF6BA" w14:textId="77777777" w:rsidR="00C96D22" w:rsidRPr="00C96D22" w:rsidRDefault="00C96D22" w:rsidP="00C96D22"/>
    <w:p w14:paraId="6241EE6C" w14:textId="77777777" w:rsidR="007C5016" w:rsidRPr="0036789B" w:rsidRDefault="007C5016" w:rsidP="007C5016">
      <w:pPr>
        <w:spacing w:line="240" w:lineRule="auto"/>
        <w:rPr>
          <w:rFonts w:ascii="Arial" w:hAnsi="Arial" w:cs="Arial"/>
          <w:b/>
          <w:sz w:val="28"/>
          <w:szCs w:val="28"/>
        </w:rPr>
      </w:pPr>
      <w:r w:rsidRPr="0036789B">
        <w:rPr>
          <w:rFonts w:ascii="Arial" w:hAnsi="Arial" w:cs="Arial"/>
          <w:b/>
          <w:sz w:val="28"/>
          <w:szCs w:val="28"/>
        </w:rPr>
        <w:t>Lead Department</w:t>
      </w:r>
      <w:r w:rsidR="004B01FF">
        <w:rPr>
          <w:rFonts w:ascii="Arial" w:hAnsi="Arial" w:cs="Arial"/>
          <w:b/>
          <w:sz w:val="28"/>
          <w:szCs w:val="28"/>
        </w:rPr>
        <w:t>(s)</w:t>
      </w:r>
      <w:r w:rsidRPr="0036789B">
        <w:rPr>
          <w:rFonts w:ascii="Arial" w:hAnsi="Arial" w:cs="Arial"/>
          <w:b/>
          <w:sz w:val="28"/>
          <w:szCs w:val="28"/>
        </w:rPr>
        <w:t xml:space="preserve">: </w:t>
      </w:r>
      <w:r w:rsidR="001C49B6">
        <w:rPr>
          <w:rFonts w:ascii="Arial" w:hAnsi="Arial" w:cs="Arial"/>
          <w:sz w:val="28"/>
          <w:szCs w:val="28"/>
        </w:rPr>
        <w:t xml:space="preserve">All Provincial </w:t>
      </w:r>
      <w:r w:rsidRPr="00C96D22">
        <w:rPr>
          <w:rFonts w:ascii="Arial" w:hAnsi="Arial" w:cs="Arial"/>
          <w:sz w:val="28"/>
          <w:szCs w:val="28"/>
        </w:rPr>
        <w:t>Government Departments</w:t>
      </w:r>
      <w:r w:rsidRPr="0036789B">
        <w:rPr>
          <w:rFonts w:ascii="Arial" w:hAnsi="Arial" w:cs="Arial"/>
          <w:b/>
          <w:sz w:val="28"/>
          <w:szCs w:val="28"/>
        </w:rPr>
        <w:t xml:space="preserve"> </w:t>
      </w:r>
    </w:p>
    <w:p w14:paraId="16648F8F" w14:textId="77777777" w:rsidR="00C96D22" w:rsidRDefault="007C5016" w:rsidP="007C5016">
      <w:pPr>
        <w:rPr>
          <w:rFonts w:ascii="Arial" w:hAnsi="Arial" w:cs="Arial"/>
          <w:sz w:val="28"/>
          <w:szCs w:val="28"/>
        </w:rPr>
      </w:pPr>
      <w:r w:rsidRPr="0036789B">
        <w:rPr>
          <w:rFonts w:ascii="Arial" w:hAnsi="Arial" w:cs="Arial"/>
          <w:sz w:val="28"/>
          <w:szCs w:val="28"/>
        </w:rPr>
        <w:t>An accessibilit</w:t>
      </w:r>
      <w:r w:rsidR="001C49B6">
        <w:rPr>
          <w:rFonts w:ascii="Arial" w:hAnsi="Arial" w:cs="Arial"/>
          <w:sz w:val="28"/>
          <w:szCs w:val="28"/>
        </w:rPr>
        <w:t xml:space="preserve">y </w:t>
      </w:r>
      <w:r w:rsidR="00847F9D">
        <w:rPr>
          <w:rFonts w:ascii="Arial" w:hAnsi="Arial" w:cs="Arial"/>
          <w:sz w:val="28"/>
          <w:szCs w:val="28"/>
        </w:rPr>
        <w:t>lead will be identified by</w:t>
      </w:r>
      <w:r w:rsidR="001C49B6">
        <w:rPr>
          <w:rFonts w:ascii="Arial" w:hAnsi="Arial" w:cs="Arial"/>
          <w:sz w:val="28"/>
          <w:szCs w:val="28"/>
        </w:rPr>
        <w:t xml:space="preserve"> each Provincial G</w:t>
      </w:r>
      <w:r w:rsidRPr="0036789B">
        <w:rPr>
          <w:rFonts w:ascii="Arial" w:hAnsi="Arial" w:cs="Arial"/>
          <w:sz w:val="28"/>
          <w:szCs w:val="28"/>
        </w:rPr>
        <w:t xml:space="preserve">overnment department to assist with roll out and implementation of </w:t>
      </w:r>
      <w:r w:rsidR="00847F9D">
        <w:rPr>
          <w:rFonts w:ascii="Arial" w:hAnsi="Arial" w:cs="Arial"/>
          <w:sz w:val="28"/>
          <w:szCs w:val="28"/>
        </w:rPr>
        <w:t>the Government of Newfoundlan</w:t>
      </w:r>
      <w:r w:rsidR="001C49B6">
        <w:rPr>
          <w:rFonts w:ascii="Arial" w:hAnsi="Arial" w:cs="Arial"/>
          <w:sz w:val="28"/>
          <w:szCs w:val="28"/>
        </w:rPr>
        <w:t xml:space="preserve">d and Labrador’s </w:t>
      </w:r>
      <w:r w:rsidR="00530C2F" w:rsidRPr="0036789B">
        <w:rPr>
          <w:rFonts w:ascii="Arial" w:hAnsi="Arial" w:cs="Arial"/>
          <w:sz w:val="28"/>
          <w:szCs w:val="28"/>
        </w:rPr>
        <w:t>Accessibility P</w:t>
      </w:r>
      <w:r w:rsidRPr="0036789B">
        <w:rPr>
          <w:rFonts w:ascii="Arial" w:hAnsi="Arial" w:cs="Arial"/>
          <w:sz w:val="28"/>
          <w:szCs w:val="28"/>
        </w:rPr>
        <w:t xml:space="preserve">lan. This will help to increase accountability and ensure work is progressing. </w:t>
      </w:r>
    </w:p>
    <w:p w14:paraId="2AE43120" w14:textId="77777777" w:rsidR="00F05F0B" w:rsidRPr="0036789B" w:rsidRDefault="00F05F0B" w:rsidP="007C5016">
      <w:pPr>
        <w:rPr>
          <w:rFonts w:ascii="Arial" w:hAnsi="Arial" w:cs="Arial"/>
          <w:sz w:val="28"/>
          <w:szCs w:val="28"/>
        </w:rPr>
      </w:pPr>
    </w:p>
    <w:p w14:paraId="0F3D59BE" w14:textId="77777777" w:rsidR="007C5016" w:rsidRPr="0036789B" w:rsidRDefault="00132670" w:rsidP="007C5016">
      <w:pPr>
        <w:rPr>
          <w:rFonts w:ascii="Arial" w:hAnsi="Arial" w:cs="Arial"/>
          <w:b/>
          <w:sz w:val="28"/>
          <w:szCs w:val="28"/>
        </w:rPr>
      </w:pPr>
      <w:r w:rsidRPr="0036789B">
        <w:rPr>
          <w:rFonts w:ascii="Arial" w:hAnsi="Arial" w:cs="Arial"/>
          <w:b/>
          <w:sz w:val="28"/>
          <w:szCs w:val="28"/>
        </w:rPr>
        <w:t xml:space="preserve">2024 </w:t>
      </w:r>
      <w:r w:rsidR="007C5016" w:rsidRPr="0036789B">
        <w:rPr>
          <w:rFonts w:ascii="Arial" w:hAnsi="Arial" w:cs="Arial"/>
          <w:b/>
          <w:sz w:val="28"/>
          <w:szCs w:val="28"/>
        </w:rPr>
        <w:t>Indicator</w:t>
      </w:r>
      <w:r w:rsidRPr="0036789B">
        <w:rPr>
          <w:rFonts w:ascii="Arial" w:hAnsi="Arial" w:cs="Arial"/>
          <w:b/>
          <w:sz w:val="28"/>
          <w:szCs w:val="28"/>
        </w:rPr>
        <w:t>(s)</w:t>
      </w:r>
      <w:r w:rsidR="007C5016" w:rsidRPr="0036789B">
        <w:rPr>
          <w:rFonts w:ascii="Arial" w:hAnsi="Arial" w:cs="Arial"/>
          <w:b/>
          <w:sz w:val="28"/>
          <w:szCs w:val="28"/>
        </w:rPr>
        <w:t xml:space="preserve">: </w:t>
      </w:r>
    </w:p>
    <w:p w14:paraId="3FA87B95" w14:textId="77777777" w:rsidR="007C5016" w:rsidRPr="0036789B" w:rsidRDefault="00D12846" w:rsidP="007C5016">
      <w:pPr>
        <w:pStyle w:val="ListParagraph"/>
        <w:numPr>
          <w:ilvl w:val="0"/>
          <w:numId w:val="31"/>
        </w:numPr>
        <w:rPr>
          <w:rFonts w:ascii="Arial" w:hAnsi="Arial" w:cs="Arial"/>
          <w:sz w:val="28"/>
          <w:szCs w:val="28"/>
        </w:rPr>
      </w:pPr>
      <w:r w:rsidRPr="0036789B">
        <w:rPr>
          <w:rFonts w:ascii="Arial" w:hAnsi="Arial" w:cs="Arial"/>
          <w:sz w:val="28"/>
          <w:szCs w:val="28"/>
        </w:rPr>
        <w:t>By M</w:t>
      </w:r>
      <w:r w:rsidR="00903103" w:rsidRPr="0036789B">
        <w:rPr>
          <w:rFonts w:ascii="Arial" w:hAnsi="Arial" w:cs="Arial"/>
          <w:sz w:val="28"/>
          <w:szCs w:val="28"/>
        </w:rPr>
        <w:t>arch</w:t>
      </w:r>
      <w:r w:rsidR="007C5016" w:rsidRPr="0036789B">
        <w:rPr>
          <w:rFonts w:ascii="Arial" w:hAnsi="Arial" w:cs="Arial"/>
          <w:sz w:val="28"/>
          <w:szCs w:val="28"/>
        </w:rPr>
        <w:t xml:space="preserve"> 31, 2024, an accessibility lea</w:t>
      </w:r>
      <w:r w:rsidR="001C49B6">
        <w:rPr>
          <w:rFonts w:ascii="Arial" w:hAnsi="Arial" w:cs="Arial"/>
          <w:sz w:val="28"/>
          <w:szCs w:val="28"/>
        </w:rPr>
        <w:t>d will be assigned in each Provincial G</w:t>
      </w:r>
      <w:r w:rsidR="007C5016" w:rsidRPr="0036789B">
        <w:rPr>
          <w:rFonts w:ascii="Arial" w:hAnsi="Arial" w:cs="Arial"/>
          <w:sz w:val="28"/>
          <w:szCs w:val="28"/>
        </w:rPr>
        <w:t xml:space="preserve">overnment department. </w:t>
      </w:r>
    </w:p>
    <w:p w14:paraId="3D99C764" w14:textId="77777777" w:rsidR="00F20672" w:rsidRPr="0036789B" w:rsidRDefault="00D12846" w:rsidP="007C5016">
      <w:pPr>
        <w:pStyle w:val="ListParagraph"/>
        <w:numPr>
          <w:ilvl w:val="0"/>
          <w:numId w:val="31"/>
        </w:numPr>
        <w:rPr>
          <w:rFonts w:ascii="Arial" w:hAnsi="Arial" w:cs="Arial"/>
          <w:sz w:val="28"/>
          <w:szCs w:val="28"/>
        </w:rPr>
      </w:pPr>
      <w:r w:rsidRPr="0036789B">
        <w:rPr>
          <w:rFonts w:ascii="Arial" w:hAnsi="Arial" w:cs="Arial"/>
          <w:sz w:val="28"/>
          <w:szCs w:val="28"/>
        </w:rPr>
        <w:t>By June 30</w:t>
      </w:r>
      <w:r w:rsidR="00F20672" w:rsidRPr="0036789B">
        <w:rPr>
          <w:rFonts w:ascii="Arial" w:hAnsi="Arial" w:cs="Arial"/>
          <w:sz w:val="28"/>
          <w:szCs w:val="28"/>
        </w:rPr>
        <w:t>, 2024, an accessibility oversight committee will</w:t>
      </w:r>
      <w:r w:rsidR="001C49B6">
        <w:rPr>
          <w:rFonts w:ascii="Arial" w:hAnsi="Arial" w:cs="Arial"/>
          <w:sz w:val="28"/>
          <w:szCs w:val="28"/>
        </w:rPr>
        <w:t xml:space="preserve"> be established to oversee Provincial G</w:t>
      </w:r>
      <w:r w:rsidR="00F20672" w:rsidRPr="0036789B">
        <w:rPr>
          <w:rFonts w:ascii="Arial" w:hAnsi="Arial" w:cs="Arial"/>
          <w:sz w:val="28"/>
          <w:szCs w:val="28"/>
        </w:rPr>
        <w:t xml:space="preserve">overnment’s progress in advancing accessibility goals. </w:t>
      </w:r>
    </w:p>
    <w:p w14:paraId="4F830D03" w14:textId="77777777" w:rsidR="003D0418" w:rsidRPr="0036789B" w:rsidRDefault="003D0418" w:rsidP="007C5016">
      <w:pPr>
        <w:pStyle w:val="ListParagraph"/>
        <w:numPr>
          <w:ilvl w:val="0"/>
          <w:numId w:val="31"/>
        </w:numPr>
        <w:rPr>
          <w:rFonts w:ascii="Arial" w:hAnsi="Arial" w:cs="Arial"/>
          <w:sz w:val="28"/>
          <w:szCs w:val="28"/>
        </w:rPr>
      </w:pPr>
      <w:r w:rsidRPr="0036789B">
        <w:rPr>
          <w:rFonts w:ascii="Arial" w:hAnsi="Arial" w:cs="Arial"/>
          <w:sz w:val="28"/>
          <w:szCs w:val="28"/>
        </w:rPr>
        <w:t xml:space="preserve">By December 31, 2024, the accessibility oversight committee will evaluate successes and identify gaps in the </w:t>
      </w:r>
      <w:r w:rsidR="00FB755B" w:rsidRPr="0036789B">
        <w:rPr>
          <w:rFonts w:ascii="Arial" w:hAnsi="Arial" w:cs="Arial"/>
          <w:sz w:val="28"/>
          <w:szCs w:val="28"/>
        </w:rPr>
        <w:t>Accessibility P</w:t>
      </w:r>
      <w:r w:rsidRPr="0036789B">
        <w:rPr>
          <w:rFonts w:ascii="Arial" w:hAnsi="Arial" w:cs="Arial"/>
          <w:sz w:val="28"/>
          <w:szCs w:val="28"/>
        </w:rPr>
        <w:t>lan.</w:t>
      </w:r>
    </w:p>
    <w:p w14:paraId="71970314" w14:textId="77777777" w:rsidR="007C5016" w:rsidRPr="0036789B" w:rsidRDefault="00132670" w:rsidP="007C5016">
      <w:pPr>
        <w:rPr>
          <w:rFonts w:ascii="Arial" w:hAnsi="Arial" w:cs="Arial"/>
          <w:b/>
          <w:sz w:val="28"/>
          <w:szCs w:val="28"/>
        </w:rPr>
      </w:pPr>
      <w:r w:rsidRPr="0036789B">
        <w:rPr>
          <w:rFonts w:ascii="Arial" w:hAnsi="Arial" w:cs="Arial"/>
          <w:b/>
          <w:sz w:val="28"/>
          <w:szCs w:val="28"/>
        </w:rPr>
        <w:t xml:space="preserve">2025 </w:t>
      </w:r>
      <w:r w:rsidR="007C5016" w:rsidRPr="0036789B">
        <w:rPr>
          <w:rFonts w:ascii="Arial" w:hAnsi="Arial" w:cs="Arial"/>
          <w:b/>
          <w:sz w:val="28"/>
          <w:szCs w:val="28"/>
        </w:rPr>
        <w:t>Indicator</w:t>
      </w:r>
      <w:r w:rsidRPr="0036789B">
        <w:rPr>
          <w:rFonts w:ascii="Arial" w:hAnsi="Arial" w:cs="Arial"/>
          <w:b/>
          <w:sz w:val="28"/>
          <w:szCs w:val="28"/>
        </w:rPr>
        <w:t>(s)</w:t>
      </w:r>
      <w:r w:rsidR="007C5016" w:rsidRPr="0036789B">
        <w:rPr>
          <w:rFonts w:ascii="Arial" w:hAnsi="Arial" w:cs="Arial"/>
          <w:b/>
          <w:sz w:val="28"/>
          <w:szCs w:val="28"/>
        </w:rPr>
        <w:t xml:space="preserve">: </w:t>
      </w:r>
    </w:p>
    <w:p w14:paraId="495E120C" w14:textId="77777777" w:rsidR="007C5016" w:rsidRPr="0036789B" w:rsidRDefault="00F20672" w:rsidP="007C5016">
      <w:pPr>
        <w:pStyle w:val="ListParagraph"/>
        <w:numPr>
          <w:ilvl w:val="0"/>
          <w:numId w:val="31"/>
        </w:numPr>
        <w:rPr>
          <w:rFonts w:ascii="Arial" w:hAnsi="Arial" w:cs="Arial"/>
          <w:sz w:val="28"/>
          <w:szCs w:val="28"/>
        </w:rPr>
      </w:pPr>
      <w:r w:rsidRPr="0036789B">
        <w:rPr>
          <w:rFonts w:ascii="Arial" w:hAnsi="Arial" w:cs="Arial"/>
          <w:sz w:val="28"/>
          <w:szCs w:val="28"/>
        </w:rPr>
        <w:t>By December 31, 2025, accessibility oversight committee will re</w:t>
      </w:r>
      <w:r w:rsidR="001C49B6">
        <w:rPr>
          <w:rFonts w:ascii="Arial" w:hAnsi="Arial" w:cs="Arial"/>
          <w:sz w:val="28"/>
          <w:szCs w:val="28"/>
        </w:rPr>
        <w:t>view status and progress of Provincial</w:t>
      </w:r>
      <w:r w:rsidRPr="0036789B">
        <w:rPr>
          <w:rFonts w:ascii="Arial" w:hAnsi="Arial" w:cs="Arial"/>
          <w:sz w:val="28"/>
          <w:szCs w:val="28"/>
        </w:rPr>
        <w:t xml:space="preserve"> </w:t>
      </w:r>
      <w:r w:rsidR="001C49B6">
        <w:rPr>
          <w:rFonts w:ascii="Arial" w:hAnsi="Arial" w:cs="Arial"/>
          <w:sz w:val="28"/>
          <w:szCs w:val="28"/>
        </w:rPr>
        <w:t>G</w:t>
      </w:r>
      <w:r w:rsidRPr="0036789B">
        <w:rPr>
          <w:rFonts w:ascii="Arial" w:hAnsi="Arial" w:cs="Arial"/>
          <w:sz w:val="28"/>
          <w:szCs w:val="28"/>
        </w:rPr>
        <w:t>overnment’s progress toward attainment of accessibility goals.</w:t>
      </w:r>
    </w:p>
    <w:p w14:paraId="38E732E6" w14:textId="77777777" w:rsidR="00F20672" w:rsidRPr="0036789B" w:rsidRDefault="00F20672" w:rsidP="007C5016">
      <w:pPr>
        <w:pStyle w:val="ListParagraph"/>
        <w:numPr>
          <w:ilvl w:val="0"/>
          <w:numId w:val="31"/>
        </w:numPr>
        <w:rPr>
          <w:rFonts w:ascii="Arial" w:hAnsi="Arial" w:cs="Arial"/>
          <w:sz w:val="28"/>
          <w:szCs w:val="28"/>
        </w:rPr>
      </w:pPr>
      <w:r w:rsidRPr="0036789B">
        <w:rPr>
          <w:rFonts w:ascii="Arial" w:hAnsi="Arial" w:cs="Arial"/>
          <w:sz w:val="28"/>
          <w:szCs w:val="28"/>
        </w:rPr>
        <w:t xml:space="preserve">By December 31, 2025, accessibility oversight committee will identify, prevent, and remove barriers to the attainment of accessibility goals. </w:t>
      </w:r>
    </w:p>
    <w:p w14:paraId="1898618C" w14:textId="77777777" w:rsidR="00F20672" w:rsidRPr="0036789B" w:rsidRDefault="00132670" w:rsidP="00F20672">
      <w:pPr>
        <w:rPr>
          <w:rFonts w:ascii="Arial" w:hAnsi="Arial" w:cs="Arial"/>
          <w:b/>
          <w:sz w:val="28"/>
          <w:szCs w:val="28"/>
        </w:rPr>
      </w:pPr>
      <w:r w:rsidRPr="0036789B">
        <w:rPr>
          <w:rFonts w:ascii="Arial" w:hAnsi="Arial" w:cs="Arial"/>
          <w:b/>
          <w:sz w:val="28"/>
          <w:szCs w:val="28"/>
        </w:rPr>
        <w:t xml:space="preserve">2026 </w:t>
      </w:r>
      <w:r w:rsidR="00F20672" w:rsidRPr="0036789B">
        <w:rPr>
          <w:rFonts w:ascii="Arial" w:hAnsi="Arial" w:cs="Arial"/>
          <w:b/>
          <w:sz w:val="28"/>
          <w:szCs w:val="28"/>
        </w:rPr>
        <w:t>Indicator</w:t>
      </w:r>
      <w:r w:rsidRPr="0036789B">
        <w:rPr>
          <w:rFonts w:ascii="Arial" w:hAnsi="Arial" w:cs="Arial"/>
          <w:b/>
          <w:sz w:val="28"/>
          <w:szCs w:val="28"/>
        </w:rPr>
        <w:t>(s)</w:t>
      </w:r>
      <w:r w:rsidR="00F20672" w:rsidRPr="0036789B">
        <w:rPr>
          <w:rFonts w:ascii="Arial" w:hAnsi="Arial" w:cs="Arial"/>
          <w:b/>
          <w:sz w:val="28"/>
          <w:szCs w:val="28"/>
        </w:rPr>
        <w:t xml:space="preserve">: </w:t>
      </w:r>
    </w:p>
    <w:p w14:paraId="28E2EFFB" w14:textId="77777777" w:rsidR="00F307C0" w:rsidRPr="00856C08" w:rsidRDefault="00F20672" w:rsidP="000C12C4">
      <w:pPr>
        <w:pStyle w:val="ListParagraph"/>
        <w:numPr>
          <w:ilvl w:val="0"/>
          <w:numId w:val="31"/>
        </w:numPr>
        <w:rPr>
          <w:rFonts w:ascii="Arial" w:hAnsi="Arial" w:cs="Arial"/>
          <w:sz w:val="28"/>
          <w:szCs w:val="28"/>
        </w:rPr>
      </w:pPr>
      <w:r w:rsidRPr="0036789B">
        <w:rPr>
          <w:rFonts w:ascii="Arial" w:hAnsi="Arial" w:cs="Arial"/>
          <w:sz w:val="28"/>
          <w:szCs w:val="28"/>
        </w:rPr>
        <w:t xml:space="preserve">By December 31, 2026, accessibility oversight committee will </w:t>
      </w:r>
      <w:r w:rsidR="005D64D7">
        <w:rPr>
          <w:rFonts w:ascii="Arial" w:hAnsi="Arial" w:cs="Arial"/>
          <w:sz w:val="28"/>
          <w:szCs w:val="28"/>
        </w:rPr>
        <w:t xml:space="preserve">have </w:t>
      </w:r>
      <w:r w:rsidR="00A050F2" w:rsidRPr="0036789B">
        <w:rPr>
          <w:rFonts w:ascii="Arial" w:hAnsi="Arial" w:cs="Arial"/>
          <w:sz w:val="28"/>
          <w:szCs w:val="28"/>
        </w:rPr>
        <w:t>evaluate</w:t>
      </w:r>
      <w:r w:rsidR="005D64D7">
        <w:rPr>
          <w:rFonts w:ascii="Arial" w:hAnsi="Arial" w:cs="Arial"/>
          <w:sz w:val="28"/>
          <w:szCs w:val="28"/>
        </w:rPr>
        <w:t>d</w:t>
      </w:r>
      <w:r w:rsidR="009C5B91">
        <w:rPr>
          <w:rFonts w:ascii="Arial" w:hAnsi="Arial" w:cs="Arial"/>
          <w:sz w:val="28"/>
          <w:szCs w:val="28"/>
        </w:rPr>
        <w:t xml:space="preserve"> </w:t>
      </w:r>
      <w:r w:rsidR="001C49B6">
        <w:rPr>
          <w:rFonts w:ascii="Arial" w:hAnsi="Arial" w:cs="Arial"/>
          <w:sz w:val="28"/>
          <w:szCs w:val="28"/>
        </w:rPr>
        <w:t>Provincial G</w:t>
      </w:r>
      <w:r w:rsidR="00A050F2" w:rsidRPr="0036789B">
        <w:rPr>
          <w:rFonts w:ascii="Arial" w:hAnsi="Arial" w:cs="Arial"/>
          <w:sz w:val="28"/>
          <w:szCs w:val="28"/>
        </w:rPr>
        <w:t>overnment’s 2024</w:t>
      </w:r>
      <w:r w:rsidR="00530C2F" w:rsidRPr="0036789B">
        <w:rPr>
          <w:rFonts w:ascii="Arial" w:hAnsi="Arial" w:cs="Arial"/>
          <w:sz w:val="28"/>
          <w:szCs w:val="28"/>
        </w:rPr>
        <w:t>-26 Accessibility P</w:t>
      </w:r>
      <w:r w:rsidR="004530C4" w:rsidRPr="0036789B">
        <w:rPr>
          <w:rFonts w:ascii="Arial" w:hAnsi="Arial" w:cs="Arial"/>
          <w:sz w:val="28"/>
          <w:szCs w:val="28"/>
        </w:rPr>
        <w:t>lan.</w:t>
      </w:r>
      <w:r w:rsidR="005D64D7">
        <w:rPr>
          <w:rFonts w:ascii="Arial" w:hAnsi="Arial" w:cs="Arial"/>
          <w:sz w:val="28"/>
          <w:szCs w:val="28"/>
        </w:rPr>
        <w:t xml:space="preserve"> This evaluation will inform the subsequent Government of Newfoundland</w:t>
      </w:r>
      <w:r w:rsidR="009C5B91">
        <w:rPr>
          <w:rFonts w:ascii="Arial" w:hAnsi="Arial" w:cs="Arial"/>
          <w:sz w:val="28"/>
          <w:szCs w:val="28"/>
        </w:rPr>
        <w:t xml:space="preserve"> and Labrador’s </w:t>
      </w:r>
      <w:r w:rsidR="005D64D7">
        <w:rPr>
          <w:rFonts w:ascii="Arial" w:hAnsi="Arial" w:cs="Arial"/>
          <w:sz w:val="28"/>
          <w:szCs w:val="28"/>
        </w:rPr>
        <w:t>A</w:t>
      </w:r>
      <w:r w:rsidR="005D64D7" w:rsidRPr="0036789B">
        <w:rPr>
          <w:rFonts w:ascii="Arial" w:hAnsi="Arial" w:cs="Arial"/>
          <w:sz w:val="28"/>
          <w:szCs w:val="28"/>
        </w:rPr>
        <w:t xml:space="preserve">ccessibility </w:t>
      </w:r>
      <w:r w:rsidR="005D64D7">
        <w:rPr>
          <w:rFonts w:ascii="Arial" w:hAnsi="Arial" w:cs="Arial"/>
          <w:sz w:val="28"/>
          <w:szCs w:val="28"/>
        </w:rPr>
        <w:t xml:space="preserve">Plan </w:t>
      </w:r>
      <w:r w:rsidR="004A7C49">
        <w:rPr>
          <w:rFonts w:ascii="Arial" w:hAnsi="Arial" w:cs="Arial"/>
          <w:sz w:val="28"/>
          <w:szCs w:val="28"/>
        </w:rPr>
        <w:t>2027-</w:t>
      </w:r>
      <w:r w:rsidR="005D64D7" w:rsidRPr="0036789B">
        <w:rPr>
          <w:rFonts w:ascii="Arial" w:hAnsi="Arial" w:cs="Arial"/>
          <w:sz w:val="28"/>
          <w:szCs w:val="28"/>
        </w:rPr>
        <w:t>29.</w:t>
      </w:r>
    </w:p>
    <w:p w14:paraId="251D4BE6" w14:textId="77777777" w:rsidR="004411C6" w:rsidRDefault="004411C6" w:rsidP="000C12C4">
      <w:pPr>
        <w:pStyle w:val="Heading1"/>
        <w:rPr>
          <w:sz w:val="36"/>
          <w:szCs w:val="36"/>
        </w:rPr>
      </w:pPr>
    </w:p>
    <w:p w14:paraId="6FF5769E" w14:textId="77777777" w:rsidR="004411C6" w:rsidRDefault="004411C6" w:rsidP="000C12C4">
      <w:pPr>
        <w:pStyle w:val="Heading1"/>
        <w:rPr>
          <w:sz w:val="36"/>
          <w:szCs w:val="36"/>
        </w:rPr>
      </w:pPr>
    </w:p>
    <w:p w14:paraId="36D470DA" w14:textId="77777777" w:rsidR="004411C6" w:rsidRDefault="004411C6" w:rsidP="000C12C4">
      <w:pPr>
        <w:pStyle w:val="Heading1"/>
        <w:rPr>
          <w:sz w:val="36"/>
          <w:szCs w:val="36"/>
        </w:rPr>
      </w:pPr>
    </w:p>
    <w:p w14:paraId="0EFA32F1" w14:textId="77777777" w:rsidR="004411C6" w:rsidRDefault="004411C6" w:rsidP="000C12C4">
      <w:pPr>
        <w:pStyle w:val="Heading1"/>
        <w:rPr>
          <w:sz w:val="36"/>
          <w:szCs w:val="36"/>
        </w:rPr>
      </w:pPr>
    </w:p>
    <w:p w14:paraId="2F80EF90" w14:textId="77777777" w:rsidR="004411C6" w:rsidRDefault="004411C6" w:rsidP="000C12C4">
      <w:pPr>
        <w:pStyle w:val="Heading1"/>
        <w:rPr>
          <w:sz w:val="36"/>
          <w:szCs w:val="36"/>
        </w:rPr>
      </w:pPr>
    </w:p>
    <w:p w14:paraId="00734102" w14:textId="77777777" w:rsidR="004411C6" w:rsidRDefault="004411C6" w:rsidP="000C12C4">
      <w:pPr>
        <w:pStyle w:val="Heading1"/>
        <w:rPr>
          <w:sz w:val="36"/>
          <w:szCs w:val="36"/>
        </w:rPr>
      </w:pPr>
    </w:p>
    <w:p w14:paraId="60918719" w14:textId="77777777" w:rsidR="004411C6" w:rsidRDefault="004411C6" w:rsidP="000C12C4">
      <w:pPr>
        <w:pStyle w:val="Heading1"/>
        <w:rPr>
          <w:sz w:val="36"/>
          <w:szCs w:val="36"/>
        </w:rPr>
      </w:pPr>
    </w:p>
    <w:p w14:paraId="49F8ABB7" w14:textId="77777777" w:rsidR="004411C6" w:rsidRDefault="004411C6" w:rsidP="000C12C4">
      <w:pPr>
        <w:pStyle w:val="Heading1"/>
        <w:rPr>
          <w:sz w:val="36"/>
          <w:szCs w:val="36"/>
        </w:rPr>
      </w:pPr>
    </w:p>
    <w:p w14:paraId="63E0646B" w14:textId="77777777" w:rsidR="004411C6" w:rsidRDefault="004411C6" w:rsidP="000C12C4">
      <w:pPr>
        <w:pStyle w:val="Heading1"/>
        <w:rPr>
          <w:sz w:val="36"/>
          <w:szCs w:val="36"/>
        </w:rPr>
      </w:pPr>
    </w:p>
    <w:p w14:paraId="32794E04" w14:textId="77777777" w:rsidR="004411C6" w:rsidRDefault="004411C6" w:rsidP="000C12C4">
      <w:pPr>
        <w:pStyle w:val="Heading1"/>
        <w:rPr>
          <w:sz w:val="36"/>
          <w:szCs w:val="36"/>
        </w:rPr>
      </w:pPr>
    </w:p>
    <w:p w14:paraId="72B2AD91" w14:textId="77777777" w:rsidR="004411C6" w:rsidRDefault="004411C6" w:rsidP="000C12C4">
      <w:pPr>
        <w:pStyle w:val="Heading1"/>
        <w:rPr>
          <w:sz w:val="36"/>
          <w:szCs w:val="36"/>
        </w:rPr>
      </w:pPr>
    </w:p>
    <w:p w14:paraId="4BB983C5" w14:textId="77777777" w:rsidR="004411C6" w:rsidRDefault="004411C6" w:rsidP="000C12C4">
      <w:pPr>
        <w:pStyle w:val="Heading1"/>
        <w:rPr>
          <w:sz w:val="36"/>
          <w:szCs w:val="36"/>
        </w:rPr>
      </w:pPr>
    </w:p>
    <w:p w14:paraId="2700EC38" w14:textId="77777777" w:rsidR="004411C6" w:rsidRDefault="004411C6" w:rsidP="000C12C4">
      <w:pPr>
        <w:pStyle w:val="Heading1"/>
        <w:rPr>
          <w:sz w:val="36"/>
          <w:szCs w:val="36"/>
        </w:rPr>
      </w:pPr>
    </w:p>
    <w:p w14:paraId="6972D70A" w14:textId="77777777" w:rsidR="00AD6621" w:rsidRPr="00AD6621" w:rsidRDefault="00AD6621" w:rsidP="00AD6621"/>
    <w:p w14:paraId="75B08B66" w14:textId="77777777" w:rsidR="004411C6" w:rsidRDefault="004411C6" w:rsidP="000C12C4">
      <w:pPr>
        <w:pStyle w:val="Heading1"/>
        <w:rPr>
          <w:sz w:val="36"/>
          <w:szCs w:val="36"/>
        </w:rPr>
      </w:pPr>
    </w:p>
    <w:p w14:paraId="10E0B00F" w14:textId="77777777" w:rsidR="000C12C4" w:rsidRPr="0036789B" w:rsidRDefault="000C12C4" w:rsidP="000C12C4">
      <w:pPr>
        <w:pStyle w:val="Heading1"/>
        <w:rPr>
          <w:sz w:val="36"/>
          <w:szCs w:val="36"/>
        </w:rPr>
      </w:pPr>
      <w:bookmarkStart w:id="27" w:name="_Toc154043789"/>
      <w:r w:rsidRPr="0036789B">
        <w:rPr>
          <w:sz w:val="36"/>
          <w:szCs w:val="36"/>
        </w:rPr>
        <w:t>Promoting</w:t>
      </w:r>
      <w:r w:rsidR="00F50C0F" w:rsidRPr="0036789B">
        <w:rPr>
          <w:sz w:val="36"/>
          <w:szCs w:val="36"/>
        </w:rPr>
        <w:t>, Monitoring, and Evaluating</w:t>
      </w:r>
      <w:bookmarkEnd w:id="27"/>
      <w:r w:rsidRPr="0036789B">
        <w:rPr>
          <w:sz w:val="36"/>
          <w:szCs w:val="36"/>
        </w:rPr>
        <w:t xml:space="preserve"> </w:t>
      </w:r>
    </w:p>
    <w:p w14:paraId="16CEE76C" w14:textId="77777777" w:rsidR="00DC28F3" w:rsidRPr="0036789B" w:rsidRDefault="000C12C4" w:rsidP="000C12C4">
      <w:pPr>
        <w:rPr>
          <w:rFonts w:ascii="Arial" w:hAnsi="Arial" w:cs="Arial"/>
          <w:sz w:val="28"/>
          <w:szCs w:val="28"/>
        </w:rPr>
      </w:pPr>
      <w:r>
        <w:br/>
      </w:r>
      <w:r w:rsidR="00346651" w:rsidRPr="0036789B">
        <w:rPr>
          <w:rFonts w:ascii="Arial" w:hAnsi="Arial" w:cs="Arial"/>
          <w:sz w:val="28"/>
          <w:szCs w:val="28"/>
        </w:rPr>
        <w:t>Promoting and r</w:t>
      </w:r>
      <w:r w:rsidR="00E30B47" w:rsidRPr="0036789B">
        <w:rPr>
          <w:rFonts w:ascii="Arial" w:hAnsi="Arial" w:cs="Arial"/>
          <w:sz w:val="28"/>
          <w:szCs w:val="28"/>
        </w:rPr>
        <w:t>aising awareness of this Accessibility P</w:t>
      </w:r>
      <w:r w:rsidR="000220D2" w:rsidRPr="0036789B">
        <w:rPr>
          <w:rFonts w:ascii="Arial" w:hAnsi="Arial" w:cs="Arial"/>
          <w:sz w:val="28"/>
          <w:szCs w:val="28"/>
        </w:rPr>
        <w:t>lan</w:t>
      </w:r>
      <w:r w:rsidR="00950098" w:rsidRPr="0036789B">
        <w:rPr>
          <w:rFonts w:ascii="Arial" w:hAnsi="Arial" w:cs="Arial"/>
          <w:sz w:val="28"/>
          <w:szCs w:val="28"/>
        </w:rPr>
        <w:t xml:space="preserve"> </w:t>
      </w:r>
      <w:r w:rsidR="00656214" w:rsidRPr="0036789B">
        <w:rPr>
          <w:rFonts w:ascii="Arial" w:hAnsi="Arial" w:cs="Arial"/>
          <w:sz w:val="28"/>
          <w:szCs w:val="28"/>
        </w:rPr>
        <w:t xml:space="preserve">is </w:t>
      </w:r>
      <w:r w:rsidR="007E3AA0" w:rsidRPr="0036789B">
        <w:rPr>
          <w:rFonts w:ascii="Arial" w:hAnsi="Arial" w:cs="Arial"/>
          <w:sz w:val="28"/>
          <w:szCs w:val="28"/>
        </w:rPr>
        <w:t>crucial to</w:t>
      </w:r>
      <w:r w:rsidR="00346651" w:rsidRPr="0036789B">
        <w:rPr>
          <w:rFonts w:ascii="Arial" w:hAnsi="Arial" w:cs="Arial"/>
          <w:sz w:val="28"/>
          <w:szCs w:val="28"/>
        </w:rPr>
        <w:t xml:space="preserve"> ensur</w:t>
      </w:r>
      <w:r w:rsidR="00950098" w:rsidRPr="0036789B">
        <w:rPr>
          <w:rFonts w:ascii="Arial" w:hAnsi="Arial" w:cs="Arial"/>
          <w:sz w:val="28"/>
          <w:szCs w:val="28"/>
        </w:rPr>
        <w:t>ing</w:t>
      </w:r>
      <w:r w:rsidR="00346651" w:rsidRPr="0036789B">
        <w:rPr>
          <w:rFonts w:ascii="Arial" w:hAnsi="Arial" w:cs="Arial"/>
          <w:sz w:val="28"/>
          <w:szCs w:val="28"/>
        </w:rPr>
        <w:t xml:space="preserve"> actionable items within th</w:t>
      </w:r>
      <w:r w:rsidR="00950098" w:rsidRPr="0036789B">
        <w:rPr>
          <w:rFonts w:ascii="Arial" w:hAnsi="Arial" w:cs="Arial"/>
          <w:sz w:val="28"/>
          <w:szCs w:val="28"/>
        </w:rPr>
        <w:t>is</w:t>
      </w:r>
      <w:r w:rsidR="00346651" w:rsidRPr="0036789B">
        <w:rPr>
          <w:rFonts w:ascii="Arial" w:hAnsi="Arial" w:cs="Arial"/>
          <w:sz w:val="28"/>
          <w:szCs w:val="28"/>
        </w:rPr>
        <w:t xml:space="preserve"> </w:t>
      </w:r>
      <w:r w:rsidR="0004232D" w:rsidRPr="0036789B">
        <w:rPr>
          <w:rFonts w:ascii="Arial" w:hAnsi="Arial" w:cs="Arial"/>
          <w:sz w:val="28"/>
          <w:szCs w:val="28"/>
        </w:rPr>
        <w:t>p</w:t>
      </w:r>
      <w:r w:rsidR="00346651" w:rsidRPr="0036789B">
        <w:rPr>
          <w:rFonts w:ascii="Arial" w:hAnsi="Arial" w:cs="Arial"/>
          <w:sz w:val="28"/>
          <w:szCs w:val="28"/>
        </w:rPr>
        <w:t>lan are undertaken</w:t>
      </w:r>
      <w:r w:rsidR="00E30B47" w:rsidRPr="0036789B">
        <w:rPr>
          <w:rFonts w:ascii="Arial" w:hAnsi="Arial" w:cs="Arial"/>
          <w:sz w:val="28"/>
          <w:szCs w:val="28"/>
        </w:rPr>
        <w:t xml:space="preserve">. </w:t>
      </w:r>
      <w:r w:rsidR="000220D2" w:rsidRPr="0036789B">
        <w:rPr>
          <w:rFonts w:ascii="Arial" w:hAnsi="Arial" w:cs="Arial"/>
          <w:sz w:val="28"/>
          <w:szCs w:val="28"/>
        </w:rPr>
        <w:t xml:space="preserve">In particular, </w:t>
      </w:r>
      <w:r w:rsidR="006619CB" w:rsidRPr="0036789B">
        <w:rPr>
          <w:rFonts w:ascii="Arial" w:hAnsi="Arial" w:cs="Arial"/>
          <w:sz w:val="28"/>
          <w:szCs w:val="28"/>
        </w:rPr>
        <w:t xml:space="preserve">promotion of this plan </w:t>
      </w:r>
      <w:r w:rsidR="0049587C">
        <w:rPr>
          <w:rFonts w:ascii="Arial" w:hAnsi="Arial" w:cs="Arial"/>
          <w:sz w:val="28"/>
          <w:szCs w:val="28"/>
        </w:rPr>
        <w:t xml:space="preserve">to </w:t>
      </w:r>
      <w:r w:rsidR="006619CB" w:rsidRPr="0036789B">
        <w:rPr>
          <w:rFonts w:ascii="Arial" w:hAnsi="Arial" w:cs="Arial"/>
          <w:sz w:val="28"/>
          <w:szCs w:val="28"/>
        </w:rPr>
        <w:t>Government of Newfoundland and Labrador</w:t>
      </w:r>
      <w:r w:rsidR="000220D2" w:rsidRPr="0036789B">
        <w:rPr>
          <w:rFonts w:ascii="Arial" w:hAnsi="Arial" w:cs="Arial"/>
          <w:sz w:val="28"/>
          <w:szCs w:val="28"/>
        </w:rPr>
        <w:t xml:space="preserve"> employees will be essential, as employees will be responsible for contributing to the accessibility goals set out by </w:t>
      </w:r>
      <w:r w:rsidR="0004232D" w:rsidRPr="0036789B">
        <w:rPr>
          <w:rFonts w:ascii="Arial" w:hAnsi="Arial" w:cs="Arial"/>
          <w:sz w:val="28"/>
          <w:szCs w:val="28"/>
        </w:rPr>
        <w:t xml:space="preserve">the </w:t>
      </w:r>
      <w:r w:rsidR="006E6025">
        <w:rPr>
          <w:rFonts w:ascii="Arial" w:hAnsi="Arial" w:cs="Arial"/>
          <w:sz w:val="28"/>
          <w:szCs w:val="28"/>
        </w:rPr>
        <w:t xml:space="preserve">Provincial </w:t>
      </w:r>
      <w:r w:rsidR="004C6AB8" w:rsidRPr="0036789B">
        <w:rPr>
          <w:rFonts w:ascii="Arial" w:hAnsi="Arial" w:cs="Arial"/>
          <w:sz w:val="28"/>
          <w:szCs w:val="28"/>
        </w:rPr>
        <w:t>Government</w:t>
      </w:r>
      <w:r w:rsidR="0004232D" w:rsidRPr="0036789B">
        <w:rPr>
          <w:rFonts w:ascii="Arial" w:hAnsi="Arial" w:cs="Arial"/>
          <w:sz w:val="28"/>
          <w:szCs w:val="28"/>
        </w:rPr>
        <w:t xml:space="preserve"> within this plan</w:t>
      </w:r>
      <w:r w:rsidR="000220D2" w:rsidRPr="0036789B">
        <w:rPr>
          <w:rFonts w:ascii="Arial" w:hAnsi="Arial" w:cs="Arial"/>
          <w:sz w:val="28"/>
          <w:szCs w:val="28"/>
        </w:rPr>
        <w:t xml:space="preserve">. </w:t>
      </w:r>
    </w:p>
    <w:p w14:paraId="1A90E803" w14:textId="77777777" w:rsidR="00DC1FFE" w:rsidRDefault="003934C8" w:rsidP="000C12C4">
      <w:pPr>
        <w:rPr>
          <w:rFonts w:ascii="Arial" w:hAnsi="Arial" w:cs="Arial"/>
          <w:sz w:val="28"/>
          <w:szCs w:val="28"/>
        </w:rPr>
      </w:pPr>
      <w:r>
        <w:rPr>
          <w:rFonts w:ascii="Arial" w:hAnsi="Arial" w:cs="Arial"/>
          <w:sz w:val="28"/>
          <w:szCs w:val="28"/>
        </w:rPr>
        <w:t>Using a continuous quality improvement approach, t</w:t>
      </w:r>
      <w:r w:rsidR="0072357D" w:rsidRPr="0036789B">
        <w:rPr>
          <w:rFonts w:ascii="Arial" w:hAnsi="Arial" w:cs="Arial"/>
          <w:sz w:val="28"/>
          <w:szCs w:val="28"/>
        </w:rPr>
        <w:t xml:space="preserve">he outcomes of this Accessibility Plan </w:t>
      </w:r>
      <w:r w:rsidR="0022550B" w:rsidRPr="0036789B">
        <w:rPr>
          <w:rFonts w:ascii="Arial" w:hAnsi="Arial" w:cs="Arial"/>
          <w:sz w:val="28"/>
          <w:szCs w:val="28"/>
        </w:rPr>
        <w:t>will be monitored and evaluated</w:t>
      </w:r>
      <w:r w:rsidR="00FB7B7B" w:rsidRPr="0036789B">
        <w:rPr>
          <w:rFonts w:ascii="Arial" w:hAnsi="Arial" w:cs="Arial"/>
          <w:sz w:val="28"/>
          <w:szCs w:val="28"/>
        </w:rPr>
        <w:t xml:space="preserve"> on an ongoing basis</w:t>
      </w:r>
      <w:r w:rsidR="003974BA" w:rsidRPr="0036789B">
        <w:rPr>
          <w:rFonts w:ascii="Arial" w:hAnsi="Arial" w:cs="Arial"/>
          <w:sz w:val="28"/>
          <w:szCs w:val="28"/>
        </w:rPr>
        <w:t xml:space="preserve">. </w:t>
      </w:r>
      <w:r w:rsidR="00632A38">
        <w:rPr>
          <w:rFonts w:ascii="Arial" w:hAnsi="Arial" w:cs="Arial"/>
          <w:sz w:val="28"/>
          <w:szCs w:val="28"/>
        </w:rPr>
        <w:t>D</w:t>
      </w:r>
      <w:r w:rsidR="00AD19CA">
        <w:rPr>
          <w:rFonts w:ascii="Arial" w:hAnsi="Arial" w:cs="Arial"/>
          <w:sz w:val="28"/>
          <w:szCs w:val="28"/>
        </w:rPr>
        <w:t xml:space="preserve">isability </w:t>
      </w:r>
      <w:r w:rsidR="00632A38">
        <w:rPr>
          <w:rFonts w:ascii="Arial" w:hAnsi="Arial" w:cs="Arial"/>
          <w:sz w:val="28"/>
          <w:szCs w:val="28"/>
        </w:rPr>
        <w:t>P</w:t>
      </w:r>
      <w:r w:rsidR="00AD19CA">
        <w:rPr>
          <w:rFonts w:ascii="Arial" w:hAnsi="Arial" w:cs="Arial"/>
          <w:sz w:val="28"/>
          <w:szCs w:val="28"/>
        </w:rPr>
        <w:t xml:space="preserve">olicy </w:t>
      </w:r>
      <w:r w:rsidR="00632A38">
        <w:rPr>
          <w:rFonts w:ascii="Arial" w:hAnsi="Arial" w:cs="Arial"/>
          <w:sz w:val="28"/>
          <w:szCs w:val="28"/>
        </w:rPr>
        <w:t>O</w:t>
      </w:r>
      <w:r w:rsidR="00AD19CA">
        <w:rPr>
          <w:rFonts w:ascii="Arial" w:hAnsi="Arial" w:cs="Arial"/>
          <w:sz w:val="28"/>
          <w:szCs w:val="28"/>
        </w:rPr>
        <w:t>ffice</w:t>
      </w:r>
      <w:r w:rsidR="007E3AA0" w:rsidRPr="0036789B">
        <w:rPr>
          <w:rFonts w:ascii="Arial" w:hAnsi="Arial" w:cs="Arial"/>
          <w:sz w:val="28"/>
          <w:szCs w:val="28"/>
        </w:rPr>
        <w:t xml:space="preserve">, in consultation with </w:t>
      </w:r>
      <w:r w:rsidR="00F34FFC" w:rsidRPr="0036789B">
        <w:rPr>
          <w:rFonts w:ascii="Arial" w:hAnsi="Arial" w:cs="Arial"/>
          <w:sz w:val="28"/>
          <w:szCs w:val="28"/>
        </w:rPr>
        <w:t>the accessibility oversight committee</w:t>
      </w:r>
      <w:r w:rsidR="007E3AA0" w:rsidRPr="0036789B">
        <w:rPr>
          <w:rFonts w:ascii="Arial" w:hAnsi="Arial" w:cs="Arial"/>
          <w:sz w:val="28"/>
          <w:szCs w:val="28"/>
        </w:rPr>
        <w:t>, will review the plan annually</w:t>
      </w:r>
      <w:r w:rsidR="009F3AB8" w:rsidRPr="0036789B">
        <w:rPr>
          <w:rFonts w:ascii="Arial" w:hAnsi="Arial" w:cs="Arial"/>
          <w:sz w:val="28"/>
          <w:szCs w:val="28"/>
        </w:rPr>
        <w:t xml:space="preserve"> </w:t>
      </w:r>
      <w:r w:rsidR="00FD497D" w:rsidRPr="0036789B">
        <w:rPr>
          <w:rFonts w:ascii="Arial" w:hAnsi="Arial" w:cs="Arial"/>
          <w:sz w:val="28"/>
          <w:szCs w:val="28"/>
        </w:rPr>
        <w:t>with</w:t>
      </w:r>
      <w:r w:rsidR="006E71AC">
        <w:rPr>
          <w:rFonts w:ascii="Arial" w:hAnsi="Arial" w:cs="Arial"/>
          <w:sz w:val="28"/>
          <w:szCs w:val="28"/>
        </w:rPr>
        <w:t xml:space="preserve"> all</w:t>
      </w:r>
      <w:r w:rsidR="00FD497D" w:rsidRPr="0036789B">
        <w:rPr>
          <w:rFonts w:ascii="Arial" w:hAnsi="Arial" w:cs="Arial"/>
          <w:sz w:val="28"/>
          <w:szCs w:val="28"/>
        </w:rPr>
        <w:t xml:space="preserve"> </w:t>
      </w:r>
      <w:r w:rsidR="006E71AC">
        <w:rPr>
          <w:rFonts w:ascii="Arial" w:hAnsi="Arial" w:cs="Arial"/>
          <w:sz w:val="28"/>
          <w:szCs w:val="28"/>
        </w:rPr>
        <w:t>Provincial G</w:t>
      </w:r>
      <w:r w:rsidR="009F3AB8" w:rsidRPr="0036789B">
        <w:rPr>
          <w:rFonts w:ascii="Arial" w:hAnsi="Arial" w:cs="Arial"/>
          <w:sz w:val="28"/>
          <w:szCs w:val="28"/>
        </w:rPr>
        <w:t>overnment</w:t>
      </w:r>
      <w:r w:rsidR="00F34FFC" w:rsidRPr="0036789B">
        <w:rPr>
          <w:rFonts w:ascii="Arial" w:hAnsi="Arial" w:cs="Arial"/>
          <w:sz w:val="28"/>
          <w:szCs w:val="28"/>
        </w:rPr>
        <w:t xml:space="preserve"> d</w:t>
      </w:r>
      <w:r w:rsidR="003974BA" w:rsidRPr="0036789B">
        <w:rPr>
          <w:rFonts w:ascii="Arial" w:hAnsi="Arial" w:cs="Arial"/>
          <w:sz w:val="28"/>
          <w:szCs w:val="28"/>
        </w:rPr>
        <w:t xml:space="preserve">epartments to obtain a </w:t>
      </w:r>
      <w:r w:rsidR="0004232D" w:rsidRPr="0036789B">
        <w:rPr>
          <w:rFonts w:ascii="Arial" w:hAnsi="Arial" w:cs="Arial"/>
          <w:sz w:val="28"/>
          <w:szCs w:val="28"/>
        </w:rPr>
        <w:t>progress update</w:t>
      </w:r>
      <w:r w:rsidR="00656214" w:rsidRPr="0036789B">
        <w:rPr>
          <w:rFonts w:ascii="Arial" w:hAnsi="Arial" w:cs="Arial"/>
          <w:sz w:val="28"/>
          <w:szCs w:val="28"/>
        </w:rPr>
        <w:t>.</w:t>
      </w:r>
      <w:r w:rsidR="0004232D" w:rsidRPr="0036789B">
        <w:rPr>
          <w:rFonts w:ascii="Arial" w:hAnsi="Arial" w:cs="Arial"/>
          <w:sz w:val="28"/>
          <w:szCs w:val="28"/>
        </w:rPr>
        <w:t xml:space="preserve"> Any barriers identified to achieving accessibility goals will be addressed during </w:t>
      </w:r>
      <w:r w:rsidR="009F3AB8" w:rsidRPr="0036789B">
        <w:rPr>
          <w:rFonts w:ascii="Arial" w:hAnsi="Arial" w:cs="Arial"/>
          <w:sz w:val="28"/>
          <w:szCs w:val="28"/>
        </w:rPr>
        <w:t xml:space="preserve">these </w:t>
      </w:r>
      <w:r w:rsidR="0004232D" w:rsidRPr="0036789B">
        <w:rPr>
          <w:rFonts w:ascii="Arial" w:hAnsi="Arial" w:cs="Arial"/>
          <w:sz w:val="28"/>
          <w:szCs w:val="28"/>
        </w:rPr>
        <w:t>annual reviews.</w:t>
      </w:r>
      <w:r w:rsidR="005D2C8F" w:rsidRPr="0036789B">
        <w:rPr>
          <w:rFonts w:ascii="Arial" w:hAnsi="Arial" w:cs="Arial"/>
          <w:sz w:val="28"/>
          <w:szCs w:val="28"/>
        </w:rPr>
        <w:t xml:space="preserve"> In addition, the plan will </w:t>
      </w:r>
      <w:r w:rsidR="0049587C">
        <w:rPr>
          <w:rFonts w:ascii="Arial" w:hAnsi="Arial" w:cs="Arial"/>
          <w:sz w:val="28"/>
          <w:szCs w:val="28"/>
        </w:rPr>
        <w:t xml:space="preserve">be updated as required, </w:t>
      </w:r>
      <w:r w:rsidR="005D2C8F" w:rsidRPr="0036789B">
        <w:rPr>
          <w:rFonts w:ascii="Arial" w:hAnsi="Arial" w:cs="Arial"/>
          <w:sz w:val="28"/>
          <w:szCs w:val="28"/>
        </w:rPr>
        <w:t xml:space="preserve">such as when a new standard and subsequent regulations are developed. </w:t>
      </w:r>
      <w:r w:rsidR="0004232D" w:rsidRPr="0036789B">
        <w:rPr>
          <w:rFonts w:ascii="Arial" w:hAnsi="Arial" w:cs="Arial"/>
          <w:sz w:val="28"/>
          <w:szCs w:val="28"/>
        </w:rPr>
        <w:t>A full review of the</w:t>
      </w:r>
      <w:r w:rsidR="003974BA" w:rsidRPr="0036789B">
        <w:rPr>
          <w:rFonts w:ascii="Arial" w:hAnsi="Arial" w:cs="Arial"/>
          <w:sz w:val="28"/>
          <w:szCs w:val="28"/>
        </w:rPr>
        <w:t xml:space="preserve"> plan</w:t>
      </w:r>
      <w:r w:rsidR="003B4BD7" w:rsidRPr="0036789B">
        <w:rPr>
          <w:rFonts w:ascii="Arial" w:hAnsi="Arial" w:cs="Arial"/>
          <w:sz w:val="28"/>
          <w:szCs w:val="28"/>
        </w:rPr>
        <w:t>, seeking feedback from</w:t>
      </w:r>
      <w:r w:rsidR="00042D4B" w:rsidRPr="0036789B">
        <w:rPr>
          <w:rFonts w:ascii="Arial" w:hAnsi="Arial" w:cs="Arial"/>
          <w:sz w:val="28"/>
          <w:szCs w:val="28"/>
        </w:rPr>
        <w:t xml:space="preserve"> stakeholders</w:t>
      </w:r>
      <w:r w:rsidR="003B4BD7" w:rsidRPr="0036789B">
        <w:rPr>
          <w:rFonts w:ascii="Arial" w:hAnsi="Arial" w:cs="Arial"/>
          <w:sz w:val="28"/>
          <w:szCs w:val="28"/>
        </w:rPr>
        <w:t>, including organizations of and for persons with disabilities</w:t>
      </w:r>
      <w:r w:rsidR="00042D4B" w:rsidRPr="0036789B">
        <w:rPr>
          <w:rFonts w:ascii="Arial" w:hAnsi="Arial" w:cs="Arial"/>
          <w:sz w:val="28"/>
          <w:szCs w:val="28"/>
        </w:rPr>
        <w:t xml:space="preserve">, </w:t>
      </w:r>
      <w:r w:rsidR="0004232D" w:rsidRPr="0036789B">
        <w:rPr>
          <w:rFonts w:ascii="Arial" w:hAnsi="Arial" w:cs="Arial"/>
          <w:sz w:val="28"/>
          <w:szCs w:val="28"/>
        </w:rPr>
        <w:t>will be completed</w:t>
      </w:r>
      <w:r w:rsidR="00E3673C">
        <w:rPr>
          <w:rFonts w:ascii="Arial" w:hAnsi="Arial" w:cs="Arial"/>
          <w:sz w:val="28"/>
          <w:szCs w:val="28"/>
        </w:rPr>
        <w:t xml:space="preserve"> by</w:t>
      </w:r>
      <w:r w:rsidR="003974BA" w:rsidRPr="0036789B">
        <w:rPr>
          <w:rFonts w:ascii="Arial" w:hAnsi="Arial" w:cs="Arial"/>
          <w:sz w:val="28"/>
          <w:szCs w:val="28"/>
        </w:rPr>
        <w:t xml:space="preserve"> </w:t>
      </w:r>
      <w:r w:rsidR="0004232D" w:rsidRPr="0036789B">
        <w:rPr>
          <w:rFonts w:ascii="Arial" w:hAnsi="Arial" w:cs="Arial"/>
          <w:sz w:val="28"/>
          <w:szCs w:val="28"/>
        </w:rPr>
        <w:t>December 31, 2026</w:t>
      </w:r>
      <w:r w:rsidR="003974BA" w:rsidRPr="0036789B">
        <w:rPr>
          <w:rFonts w:ascii="Arial" w:hAnsi="Arial" w:cs="Arial"/>
          <w:sz w:val="28"/>
          <w:szCs w:val="28"/>
        </w:rPr>
        <w:t>.</w:t>
      </w:r>
      <w:r w:rsidR="00F34FFC" w:rsidRPr="0036789B">
        <w:rPr>
          <w:rFonts w:ascii="Arial" w:hAnsi="Arial" w:cs="Arial"/>
          <w:sz w:val="28"/>
          <w:szCs w:val="28"/>
        </w:rPr>
        <w:t xml:space="preserve"> </w:t>
      </w:r>
      <w:r w:rsidR="006E71AC">
        <w:rPr>
          <w:rFonts w:ascii="Arial" w:hAnsi="Arial" w:cs="Arial"/>
          <w:sz w:val="28"/>
          <w:szCs w:val="28"/>
        </w:rPr>
        <w:t>This evaluation will inform</w:t>
      </w:r>
      <w:r w:rsidR="00F34FFC" w:rsidRPr="0036789B">
        <w:rPr>
          <w:rFonts w:ascii="Arial" w:hAnsi="Arial" w:cs="Arial"/>
          <w:sz w:val="28"/>
          <w:szCs w:val="28"/>
        </w:rPr>
        <w:t xml:space="preserve"> </w:t>
      </w:r>
      <w:r w:rsidR="006E71AC">
        <w:rPr>
          <w:rFonts w:ascii="Arial" w:hAnsi="Arial" w:cs="Arial"/>
          <w:sz w:val="28"/>
          <w:szCs w:val="28"/>
        </w:rPr>
        <w:t>Provincial G</w:t>
      </w:r>
      <w:r w:rsidR="00F34FFC" w:rsidRPr="0036789B">
        <w:rPr>
          <w:rFonts w:ascii="Arial" w:hAnsi="Arial" w:cs="Arial"/>
          <w:sz w:val="28"/>
          <w:szCs w:val="28"/>
        </w:rPr>
        <w:t xml:space="preserve">overnment’s subsequent </w:t>
      </w:r>
      <w:r w:rsidR="002710B2" w:rsidRPr="0036789B">
        <w:rPr>
          <w:rFonts w:ascii="Arial" w:hAnsi="Arial" w:cs="Arial"/>
          <w:sz w:val="28"/>
          <w:szCs w:val="28"/>
        </w:rPr>
        <w:t>a</w:t>
      </w:r>
      <w:r w:rsidR="00530C2F" w:rsidRPr="0036789B">
        <w:rPr>
          <w:rFonts w:ascii="Arial" w:hAnsi="Arial" w:cs="Arial"/>
          <w:sz w:val="28"/>
          <w:szCs w:val="28"/>
        </w:rPr>
        <w:t xml:space="preserve">ccessibility </w:t>
      </w:r>
      <w:r w:rsidR="002710B2" w:rsidRPr="0036789B">
        <w:rPr>
          <w:rFonts w:ascii="Arial" w:hAnsi="Arial" w:cs="Arial"/>
          <w:sz w:val="28"/>
          <w:szCs w:val="28"/>
        </w:rPr>
        <w:t>p</w:t>
      </w:r>
      <w:r w:rsidR="00533E9F" w:rsidRPr="0036789B">
        <w:rPr>
          <w:rFonts w:ascii="Arial" w:hAnsi="Arial" w:cs="Arial"/>
          <w:sz w:val="28"/>
          <w:szCs w:val="28"/>
        </w:rPr>
        <w:t xml:space="preserve">lan </w:t>
      </w:r>
      <w:r w:rsidR="004A7C49">
        <w:rPr>
          <w:rFonts w:ascii="Arial" w:hAnsi="Arial" w:cs="Arial"/>
          <w:sz w:val="28"/>
          <w:szCs w:val="28"/>
        </w:rPr>
        <w:t>for 2027-</w:t>
      </w:r>
      <w:r w:rsidR="00533E9F" w:rsidRPr="0036789B">
        <w:rPr>
          <w:rFonts w:ascii="Arial" w:hAnsi="Arial" w:cs="Arial"/>
          <w:sz w:val="28"/>
          <w:szCs w:val="28"/>
        </w:rPr>
        <w:t>29</w:t>
      </w:r>
      <w:r w:rsidR="00F34FFC" w:rsidRPr="0036789B">
        <w:rPr>
          <w:rFonts w:ascii="Arial" w:hAnsi="Arial" w:cs="Arial"/>
          <w:sz w:val="28"/>
          <w:szCs w:val="28"/>
        </w:rPr>
        <w:t xml:space="preserve">. </w:t>
      </w:r>
    </w:p>
    <w:p w14:paraId="44218365" w14:textId="77777777" w:rsidR="00C11909" w:rsidRPr="0036789B" w:rsidRDefault="00AF3097" w:rsidP="000C12C4">
      <w:pPr>
        <w:rPr>
          <w:rFonts w:ascii="Arial" w:hAnsi="Arial" w:cs="Arial"/>
          <w:sz w:val="28"/>
          <w:szCs w:val="28"/>
        </w:rPr>
      </w:pPr>
      <w:r w:rsidRPr="00C11909">
        <w:rPr>
          <w:rFonts w:ascii="Arial" w:hAnsi="Arial" w:cs="Arial"/>
          <w:sz w:val="28"/>
          <w:szCs w:val="28"/>
        </w:rPr>
        <w:t xml:space="preserve">The </w:t>
      </w:r>
      <w:r w:rsidRPr="00AF3097">
        <w:rPr>
          <w:rFonts w:ascii="Arial" w:hAnsi="Arial" w:cs="Arial"/>
          <w:b/>
          <w:sz w:val="28"/>
          <w:szCs w:val="28"/>
        </w:rPr>
        <w:t>Accessibility Act</w:t>
      </w:r>
      <w:r w:rsidRPr="00C11909">
        <w:rPr>
          <w:rFonts w:ascii="Arial" w:hAnsi="Arial" w:cs="Arial"/>
          <w:sz w:val="28"/>
          <w:szCs w:val="28"/>
        </w:rPr>
        <w:t xml:space="preserve"> </w:t>
      </w:r>
      <w:r>
        <w:rPr>
          <w:rFonts w:ascii="Arial" w:hAnsi="Arial" w:cs="Arial"/>
          <w:sz w:val="28"/>
          <w:szCs w:val="28"/>
        </w:rPr>
        <w:t xml:space="preserve">includes </w:t>
      </w:r>
      <w:r w:rsidRPr="00C11909">
        <w:rPr>
          <w:rFonts w:ascii="Arial" w:hAnsi="Arial" w:cs="Arial"/>
          <w:sz w:val="28"/>
          <w:szCs w:val="28"/>
        </w:rPr>
        <w:t xml:space="preserve">compliance and enforcement measures </w:t>
      </w:r>
      <w:r>
        <w:rPr>
          <w:rFonts w:ascii="Arial" w:hAnsi="Arial" w:cs="Arial"/>
          <w:sz w:val="28"/>
          <w:szCs w:val="28"/>
        </w:rPr>
        <w:t>a</w:t>
      </w:r>
      <w:r w:rsidR="00C11909" w:rsidRPr="00C11909">
        <w:rPr>
          <w:rFonts w:ascii="Arial" w:hAnsi="Arial" w:cs="Arial"/>
          <w:sz w:val="28"/>
          <w:szCs w:val="28"/>
        </w:rPr>
        <w:t xml:space="preserve">s accessibility standards become regulation and </w:t>
      </w:r>
      <w:r>
        <w:rPr>
          <w:rFonts w:ascii="Arial" w:hAnsi="Arial" w:cs="Arial"/>
          <w:sz w:val="28"/>
          <w:szCs w:val="28"/>
        </w:rPr>
        <w:t>are i</w:t>
      </w:r>
      <w:r w:rsidR="00C11909" w:rsidRPr="00C11909">
        <w:rPr>
          <w:rFonts w:ascii="Arial" w:hAnsi="Arial" w:cs="Arial"/>
          <w:sz w:val="28"/>
          <w:szCs w:val="28"/>
        </w:rPr>
        <w:t>ncorporated into accessibility plans. These measures include the appointment of a Director of Compliance and Enforcement to monitor compliance of accessibility standards and regulations. The Director will monitor all complaints of noncompliance, and has the authority to issue orders and monetary penalties.</w:t>
      </w:r>
      <w:r w:rsidR="00C11909">
        <w:rPr>
          <w:rFonts w:ascii="Arial" w:hAnsi="Arial" w:cs="Arial"/>
          <w:sz w:val="28"/>
          <w:szCs w:val="28"/>
        </w:rPr>
        <w:t xml:space="preserve"> Representatives of the Network of Disability Organizations emphasize the importance of accountability, enforcement, and compliance as we move forward with the implementation of the Accessibility Plan an</w:t>
      </w:r>
      <w:r w:rsidR="00097297">
        <w:rPr>
          <w:rFonts w:ascii="Arial" w:hAnsi="Arial" w:cs="Arial"/>
          <w:sz w:val="28"/>
          <w:szCs w:val="28"/>
        </w:rPr>
        <w:t>d future accessibility standards and regulations.</w:t>
      </w:r>
    </w:p>
    <w:p w14:paraId="54BA9E65" w14:textId="77777777" w:rsidR="00D0645E" w:rsidRDefault="006619CB" w:rsidP="00B431E2">
      <w:pPr>
        <w:rPr>
          <w:sz w:val="36"/>
          <w:szCs w:val="36"/>
        </w:rPr>
      </w:pPr>
      <w:r w:rsidRPr="0036789B">
        <w:rPr>
          <w:rFonts w:ascii="Arial" w:hAnsi="Arial" w:cs="Arial"/>
          <w:sz w:val="28"/>
          <w:szCs w:val="28"/>
        </w:rPr>
        <w:t>The</w:t>
      </w:r>
      <w:r w:rsidR="00DC1FFE" w:rsidRPr="0036789B">
        <w:rPr>
          <w:rFonts w:ascii="Arial" w:hAnsi="Arial" w:cs="Arial"/>
          <w:sz w:val="28"/>
          <w:szCs w:val="28"/>
        </w:rPr>
        <w:t xml:space="preserve"> Accessibility Plan will be made pub</w:t>
      </w:r>
      <w:r w:rsidR="003A0B38">
        <w:rPr>
          <w:rFonts w:ascii="Arial" w:hAnsi="Arial" w:cs="Arial"/>
          <w:sz w:val="28"/>
          <w:szCs w:val="28"/>
        </w:rPr>
        <w:t>licly</w:t>
      </w:r>
      <w:r w:rsidRPr="0036789B">
        <w:rPr>
          <w:rFonts w:ascii="Arial" w:hAnsi="Arial" w:cs="Arial"/>
          <w:sz w:val="28"/>
          <w:szCs w:val="28"/>
        </w:rPr>
        <w:t xml:space="preserve"> available on the Government of Newfoundland and Labrador</w:t>
      </w:r>
      <w:r w:rsidR="00DC1FFE" w:rsidRPr="0036789B">
        <w:rPr>
          <w:rFonts w:ascii="Arial" w:hAnsi="Arial" w:cs="Arial"/>
          <w:sz w:val="28"/>
          <w:szCs w:val="28"/>
        </w:rPr>
        <w:t xml:space="preserve"> website. </w:t>
      </w:r>
    </w:p>
    <w:p w14:paraId="165B6754" w14:textId="77777777" w:rsidR="006E6025" w:rsidRDefault="006E6025" w:rsidP="004C12DF">
      <w:pPr>
        <w:pStyle w:val="Heading1"/>
        <w:rPr>
          <w:sz w:val="36"/>
          <w:szCs w:val="36"/>
        </w:rPr>
      </w:pPr>
    </w:p>
    <w:p w14:paraId="4B97C4CD" w14:textId="77777777" w:rsidR="006E6025" w:rsidRDefault="006E6025" w:rsidP="004C12DF">
      <w:pPr>
        <w:pStyle w:val="Heading1"/>
        <w:rPr>
          <w:sz w:val="36"/>
          <w:szCs w:val="36"/>
        </w:rPr>
      </w:pPr>
    </w:p>
    <w:p w14:paraId="1865CAA9" w14:textId="77777777" w:rsidR="000C12C4" w:rsidRPr="0036789B" w:rsidRDefault="004C12DF" w:rsidP="004C12DF">
      <w:pPr>
        <w:pStyle w:val="Heading1"/>
        <w:rPr>
          <w:sz w:val="36"/>
          <w:szCs w:val="36"/>
        </w:rPr>
      </w:pPr>
      <w:bookmarkStart w:id="28" w:name="_Toc154043790"/>
      <w:r w:rsidRPr="0036789B">
        <w:rPr>
          <w:sz w:val="36"/>
          <w:szCs w:val="36"/>
        </w:rPr>
        <w:t>Conclusion</w:t>
      </w:r>
      <w:bookmarkEnd w:id="28"/>
    </w:p>
    <w:p w14:paraId="141C753D" w14:textId="77777777" w:rsidR="000C12C4" w:rsidRDefault="000C12C4" w:rsidP="000C12C4">
      <w:pPr>
        <w:rPr>
          <w:rFonts w:ascii="Arial" w:hAnsi="Arial" w:cs="Arial"/>
          <w:b/>
          <w:sz w:val="24"/>
          <w:szCs w:val="24"/>
        </w:rPr>
      </w:pPr>
    </w:p>
    <w:p w14:paraId="22CA4F59" w14:textId="77777777" w:rsidR="00042D4B" w:rsidRPr="0036789B" w:rsidRDefault="00042D4B" w:rsidP="000C12C4">
      <w:pPr>
        <w:rPr>
          <w:rFonts w:ascii="Arial" w:hAnsi="Arial" w:cs="Arial"/>
          <w:sz w:val="28"/>
          <w:szCs w:val="28"/>
        </w:rPr>
      </w:pPr>
      <w:r w:rsidRPr="0036789B">
        <w:rPr>
          <w:rFonts w:ascii="Arial" w:hAnsi="Arial" w:cs="Arial"/>
          <w:sz w:val="28"/>
          <w:szCs w:val="28"/>
        </w:rPr>
        <w:t>Through th</w:t>
      </w:r>
      <w:r w:rsidR="00F43448" w:rsidRPr="0036789B">
        <w:rPr>
          <w:rFonts w:ascii="Arial" w:hAnsi="Arial" w:cs="Arial"/>
          <w:sz w:val="28"/>
          <w:szCs w:val="28"/>
        </w:rPr>
        <w:t>e ongoing evaluation of the 2024</w:t>
      </w:r>
      <w:r w:rsidRPr="0036789B">
        <w:rPr>
          <w:rFonts w:ascii="Arial" w:hAnsi="Arial" w:cs="Arial"/>
          <w:sz w:val="28"/>
          <w:szCs w:val="28"/>
        </w:rPr>
        <w:t>-26 Accessibility Plan</w:t>
      </w:r>
      <w:r w:rsidR="007716AF" w:rsidRPr="0036789B">
        <w:rPr>
          <w:rFonts w:ascii="Arial" w:hAnsi="Arial" w:cs="Arial"/>
          <w:sz w:val="28"/>
          <w:szCs w:val="28"/>
        </w:rPr>
        <w:t>,</w:t>
      </w:r>
      <w:r w:rsidR="00B61EF8" w:rsidRPr="0036789B">
        <w:rPr>
          <w:rFonts w:ascii="Arial" w:hAnsi="Arial" w:cs="Arial"/>
          <w:sz w:val="28"/>
          <w:szCs w:val="28"/>
        </w:rPr>
        <w:t xml:space="preserve"> the Government of Newfoundland and Labrador</w:t>
      </w:r>
      <w:r w:rsidR="005D2C8F" w:rsidRPr="0036789B">
        <w:rPr>
          <w:rFonts w:ascii="Arial" w:hAnsi="Arial" w:cs="Arial"/>
          <w:sz w:val="28"/>
          <w:szCs w:val="28"/>
        </w:rPr>
        <w:t xml:space="preserve"> will </w:t>
      </w:r>
      <w:r w:rsidRPr="0036789B">
        <w:rPr>
          <w:rFonts w:ascii="Arial" w:hAnsi="Arial" w:cs="Arial"/>
          <w:sz w:val="28"/>
          <w:szCs w:val="28"/>
        </w:rPr>
        <w:t xml:space="preserve">work to </w:t>
      </w:r>
      <w:r w:rsidR="005D2C8F" w:rsidRPr="0036789B">
        <w:rPr>
          <w:rFonts w:ascii="Arial" w:hAnsi="Arial" w:cs="Arial"/>
          <w:sz w:val="28"/>
          <w:szCs w:val="28"/>
        </w:rPr>
        <w:t>operationalize</w:t>
      </w:r>
      <w:r w:rsidR="007716AF" w:rsidRPr="0036789B">
        <w:rPr>
          <w:rFonts w:ascii="Arial" w:hAnsi="Arial" w:cs="Arial"/>
          <w:sz w:val="28"/>
          <w:szCs w:val="28"/>
        </w:rPr>
        <w:t xml:space="preserve"> this </w:t>
      </w:r>
      <w:r w:rsidR="00EC7C9A" w:rsidRPr="0036789B">
        <w:rPr>
          <w:rFonts w:ascii="Arial" w:hAnsi="Arial" w:cs="Arial"/>
          <w:sz w:val="28"/>
          <w:szCs w:val="28"/>
        </w:rPr>
        <w:t>plan</w:t>
      </w:r>
      <w:r w:rsidR="005D2C8F" w:rsidRPr="0036789B">
        <w:rPr>
          <w:rFonts w:ascii="Arial" w:hAnsi="Arial" w:cs="Arial"/>
          <w:sz w:val="28"/>
          <w:szCs w:val="28"/>
        </w:rPr>
        <w:t xml:space="preserve"> to create</w:t>
      </w:r>
      <w:r w:rsidR="007716AF" w:rsidRPr="0036789B">
        <w:rPr>
          <w:rFonts w:ascii="Arial" w:hAnsi="Arial" w:cs="Arial"/>
          <w:sz w:val="28"/>
          <w:szCs w:val="28"/>
        </w:rPr>
        <w:t xml:space="preserve"> impactful change</w:t>
      </w:r>
      <w:r w:rsidR="005D2C8F" w:rsidRPr="0036789B">
        <w:rPr>
          <w:rFonts w:ascii="Arial" w:hAnsi="Arial" w:cs="Arial"/>
          <w:sz w:val="28"/>
          <w:szCs w:val="28"/>
        </w:rPr>
        <w:t xml:space="preserve"> and progress </w:t>
      </w:r>
      <w:r w:rsidRPr="0036789B">
        <w:rPr>
          <w:rFonts w:ascii="Arial" w:hAnsi="Arial" w:cs="Arial"/>
          <w:sz w:val="28"/>
          <w:szCs w:val="28"/>
        </w:rPr>
        <w:t>by identifying, preventing, and removing barriers to accessibility</w:t>
      </w:r>
      <w:r w:rsidR="007716AF" w:rsidRPr="0036789B">
        <w:rPr>
          <w:rFonts w:ascii="Arial" w:hAnsi="Arial" w:cs="Arial"/>
          <w:sz w:val="28"/>
          <w:szCs w:val="28"/>
        </w:rPr>
        <w:t xml:space="preserve">. </w:t>
      </w:r>
    </w:p>
    <w:p w14:paraId="4652C6EC" w14:textId="77777777" w:rsidR="00042D4B" w:rsidRPr="00385995" w:rsidRDefault="002710B2" w:rsidP="00385995">
      <w:pPr>
        <w:rPr>
          <w:rFonts w:ascii="Arial" w:hAnsi="Arial" w:cs="Arial"/>
          <w:sz w:val="28"/>
          <w:szCs w:val="28"/>
        </w:rPr>
      </w:pPr>
      <w:r w:rsidRPr="0036789B">
        <w:rPr>
          <w:rFonts w:ascii="Arial" w:hAnsi="Arial" w:cs="Arial"/>
          <w:sz w:val="28"/>
          <w:szCs w:val="28"/>
        </w:rPr>
        <w:t>The Government of Newfoundland and Labrador is</w:t>
      </w:r>
      <w:r w:rsidR="00B9786C" w:rsidRPr="0036789B">
        <w:rPr>
          <w:rFonts w:ascii="Arial" w:hAnsi="Arial" w:cs="Arial"/>
          <w:sz w:val="28"/>
          <w:szCs w:val="28"/>
        </w:rPr>
        <w:t xml:space="preserve"> committed to </w:t>
      </w:r>
      <w:r w:rsidR="00BC6F33" w:rsidRPr="0036789B">
        <w:rPr>
          <w:rFonts w:ascii="Arial" w:hAnsi="Arial" w:cs="Arial"/>
          <w:sz w:val="28"/>
          <w:szCs w:val="28"/>
        </w:rPr>
        <w:t>collaborating with</w:t>
      </w:r>
      <w:r w:rsidR="00B9786C" w:rsidRPr="0036789B">
        <w:rPr>
          <w:rFonts w:ascii="Arial" w:hAnsi="Arial" w:cs="Arial"/>
          <w:sz w:val="28"/>
          <w:szCs w:val="28"/>
        </w:rPr>
        <w:t xml:space="preserve"> stakeholders, such as persons with disabilities, and organizations of and for persons with disabilities</w:t>
      </w:r>
      <w:r w:rsidR="00042D4B" w:rsidRPr="0036789B">
        <w:rPr>
          <w:rFonts w:ascii="Arial" w:hAnsi="Arial" w:cs="Arial"/>
          <w:sz w:val="28"/>
          <w:szCs w:val="28"/>
        </w:rPr>
        <w:t xml:space="preserve"> during the development, implementation and evaluation of this</w:t>
      </w:r>
      <w:r w:rsidR="00E17DDC">
        <w:rPr>
          <w:rFonts w:ascii="Arial" w:hAnsi="Arial" w:cs="Arial"/>
          <w:sz w:val="28"/>
          <w:szCs w:val="28"/>
        </w:rPr>
        <w:t xml:space="preserve"> Accessibility Plan</w:t>
      </w:r>
      <w:r w:rsidR="00042D4B" w:rsidRPr="0036789B">
        <w:rPr>
          <w:rFonts w:ascii="Arial" w:hAnsi="Arial" w:cs="Arial"/>
          <w:sz w:val="28"/>
          <w:szCs w:val="28"/>
        </w:rPr>
        <w:t xml:space="preserve"> </w:t>
      </w:r>
      <w:r w:rsidR="00E17DDC">
        <w:rPr>
          <w:rFonts w:ascii="Arial" w:hAnsi="Arial" w:cs="Arial"/>
          <w:sz w:val="28"/>
          <w:szCs w:val="28"/>
        </w:rPr>
        <w:t>and future p</w:t>
      </w:r>
      <w:r w:rsidR="00042D4B" w:rsidRPr="0036789B">
        <w:rPr>
          <w:rFonts w:ascii="Arial" w:hAnsi="Arial" w:cs="Arial"/>
          <w:sz w:val="28"/>
          <w:szCs w:val="28"/>
        </w:rPr>
        <w:t>lan</w:t>
      </w:r>
      <w:r w:rsidR="00E17DDC">
        <w:rPr>
          <w:rFonts w:ascii="Arial" w:hAnsi="Arial" w:cs="Arial"/>
          <w:sz w:val="28"/>
          <w:szCs w:val="28"/>
        </w:rPr>
        <w:t>s</w:t>
      </w:r>
      <w:r w:rsidR="00B9786C" w:rsidRPr="0036789B">
        <w:rPr>
          <w:rFonts w:ascii="Arial" w:hAnsi="Arial" w:cs="Arial"/>
          <w:sz w:val="28"/>
          <w:szCs w:val="28"/>
        </w:rPr>
        <w:t xml:space="preserve">. </w:t>
      </w:r>
      <w:r w:rsidR="00EC7C9A" w:rsidRPr="0036789B">
        <w:rPr>
          <w:rFonts w:ascii="Arial" w:hAnsi="Arial" w:cs="Arial"/>
          <w:sz w:val="28"/>
          <w:szCs w:val="28"/>
        </w:rPr>
        <w:t xml:space="preserve">All </w:t>
      </w:r>
      <w:r w:rsidR="00241EDF">
        <w:rPr>
          <w:rFonts w:ascii="Arial" w:hAnsi="Arial" w:cs="Arial"/>
          <w:sz w:val="28"/>
          <w:szCs w:val="28"/>
        </w:rPr>
        <w:t>Provincial G</w:t>
      </w:r>
      <w:r w:rsidRPr="0036789B">
        <w:rPr>
          <w:rFonts w:ascii="Arial" w:hAnsi="Arial" w:cs="Arial"/>
          <w:sz w:val="28"/>
          <w:szCs w:val="28"/>
        </w:rPr>
        <w:t>overnment d</w:t>
      </w:r>
      <w:r w:rsidR="00B076A8" w:rsidRPr="0036789B">
        <w:rPr>
          <w:rFonts w:ascii="Arial" w:hAnsi="Arial" w:cs="Arial"/>
          <w:sz w:val="28"/>
          <w:szCs w:val="28"/>
        </w:rPr>
        <w:t xml:space="preserve">epartments </w:t>
      </w:r>
      <w:r w:rsidR="00042D4B" w:rsidRPr="0036789B">
        <w:rPr>
          <w:rFonts w:ascii="Arial" w:hAnsi="Arial" w:cs="Arial"/>
          <w:sz w:val="28"/>
          <w:szCs w:val="28"/>
        </w:rPr>
        <w:t xml:space="preserve">will </w:t>
      </w:r>
      <w:r w:rsidR="001A1222" w:rsidRPr="0036789B">
        <w:rPr>
          <w:rFonts w:ascii="Arial" w:hAnsi="Arial" w:cs="Arial"/>
          <w:sz w:val="28"/>
          <w:szCs w:val="28"/>
        </w:rPr>
        <w:t>work</w:t>
      </w:r>
      <w:r w:rsidR="00BC6F33" w:rsidRPr="0036789B">
        <w:rPr>
          <w:rFonts w:ascii="Arial" w:hAnsi="Arial" w:cs="Arial"/>
          <w:sz w:val="28"/>
          <w:szCs w:val="28"/>
        </w:rPr>
        <w:t xml:space="preserve"> in partnership toward</w:t>
      </w:r>
      <w:r w:rsidRPr="0036789B">
        <w:rPr>
          <w:rFonts w:ascii="Arial" w:hAnsi="Arial" w:cs="Arial"/>
          <w:sz w:val="28"/>
          <w:szCs w:val="28"/>
        </w:rPr>
        <w:t>s</w:t>
      </w:r>
      <w:r w:rsidR="001A1222" w:rsidRPr="0036789B">
        <w:rPr>
          <w:rFonts w:ascii="Arial" w:hAnsi="Arial" w:cs="Arial"/>
          <w:sz w:val="28"/>
          <w:szCs w:val="28"/>
        </w:rPr>
        <w:t xml:space="preserve"> the</w:t>
      </w:r>
      <w:r w:rsidR="00042D4B" w:rsidRPr="0036789B">
        <w:rPr>
          <w:rFonts w:ascii="Arial" w:hAnsi="Arial" w:cs="Arial"/>
          <w:sz w:val="28"/>
          <w:szCs w:val="28"/>
        </w:rPr>
        <w:t xml:space="preserve"> achievement of the</w:t>
      </w:r>
      <w:r w:rsidR="001A1222" w:rsidRPr="0036789B">
        <w:rPr>
          <w:rFonts w:ascii="Arial" w:hAnsi="Arial" w:cs="Arial"/>
          <w:sz w:val="28"/>
          <w:szCs w:val="28"/>
        </w:rPr>
        <w:t xml:space="preserve"> goals outlined in this</w:t>
      </w:r>
      <w:r w:rsidRPr="0036789B">
        <w:rPr>
          <w:rFonts w:ascii="Arial" w:hAnsi="Arial" w:cs="Arial"/>
          <w:sz w:val="28"/>
          <w:szCs w:val="28"/>
        </w:rPr>
        <w:t xml:space="preserve"> Accessibility P</w:t>
      </w:r>
      <w:r w:rsidR="001A1222" w:rsidRPr="0036789B">
        <w:rPr>
          <w:rFonts w:ascii="Arial" w:hAnsi="Arial" w:cs="Arial"/>
          <w:sz w:val="28"/>
          <w:szCs w:val="28"/>
        </w:rPr>
        <w:t xml:space="preserve">lan. </w:t>
      </w:r>
      <w:r w:rsidRPr="0036789B">
        <w:rPr>
          <w:rFonts w:ascii="Arial" w:hAnsi="Arial" w:cs="Arial"/>
          <w:sz w:val="28"/>
          <w:szCs w:val="28"/>
        </w:rPr>
        <w:t>Collaboration is our</w:t>
      </w:r>
      <w:r w:rsidR="00B9786C" w:rsidRPr="0036789B">
        <w:rPr>
          <w:rFonts w:ascii="Arial" w:hAnsi="Arial" w:cs="Arial"/>
          <w:sz w:val="28"/>
          <w:szCs w:val="28"/>
        </w:rPr>
        <w:t xml:space="preserve"> key to success, and together, we can work towards our vision of a</w:t>
      </w:r>
      <w:r w:rsidR="007716AF" w:rsidRPr="0036789B">
        <w:rPr>
          <w:rFonts w:ascii="Arial" w:hAnsi="Arial" w:cs="Arial"/>
          <w:sz w:val="28"/>
          <w:szCs w:val="28"/>
        </w:rPr>
        <w:t xml:space="preserve"> province that is fully accessible and inclusive for all.</w:t>
      </w:r>
    </w:p>
    <w:p w14:paraId="70A63169" w14:textId="77777777" w:rsidR="00431E03" w:rsidRDefault="00431E03" w:rsidP="000C12C4">
      <w:pPr>
        <w:pStyle w:val="Heading1"/>
      </w:pPr>
    </w:p>
    <w:p w14:paraId="32C275A4" w14:textId="77777777" w:rsidR="00DC019E" w:rsidRDefault="00DC019E">
      <w:pPr>
        <w:rPr>
          <w:rFonts w:ascii="Arial" w:hAnsi="Arial" w:cs="Arial"/>
          <w:b/>
          <w:color w:val="000000"/>
          <w:sz w:val="36"/>
          <w:szCs w:val="36"/>
        </w:rPr>
      </w:pPr>
      <w:r>
        <w:rPr>
          <w:sz w:val="36"/>
          <w:szCs w:val="36"/>
        </w:rPr>
        <w:br w:type="page"/>
      </w:r>
    </w:p>
    <w:p w14:paraId="6927EF04" w14:textId="77777777" w:rsidR="000C12C4" w:rsidRPr="0036789B" w:rsidRDefault="000C12C4" w:rsidP="000C12C4">
      <w:pPr>
        <w:pStyle w:val="Heading1"/>
        <w:rPr>
          <w:sz w:val="36"/>
          <w:szCs w:val="36"/>
        </w:rPr>
      </w:pPr>
      <w:bookmarkStart w:id="29" w:name="_Toc154043791"/>
      <w:r w:rsidRPr="0036789B">
        <w:rPr>
          <w:sz w:val="36"/>
          <w:szCs w:val="36"/>
        </w:rPr>
        <w:t>Glossary of Terms</w:t>
      </w:r>
      <w:bookmarkEnd w:id="29"/>
    </w:p>
    <w:p w14:paraId="3C094F82" w14:textId="77777777" w:rsidR="000C12C4" w:rsidRDefault="000C12C4" w:rsidP="000C12C4">
      <w:pPr>
        <w:rPr>
          <w:rFonts w:ascii="Arial" w:hAnsi="Arial" w:cs="Arial"/>
          <w:b/>
          <w:sz w:val="24"/>
          <w:szCs w:val="24"/>
        </w:rPr>
      </w:pPr>
    </w:p>
    <w:p w14:paraId="4C3C0D03" w14:textId="77777777" w:rsidR="000C12C4" w:rsidRPr="0036789B" w:rsidRDefault="000C12C4" w:rsidP="000C12C4">
      <w:pPr>
        <w:rPr>
          <w:rFonts w:ascii="Arial" w:hAnsi="Arial" w:cs="Arial"/>
          <w:b/>
          <w:sz w:val="28"/>
          <w:szCs w:val="28"/>
        </w:rPr>
      </w:pPr>
      <w:r w:rsidRPr="0036789B">
        <w:rPr>
          <w:rFonts w:ascii="Arial" w:hAnsi="Arial" w:cs="Arial"/>
          <w:b/>
          <w:sz w:val="28"/>
          <w:szCs w:val="28"/>
        </w:rPr>
        <w:t>Accessibility</w:t>
      </w:r>
    </w:p>
    <w:p w14:paraId="36CBFD50" w14:textId="77777777" w:rsidR="000C12C4" w:rsidRPr="0036789B" w:rsidRDefault="000C12C4" w:rsidP="000C12C4">
      <w:pPr>
        <w:rPr>
          <w:rFonts w:ascii="Arial" w:hAnsi="Arial" w:cs="Arial"/>
          <w:sz w:val="28"/>
          <w:szCs w:val="28"/>
        </w:rPr>
      </w:pPr>
      <w:r w:rsidRPr="0036789B">
        <w:rPr>
          <w:rFonts w:ascii="Arial" w:hAnsi="Arial" w:cs="Arial"/>
          <w:sz w:val="28"/>
          <w:szCs w:val="28"/>
        </w:rPr>
        <w:t>As defined in the Government of Canada’s Guide on Equity, Diversity and Inclusion Terminology, accessibility is the quality of an environment that enables a person to access it with ease.</w:t>
      </w:r>
    </w:p>
    <w:p w14:paraId="4AC1BC01" w14:textId="77777777" w:rsidR="000C12C4" w:rsidRPr="0036789B" w:rsidRDefault="000C12C4" w:rsidP="000C12C4">
      <w:pPr>
        <w:rPr>
          <w:rFonts w:ascii="Arial" w:hAnsi="Arial" w:cs="Arial"/>
          <w:sz w:val="28"/>
          <w:szCs w:val="28"/>
        </w:rPr>
      </w:pPr>
    </w:p>
    <w:p w14:paraId="05565952" w14:textId="77777777" w:rsidR="000C12C4" w:rsidRPr="0036789B" w:rsidRDefault="000C12C4" w:rsidP="000C12C4">
      <w:pPr>
        <w:rPr>
          <w:rFonts w:ascii="Arial" w:hAnsi="Arial" w:cs="Arial"/>
          <w:b/>
          <w:sz w:val="28"/>
          <w:szCs w:val="28"/>
        </w:rPr>
      </w:pPr>
      <w:r w:rsidRPr="0036789B">
        <w:rPr>
          <w:rFonts w:ascii="Arial" w:hAnsi="Arial" w:cs="Arial"/>
          <w:b/>
          <w:sz w:val="28"/>
          <w:szCs w:val="28"/>
        </w:rPr>
        <w:t>Accessibility Plan</w:t>
      </w:r>
    </w:p>
    <w:p w14:paraId="5CAD41EE" w14:textId="77777777" w:rsidR="000C12C4" w:rsidRPr="0036789B" w:rsidRDefault="000C12C4" w:rsidP="000C12C4">
      <w:pPr>
        <w:rPr>
          <w:rFonts w:ascii="Arial" w:hAnsi="Arial" w:cs="Arial"/>
          <w:sz w:val="28"/>
          <w:szCs w:val="28"/>
        </w:rPr>
      </w:pPr>
      <w:r w:rsidRPr="0036789B">
        <w:rPr>
          <w:rFonts w:ascii="Arial" w:hAnsi="Arial" w:cs="Arial"/>
          <w:sz w:val="28"/>
          <w:szCs w:val="28"/>
        </w:rPr>
        <w:t xml:space="preserve">As defined in the </w:t>
      </w:r>
      <w:r w:rsidRPr="0036789B">
        <w:rPr>
          <w:rFonts w:ascii="Arial" w:hAnsi="Arial" w:cs="Arial"/>
          <w:b/>
          <w:sz w:val="28"/>
          <w:szCs w:val="28"/>
        </w:rPr>
        <w:t>Accessibility Act</w:t>
      </w:r>
      <w:r w:rsidR="004F225C">
        <w:rPr>
          <w:rFonts w:ascii="Arial" w:hAnsi="Arial" w:cs="Arial"/>
          <w:sz w:val="28"/>
          <w:szCs w:val="28"/>
        </w:rPr>
        <w:t>,</w:t>
      </w:r>
      <w:r w:rsidRPr="0036789B">
        <w:rPr>
          <w:rFonts w:ascii="Arial" w:hAnsi="Arial" w:cs="Arial"/>
          <w:sz w:val="28"/>
          <w:szCs w:val="28"/>
        </w:rPr>
        <w:t xml:space="preserve"> a</w:t>
      </w:r>
      <w:r w:rsidR="004F225C">
        <w:rPr>
          <w:rFonts w:ascii="Arial" w:hAnsi="Arial" w:cs="Arial"/>
          <w:sz w:val="28"/>
          <w:szCs w:val="28"/>
        </w:rPr>
        <w:t>n accessibility plan is a plan to</w:t>
      </w:r>
      <w:r w:rsidRPr="0036789B">
        <w:rPr>
          <w:rFonts w:ascii="Arial" w:hAnsi="Arial" w:cs="Arial"/>
          <w:sz w:val="28"/>
          <w:szCs w:val="28"/>
        </w:rPr>
        <w:t xml:space="preserve"> address the prevention, identification</w:t>
      </w:r>
      <w:r w:rsidR="00163CC7" w:rsidRPr="0036789B">
        <w:rPr>
          <w:rFonts w:ascii="Arial" w:hAnsi="Arial" w:cs="Arial"/>
          <w:sz w:val="28"/>
          <w:szCs w:val="28"/>
        </w:rPr>
        <w:t>,</w:t>
      </w:r>
      <w:r w:rsidRPr="0036789B">
        <w:rPr>
          <w:rFonts w:ascii="Arial" w:hAnsi="Arial" w:cs="Arial"/>
          <w:sz w:val="28"/>
          <w:szCs w:val="28"/>
        </w:rPr>
        <w:t xml:space="preserve"> and removal of barriers in the policies, programs, practices</w:t>
      </w:r>
      <w:r w:rsidR="00163CC7" w:rsidRPr="0036789B">
        <w:rPr>
          <w:rFonts w:ascii="Arial" w:hAnsi="Arial" w:cs="Arial"/>
          <w:sz w:val="28"/>
          <w:szCs w:val="28"/>
        </w:rPr>
        <w:t>,</w:t>
      </w:r>
      <w:r w:rsidRPr="0036789B">
        <w:rPr>
          <w:rFonts w:ascii="Arial" w:hAnsi="Arial" w:cs="Arial"/>
          <w:sz w:val="28"/>
          <w:szCs w:val="28"/>
        </w:rPr>
        <w:t xml:space="preserve"> and services of a public body.</w:t>
      </w:r>
    </w:p>
    <w:p w14:paraId="7DC72891" w14:textId="77777777" w:rsidR="000C12C4" w:rsidRPr="0036789B" w:rsidRDefault="000C12C4" w:rsidP="000C12C4">
      <w:pPr>
        <w:rPr>
          <w:rFonts w:ascii="Arial" w:hAnsi="Arial" w:cs="Arial"/>
          <w:sz w:val="28"/>
          <w:szCs w:val="28"/>
        </w:rPr>
      </w:pPr>
    </w:p>
    <w:p w14:paraId="5C6C2C19" w14:textId="77777777" w:rsidR="000C12C4" w:rsidRPr="0036789B" w:rsidRDefault="000C12C4" w:rsidP="000C12C4">
      <w:pPr>
        <w:rPr>
          <w:rFonts w:ascii="Arial" w:hAnsi="Arial" w:cs="Arial"/>
          <w:b/>
          <w:sz w:val="28"/>
          <w:szCs w:val="28"/>
        </w:rPr>
      </w:pPr>
      <w:r w:rsidRPr="0036789B">
        <w:rPr>
          <w:rFonts w:ascii="Arial" w:hAnsi="Arial" w:cs="Arial"/>
          <w:b/>
          <w:sz w:val="28"/>
          <w:szCs w:val="28"/>
        </w:rPr>
        <w:t>Accommodation</w:t>
      </w:r>
    </w:p>
    <w:p w14:paraId="3CE4AACD" w14:textId="77777777" w:rsidR="000C12C4" w:rsidRPr="0036789B" w:rsidRDefault="000C12C4" w:rsidP="000C12C4">
      <w:pPr>
        <w:rPr>
          <w:rFonts w:ascii="Arial" w:hAnsi="Arial" w:cs="Arial"/>
          <w:sz w:val="28"/>
          <w:szCs w:val="28"/>
        </w:rPr>
      </w:pPr>
      <w:r w:rsidRPr="0036789B">
        <w:rPr>
          <w:rFonts w:ascii="Arial" w:hAnsi="Arial" w:cs="Arial"/>
          <w:sz w:val="28"/>
          <w:szCs w:val="28"/>
        </w:rPr>
        <w:t>The Government of Canada’s Guide on Equity, Diversity and Inclusion Terminology defines accommodation as a measure taken by management based on the personal circumstances of an employee that is designed to enable them to carry out their duties and fully participate in work-related activities. Examples include acquiring or modifying equipment, software or devices, modifying work schedules, or providing assistance through support services.</w:t>
      </w:r>
    </w:p>
    <w:p w14:paraId="2B794DA5" w14:textId="77777777" w:rsidR="004B01FF" w:rsidRPr="004B01FF" w:rsidRDefault="004F225C" w:rsidP="000C12C4">
      <w:pPr>
        <w:rPr>
          <w:rFonts w:ascii="Arial" w:hAnsi="Arial" w:cs="Arial"/>
          <w:sz w:val="28"/>
          <w:szCs w:val="28"/>
        </w:rPr>
      </w:pPr>
      <w:r>
        <w:rPr>
          <w:rFonts w:ascii="Arial" w:hAnsi="Arial" w:cs="Arial"/>
          <w:sz w:val="28"/>
          <w:szCs w:val="28"/>
        </w:rPr>
        <w:t xml:space="preserve">In the context of </w:t>
      </w:r>
      <w:r w:rsidR="000C12C4" w:rsidRPr="0036789B">
        <w:rPr>
          <w:rFonts w:ascii="Arial" w:hAnsi="Arial" w:cs="Arial"/>
          <w:sz w:val="28"/>
          <w:szCs w:val="28"/>
        </w:rPr>
        <w:t>providing services to the public, an accommodation is any technical aid or device, personal support, disability-related support or other accommodation a person may require to fully participate in meetings, events</w:t>
      </w:r>
      <w:r w:rsidR="00163CC7" w:rsidRPr="0036789B">
        <w:rPr>
          <w:rFonts w:ascii="Arial" w:hAnsi="Arial" w:cs="Arial"/>
          <w:sz w:val="28"/>
          <w:szCs w:val="28"/>
        </w:rPr>
        <w:t>,</w:t>
      </w:r>
      <w:r w:rsidR="000C12C4" w:rsidRPr="0036789B">
        <w:rPr>
          <w:rFonts w:ascii="Arial" w:hAnsi="Arial" w:cs="Arial"/>
          <w:sz w:val="28"/>
          <w:szCs w:val="28"/>
        </w:rPr>
        <w:t xml:space="preserve"> and information sessions. Examples include accessible meeting rooms, acces</w:t>
      </w:r>
      <w:r w:rsidR="00073FC0" w:rsidRPr="0036789B">
        <w:rPr>
          <w:rFonts w:ascii="Arial" w:hAnsi="Arial" w:cs="Arial"/>
          <w:sz w:val="28"/>
          <w:szCs w:val="28"/>
        </w:rPr>
        <w:t xml:space="preserve">sible formats for documents, </w:t>
      </w:r>
      <w:r w:rsidR="00FF3D2F">
        <w:rPr>
          <w:rFonts w:ascii="Arial" w:hAnsi="Arial" w:cs="Arial"/>
          <w:sz w:val="28"/>
          <w:szCs w:val="28"/>
        </w:rPr>
        <w:t>American Sign Language</w:t>
      </w:r>
      <w:r w:rsidR="000C12C4" w:rsidRPr="0036789B">
        <w:rPr>
          <w:rFonts w:ascii="Arial" w:hAnsi="Arial" w:cs="Arial"/>
          <w:sz w:val="28"/>
          <w:szCs w:val="28"/>
        </w:rPr>
        <w:t xml:space="preserve"> interpreters, live captioning, and decision-making supporters</w:t>
      </w:r>
      <w:r w:rsidR="00E3673C">
        <w:rPr>
          <w:rFonts w:ascii="Arial" w:hAnsi="Arial" w:cs="Arial"/>
          <w:sz w:val="28"/>
          <w:szCs w:val="28"/>
        </w:rPr>
        <w:t xml:space="preserve">. </w:t>
      </w:r>
    </w:p>
    <w:p w14:paraId="67A47E3E" w14:textId="77777777" w:rsidR="00E3673C" w:rsidRDefault="00E3673C" w:rsidP="000C12C4">
      <w:pPr>
        <w:rPr>
          <w:rFonts w:ascii="Arial" w:hAnsi="Arial" w:cs="Arial"/>
          <w:b/>
          <w:sz w:val="28"/>
          <w:szCs w:val="28"/>
        </w:rPr>
      </w:pPr>
    </w:p>
    <w:p w14:paraId="2C8BFF6B" w14:textId="77777777" w:rsidR="000C12C4" w:rsidRPr="0036789B" w:rsidRDefault="000C12C4" w:rsidP="000C12C4">
      <w:pPr>
        <w:rPr>
          <w:rFonts w:ascii="Arial" w:hAnsi="Arial" w:cs="Arial"/>
          <w:b/>
          <w:sz w:val="28"/>
          <w:szCs w:val="28"/>
        </w:rPr>
      </w:pPr>
      <w:r w:rsidRPr="0036789B">
        <w:rPr>
          <w:rFonts w:ascii="Arial" w:hAnsi="Arial" w:cs="Arial"/>
          <w:b/>
          <w:sz w:val="28"/>
          <w:szCs w:val="28"/>
        </w:rPr>
        <w:t>Barrier</w:t>
      </w:r>
    </w:p>
    <w:p w14:paraId="11D27F1F" w14:textId="77777777" w:rsidR="00533E9F" w:rsidRPr="0036789B" w:rsidRDefault="000C12C4" w:rsidP="000C12C4">
      <w:pPr>
        <w:rPr>
          <w:rFonts w:ascii="Arial" w:hAnsi="Arial" w:cs="Arial"/>
          <w:sz w:val="28"/>
          <w:szCs w:val="28"/>
        </w:rPr>
      </w:pPr>
      <w:r w:rsidRPr="0036789B">
        <w:rPr>
          <w:rFonts w:ascii="Arial" w:hAnsi="Arial" w:cs="Arial"/>
          <w:sz w:val="28"/>
          <w:szCs w:val="28"/>
        </w:rPr>
        <w:t>A barrier means anything that prevents a person with a disability from fully participating in society</w:t>
      </w:r>
      <w:r w:rsidR="00513395" w:rsidRPr="0036789B">
        <w:rPr>
          <w:rFonts w:ascii="Arial" w:hAnsi="Arial" w:cs="Arial"/>
          <w:sz w:val="28"/>
          <w:szCs w:val="28"/>
        </w:rPr>
        <w:t xml:space="preserve">. </w:t>
      </w:r>
      <w:r w:rsidR="007E3AA0" w:rsidRPr="0036789B">
        <w:rPr>
          <w:rFonts w:ascii="Arial" w:hAnsi="Arial" w:cs="Arial"/>
          <w:sz w:val="28"/>
          <w:szCs w:val="28"/>
        </w:rPr>
        <w:t>Barriers can</w:t>
      </w:r>
      <w:r w:rsidR="00513395" w:rsidRPr="0036789B">
        <w:rPr>
          <w:rFonts w:ascii="Arial" w:hAnsi="Arial" w:cs="Arial"/>
          <w:sz w:val="28"/>
          <w:szCs w:val="28"/>
        </w:rPr>
        <w:t xml:space="preserve"> </w:t>
      </w:r>
      <w:r w:rsidR="007E3AA0" w:rsidRPr="0036789B">
        <w:rPr>
          <w:rFonts w:ascii="Arial" w:hAnsi="Arial" w:cs="Arial"/>
          <w:sz w:val="28"/>
          <w:szCs w:val="28"/>
        </w:rPr>
        <w:t>be physical</w:t>
      </w:r>
      <w:r w:rsidRPr="0036789B">
        <w:rPr>
          <w:rFonts w:ascii="Arial" w:hAnsi="Arial" w:cs="Arial"/>
          <w:sz w:val="28"/>
          <w:szCs w:val="28"/>
        </w:rPr>
        <w:t>, architectural, information or communication</w:t>
      </w:r>
      <w:r w:rsidR="00513395" w:rsidRPr="0036789B">
        <w:rPr>
          <w:rFonts w:ascii="Arial" w:hAnsi="Arial" w:cs="Arial"/>
          <w:sz w:val="28"/>
          <w:szCs w:val="28"/>
        </w:rPr>
        <w:t xml:space="preserve"> related</w:t>
      </w:r>
      <w:r w:rsidRPr="0036789B">
        <w:rPr>
          <w:rFonts w:ascii="Arial" w:hAnsi="Arial" w:cs="Arial"/>
          <w:sz w:val="28"/>
          <w:szCs w:val="28"/>
        </w:rPr>
        <w:t>, attitudinal, technolog</w:t>
      </w:r>
      <w:r w:rsidR="00513395" w:rsidRPr="0036789B">
        <w:rPr>
          <w:rFonts w:ascii="Arial" w:hAnsi="Arial" w:cs="Arial"/>
          <w:sz w:val="28"/>
          <w:szCs w:val="28"/>
        </w:rPr>
        <w:t>ical</w:t>
      </w:r>
      <w:r w:rsidRPr="0036789B">
        <w:rPr>
          <w:rFonts w:ascii="Arial" w:hAnsi="Arial" w:cs="Arial"/>
          <w:sz w:val="28"/>
          <w:szCs w:val="28"/>
        </w:rPr>
        <w:t xml:space="preserve">, </w:t>
      </w:r>
      <w:r w:rsidR="007E3AA0" w:rsidRPr="0036789B">
        <w:rPr>
          <w:rFonts w:ascii="Arial" w:hAnsi="Arial" w:cs="Arial"/>
          <w:sz w:val="28"/>
          <w:szCs w:val="28"/>
        </w:rPr>
        <w:t>or established</w:t>
      </w:r>
      <w:r w:rsidR="00E3673C">
        <w:rPr>
          <w:rFonts w:ascii="Arial" w:hAnsi="Arial" w:cs="Arial"/>
          <w:sz w:val="28"/>
          <w:szCs w:val="28"/>
        </w:rPr>
        <w:t xml:space="preserve"> by or perpetuated by an a</w:t>
      </w:r>
      <w:r w:rsidRPr="0036789B">
        <w:rPr>
          <w:rFonts w:ascii="Arial" w:hAnsi="Arial" w:cs="Arial"/>
          <w:sz w:val="28"/>
          <w:szCs w:val="28"/>
        </w:rPr>
        <w:t>ct, regulation</w:t>
      </w:r>
      <w:r w:rsidR="00513395" w:rsidRPr="0036789B">
        <w:rPr>
          <w:rFonts w:ascii="Arial" w:hAnsi="Arial" w:cs="Arial"/>
          <w:sz w:val="28"/>
          <w:szCs w:val="28"/>
        </w:rPr>
        <w:t>,</w:t>
      </w:r>
      <w:r w:rsidRPr="0036789B">
        <w:rPr>
          <w:rFonts w:ascii="Arial" w:hAnsi="Arial" w:cs="Arial"/>
          <w:sz w:val="28"/>
          <w:szCs w:val="28"/>
        </w:rPr>
        <w:t xml:space="preserve"> policy</w:t>
      </w:r>
      <w:r w:rsidR="00513395" w:rsidRPr="0036789B">
        <w:rPr>
          <w:rFonts w:ascii="Arial" w:hAnsi="Arial" w:cs="Arial"/>
          <w:sz w:val="28"/>
          <w:szCs w:val="28"/>
        </w:rPr>
        <w:t>,</w:t>
      </w:r>
      <w:r w:rsidRPr="0036789B">
        <w:rPr>
          <w:rFonts w:ascii="Arial" w:hAnsi="Arial" w:cs="Arial"/>
          <w:sz w:val="28"/>
          <w:szCs w:val="28"/>
        </w:rPr>
        <w:t xml:space="preserve"> </w:t>
      </w:r>
      <w:r w:rsidR="007E3AA0" w:rsidRPr="0036789B">
        <w:rPr>
          <w:rFonts w:ascii="Arial" w:hAnsi="Arial" w:cs="Arial"/>
          <w:sz w:val="28"/>
          <w:szCs w:val="28"/>
        </w:rPr>
        <w:t>or practice</w:t>
      </w:r>
      <w:r w:rsidR="00385995">
        <w:rPr>
          <w:rFonts w:ascii="Arial" w:hAnsi="Arial" w:cs="Arial"/>
          <w:sz w:val="28"/>
          <w:szCs w:val="28"/>
        </w:rPr>
        <w:t>.</w:t>
      </w:r>
    </w:p>
    <w:p w14:paraId="5363742B" w14:textId="77777777" w:rsidR="00533E9F" w:rsidRPr="0036789B" w:rsidRDefault="00533E9F" w:rsidP="000C12C4">
      <w:pPr>
        <w:rPr>
          <w:rFonts w:ascii="Arial" w:hAnsi="Arial" w:cs="Arial"/>
          <w:sz w:val="28"/>
          <w:szCs w:val="28"/>
        </w:rPr>
      </w:pPr>
    </w:p>
    <w:p w14:paraId="296C8065" w14:textId="77777777" w:rsidR="000C12C4" w:rsidRPr="0036789B" w:rsidRDefault="000C12C4" w:rsidP="00C1178F">
      <w:pPr>
        <w:ind w:left="720"/>
        <w:rPr>
          <w:rFonts w:ascii="Arial" w:hAnsi="Arial" w:cs="Arial"/>
          <w:b/>
          <w:sz w:val="28"/>
          <w:szCs w:val="28"/>
        </w:rPr>
      </w:pPr>
      <w:r w:rsidRPr="0036789B">
        <w:rPr>
          <w:rFonts w:ascii="Arial" w:hAnsi="Arial" w:cs="Arial"/>
          <w:b/>
          <w:sz w:val="28"/>
          <w:szCs w:val="28"/>
        </w:rPr>
        <w:t>Physical/Architectural Barriers</w:t>
      </w:r>
    </w:p>
    <w:p w14:paraId="42867650"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Physical and architectural barriers happen when features of buildings or spaces limit people’s access.</w:t>
      </w:r>
    </w:p>
    <w:p w14:paraId="3B75A9D0"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Examples: Stairs without ramps or elevators</w:t>
      </w:r>
      <w:r w:rsidR="001F3794" w:rsidRPr="0036789B">
        <w:rPr>
          <w:rFonts w:ascii="Arial" w:hAnsi="Arial" w:cs="Arial"/>
          <w:sz w:val="28"/>
          <w:szCs w:val="28"/>
        </w:rPr>
        <w:t>;</w:t>
      </w:r>
      <w:r w:rsidRPr="0036789B">
        <w:rPr>
          <w:rFonts w:ascii="Arial" w:hAnsi="Arial" w:cs="Arial"/>
          <w:sz w:val="28"/>
          <w:szCs w:val="28"/>
        </w:rPr>
        <w:t xml:space="preserve"> low lighting or weak color contrast; lack of accessible parking or washrooms.</w:t>
      </w:r>
    </w:p>
    <w:p w14:paraId="2C0066BB" w14:textId="77777777" w:rsidR="000C12C4" w:rsidRPr="0036789B" w:rsidRDefault="000C12C4" w:rsidP="000C12C4">
      <w:pPr>
        <w:rPr>
          <w:rFonts w:ascii="Arial" w:hAnsi="Arial" w:cs="Arial"/>
          <w:b/>
          <w:sz w:val="28"/>
          <w:szCs w:val="28"/>
        </w:rPr>
      </w:pPr>
    </w:p>
    <w:p w14:paraId="2671E96E" w14:textId="77777777" w:rsidR="000C12C4" w:rsidRPr="0036789B" w:rsidRDefault="000C12C4" w:rsidP="00C1178F">
      <w:pPr>
        <w:ind w:left="720"/>
        <w:rPr>
          <w:rFonts w:ascii="Arial" w:hAnsi="Arial" w:cs="Arial"/>
          <w:b/>
          <w:sz w:val="28"/>
          <w:szCs w:val="28"/>
        </w:rPr>
      </w:pPr>
      <w:r w:rsidRPr="0036789B">
        <w:rPr>
          <w:rFonts w:ascii="Arial" w:hAnsi="Arial" w:cs="Arial"/>
          <w:b/>
          <w:sz w:val="28"/>
          <w:szCs w:val="28"/>
        </w:rPr>
        <w:t>Information and Communication Barriers</w:t>
      </w:r>
    </w:p>
    <w:p w14:paraId="7B14DE19"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Information or communication barriers exist because not all people read or understand in the same way. When information is not communicated in a way that all persons can access or understand it, it presents a barrier.</w:t>
      </w:r>
    </w:p>
    <w:p w14:paraId="6A996DAD"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Examples: Publi</w:t>
      </w:r>
      <w:r w:rsidR="00FF3D2F">
        <w:rPr>
          <w:rFonts w:ascii="Arial" w:hAnsi="Arial" w:cs="Arial"/>
          <w:sz w:val="28"/>
          <w:szCs w:val="28"/>
        </w:rPr>
        <w:t>c meetings or events without American Sign Language</w:t>
      </w:r>
      <w:r w:rsidRPr="0036789B">
        <w:rPr>
          <w:rFonts w:ascii="Arial" w:hAnsi="Arial" w:cs="Arial"/>
          <w:sz w:val="28"/>
          <w:szCs w:val="28"/>
        </w:rPr>
        <w:t xml:space="preserve"> interpretation; PDF documents made from images instead of text; websites that do not comply with current Web Content</w:t>
      </w:r>
      <w:r w:rsidR="00E3673C">
        <w:rPr>
          <w:rFonts w:ascii="Arial" w:hAnsi="Arial" w:cs="Arial"/>
          <w:sz w:val="28"/>
          <w:szCs w:val="28"/>
        </w:rPr>
        <w:t xml:space="preserve"> Accessibility Guidelines</w:t>
      </w:r>
      <w:r w:rsidRPr="0036789B">
        <w:rPr>
          <w:rFonts w:ascii="Arial" w:hAnsi="Arial" w:cs="Arial"/>
          <w:sz w:val="28"/>
          <w:szCs w:val="28"/>
        </w:rPr>
        <w:t>.</w:t>
      </w:r>
    </w:p>
    <w:p w14:paraId="1B1164C9" w14:textId="77777777" w:rsidR="000C12C4" w:rsidRPr="00A47BAD" w:rsidRDefault="000C12C4" w:rsidP="000C12C4">
      <w:pPr>
        <w:rPr>
          <w:rFonts w:ascii="Arial" w:hAnsi="Arial" w:cs="Arial"/>
          <w:sz w:val="24"/>
          <w:szCs w:val="24"/>
        </w:rPr>
      </w:pPr>
    </w:p>
    <w:p w14:paraId="05542BD2" w14:textId="77777777" w:rsidR="000C12C4" w:rsidRPr="0036789B" w:rsidRDefault="000C12C4" w:rsidP="00C1178F">
      <w:pPr>
        <w:ind w:left="720"/>
        <w:rPr>
          <w:rFonts w:ascii="Arial" w:hAnsi="Arial" w:cs="Arial"/>
          <w:b/>
          <w:sz w:val="28"/>
          <w:szCs w:val="28"/>
        </w:rPr>
      </w:pPr>
      <w:r w:rsidRPr="0036789B">
        <w:rPr>
          <w:rFonts w:ascii="Arial" w:hAnsi="Arial" w:cs="Arial"/>
          <w:b/>
          <w:sz w:val="28"/>
          <w:szCs w:val="28"/>
        </w:rPr>
        <w:t>Attitudinal Barriers</w:t>
      </w:r>
    </w:p>
    <w:p w14:paraId="0921BEA1" w14:textId="77777777" w:rsidR="000C12C4" w:rsidRPr="0036789B" w:rsidRDefault="004F225C" w:rsidP="00C1178F">
      <w:pPr>
        <w:ind w:left="720"/>
        <w:rPr>
          <w:rFonts w:ascii="Arial" w:hAnsi="Arial" w:cs="Arial"/>
          <w:sz w:val="28"/>
          <w:szCs w:val="28"/>
        </w:rPr>
      </w:pPr>
      <w:r>
        <w:rPr>
          <w:rFonts w:ascii="Arial" w:hAnsi="Arial" w:cs="Arial"/>
          <w:sz w:val="28"/>
          <w:szCs w:val="28"/>
        </w:rPr>
        <w:t xml:space="preserve">Attitudinal </w:t>
      </w:r>
      <w:r w:rsidR="000C12C4" w:rsidRPr="0036789B">
        <w:rPr>
          <w:rFonts w:ascii="Arial" w:hAnsi="Arial" w:cs="Arial"/>
          <w:sz w:val="28"/>
          <w:szCs w:val="28"/>
        </w:rPr>
        <w:t xml:space="preserve">barriers happen when people do not understand how disabilities affect people’s lives. These misunderstandings can lead to false assumptions about what persons with disabilities can do, want, or need. Attitudinal barriers </w:t>
      </w:r>
      <w:r w:rsidR="006000E7" w:rsidRPr="0036789B">
        <w:rPr>
          <w:rFonts w:ascii="Arial" w:hAnsi="Arial" w:cs="Arial"/>
          <w:sz w:val="28"/>
          <w:szCs w:val="28"/>
        </w:rPr>
        <w:t>come from an unconscious bias.</w:t>
      </w:r>
      <w:r w:rsidR="000C12C4" w:rsidRPr="0036789B">
        <w:rPr>
          <w:rFonts w:ascii="Arial" w:hAnsi="Arial" w:cs="Arial"/>
          <w:sz w:val="28"/>
          <w:szCs w:val="28"/>
        </w:rPr>
        <w:t xml:space="preserve"> </w:t>
      </w:r>
      <w:r w:rsidR="006000E7" w:rsidRPr="0036789B">
        <w:rPr>
          <w:rFonts w:ascii="Arial" w:hAnsi="Arial" w:cs="Arial"/>
          <w:sz w:val="28"/>
          <w:szCs w:val="28"/>
        </w:rPr>
        <w:t>A</w:t>
      </w:r>
      <w:r w:rsidR="000C12C4" w:rsidRPr="0036789B">
        <w:rPr>
          <w:rFonts w:ascii="Arial" w:hAnsi="Arial" w:cs="Arial"/>
          <w:sz w:val="28"/>
          <w:szCs w:val="28"/>
        </w:rPr>
        <w:t>ttitudinal barriers happen because of stereotypes</w:t>
      </w:r>
      <w:r w:rsidR="006000E7" w:rsidRPr="0036789B">
        <w:rPr>
          <w:rFonts w:ascii="Arial" w:hAnsi="Arial" w:cs="Arial"/>
          <w:sz w:val="28"/>
          <w:szCs w:val="28"/>
        </w:rPr>
        <w:t>,</w:t>
      </w:r>
      <w:r w:rsidR="000C12C4" w:rsidRPr="0036789B">
        <w:rPr>
          <w:rFonts w:ascii="Arial" w:hAnsi="Arial" w:cs="Arial"/>
          <w:sz w:val="28"/>
          <w:szCs w:val="28"/>
        </w:rPr>
        <w:t xml:space="preserve"> lack of awareness</w:t>
      </w:r>
      <w:r w:rsidR="006000E7" w:rsidRPr="0036789B">
        <w:rPr>
          <w:rFonts w:ascii="Arial" w:hAnsi="Arial" w:cs="Arial"/>
          <w:sz w:val="28"/>
          <w:szCs w:val="28"/>
        </w:rPr>
        <w:t xml:space="preserve"> and discrimination</w:t>
      </w:r>
      <w:r w:rsidR="00807576" w:rsidRPr="0036789B">
        <w:rPr>
          <w:rFonts w:ascii="Arial" w:hAnsi="Arial" w:cs="Arial"/>
          <w:sz w:val="28"/>
          <w:szCs w:val="28"/>
        </w:rPr>
        <w:t xml:space="preserve">. </w:t>
      </w:r>
    </w:p>
    <w:p w14:paraId="6E9AE7D3"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Examples: Someone may not assign a laptop</w:t>
      </w:r>
      <w:r w:rsidR="00E3673C">
        <w:rPr>
          <w:rFonts w:ascii="Arial" w:hAnsi="Arial" w:cs="Arial"/>
          <w:sz w:val="28"/>
          <w:szCs w:val="28"/>
        </w:rPr>
        <w:t xml:space="preserve"> to a new employee who is blind</w:t>
      </w:r>
      <w:r w:rsidRPr="0036789B">
        <w:rPr>
          <w:rFonts w:ascii="Arial" w:hAnsi="Arial" w:cs="Arial"/>
          <w:sz w:val="28"/>
          <w:szCs w:val="28"/>
        </w:rPr>
        <w:t xml:space="preserve"> because they assume the person cannot use a computer. Someone may speak very slowly and loudly to someone with a speech disability because they assume the person cannot understand them. Someone may assume that employment accommodations for persons with disabilities involve significant cost</w:t>
      </w:r>
      <w:r w:rsidR="00FA4B7E" w:rsidRPr="0036789B">
        <w:rPr>
          <w:rFonts w:ascii="Arial" w:hAnsi="Arial" w:cs="Arial"/>
          <w:sz w:val="28"/>
          <w:szCs w:val="28"/>
        </w:rPr>
        <w:t>s</w:t>
      </w:r>
      <w:r w:rsidRPr="0036789B">
        <w:rPr>
          <w:rFonts w:ascii="Arial" w:hAnsi="Arial" w:cs="Arial"/>
          <w:sz w:val="28"/>
          <w:szCs w:val="28"/>
        </w:rPr>
        <w:t>, resources, and time</w:t>
      </w:r>
      <w:r w:rsidR="00E3673C">
        <w:rPr>
          <w:rFonts w:ascii="Arial" w:hAnsi="Arial" w:cs="Arial"/>
          <w:sz w:val="28"/>
          <w:szCs w:val="28"/>
        </w:rPr>
        <w:t>, even though this is not necessarily</w:t>
      </w:r>
      <w:r w:rsidRPr="0036789B">
        <w:rPr>
          <w:rFonts w:ascii="Arial" w:hAnsi="Arial" w:cs="Arial"/>
          <w:sz w:val="28"/>
          <w:szCs w:val="28"/>
        </w:rPr>
        <w:t xml:space="preserve"> the case.</w:t>
      </w:r>
    </w:p>
    <w:p w14:paraId="47BC727A" w14:textId="77777777" w:rsidR="000C12C4" w:rsidRPr="0036789B" w:rsidRDefault="000C12C4" w:rsidP="000C12C4">
      <w:pPr>
        <w:rPr>
          <w:rFonts w:ascii="Arial" w:hAnsi="Arial" w:cs="Arial"/>
          <w:sz w:val="28"/>
          <w:szCs w:val="28"/>
        </w:rPr>
      </w:pPr>
    </w:p>
    <w:p w14:paraId="238090A8" w14:textId="77777777" w:rsidR="000C12C4" w:rsidRPr="0036789B" w:rsidRDefault="000C12C4" w:rsidP="00C1178F">
      <w:pPr>
        <w:ind w:left="720"/>
        <w:rPr>
          <w:rFonts w:ascii="Arial" w:hAnsi="Arial" w:cs="Arial"/>
          <w:b/>
          <w:sz w:val="28"/>
          <w:szCs w:val="28"/>
        </w:rPr>
      </w:pPr>
      <w:r w:rsidRPr="0036789B">
        <w:rPr>
          <w:rFonts w:ascii="Arial" w:hAnsi="Arial" w:cs="Arial"/>
          <w:b/>
          <w:sz w:val="28"/>
          <w:szCs w:val="28"/>
        </w:rPr>
        <w:t>Technology Barriers</w:t>
      </w:r>
    </w:p>
    <w:p w14:paraId="163A4ACF"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Technology barriers happen when techno</w:t>
      </w:r>
      <w:r w:rsidR="00920A97">
        <w:rPr>
          <w:rFonts w:ascii="Arial" w:hAnsi="Arial" w:cs="Arial"/>
          <w:sz w:val="28"/>
          <w:szCs w:val="28"/>
        </w:rPr>
        <w:t>logy is not accessible to persons</w:t>
      </w:r>
      <w:r w:rsidRPr="0036789B">
        <w:rPr>
          <w:rFonts w:ascii="Arial" w:hAnsi="Arial" w:cs="Arial"/>
          <w:sz w:val="28"/>
          <w:szCs w:val="28"/>
        </w:rPr>
        <w:t xml:space="preserve"> with disabilities.</w:t>
      </w:r>
    </w:p>
    <w:p w14:paraId="5554AF81"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 xml:space="preserve">Examples: Website functions that only work when users click with a mouse, which presents </w:t>
      </w:r>
      <w:r w:rsidR="00920A97">
        <w:rPr>
          <w:rFonts w:ascii="Arial" w:hAnsi="Arial" w:cs="Arial"/>
          <w:sz w:val="28"/>
          <w:szCs w:val="28"/>
        </w:rPr>
        <w:t>a barrier for people who control their computers using speech or</w:t>
      </w:r>
      <w:r w:rsidRPr="0036789B">
        <w:rPr>
          <w:rFonts w:ascii="Arial" w:hAnsi="Arial" w:cs="Arial"/>
          <w:sz w:val="28"/>
          <w:szCs w:val="28"/>
        </w:rPr>
        <w:t xml:space="preserve"> keyboard commands</w:t>
      </w:r>
      <w:r w:rsidR="00920A97">
        <w:rPr>
          <w:rFonts w:ascii="Arial" w:hAnsi="Arial" w:cs="Arial"/>
          <w:sz w:val="28"/>
          <w:szCs w:val="28"/>
        </w:rPr>
        <w:t xml:space="preserve"> instead. </w:t>
      </w:r>
      <w:r w:rsidRPr="0036789B">
        <w:rPr>
          <w:rFonts w:ascii="Arial" w:hAnsi="Arial" w:cs="Arial"/>
          <w:sz w:val="28"/>
          <w:szCs w:val="28"/>
        </w:rPr>
        <w:t>Training modules that are not compatible with screen reader software.</w:t>
      </w:r>
    </w:p>
    <w:p w14:paraId="2CDDCC92" w14:textId="77777777" w:rsidR="00FA4B7E" w:rsidRPr="0036789B" w:rsidRDefault="00FA4B7E" w:rsidP="000C12C4">
      <w:pPr>
        <w:rPr>
          <w:rFonts w:ascii="Arial" w:hAnsi="Arial" w:cs="Arial"/>
          <w:b/>
          <w:sz w:val="28"/>
          <w:szCs w:val="28"/>
        </w:rPr>
      </w:pPr>
    </w:p>
    <w:p w14:paraId="53FDB54F" w14:textId="77777777" w:rsidR="000C12C4" w:rsidRPr="0036789B" w:rsidRDefault="000C12C4" w:rsidP="00C1178F">
      <w:pPr>
        <w:ind w:left="720"/>
        <w:rPr>
          <w:rFonts w:ascii="Arial" w:hAnsi="Arial" w:cs="Arial"/>
          <w:b/>
          <w:sz w:val="28"/>
          <w:szCs w:val="28"/>
        </w:rPr>
      </w:pPr>
      <w:r w:rsidRPr="0036789B">
        <w:rPr>
          <w:rFonts w:ascii="Arial" w:hAnsi="Arial" w:cs="Arial"/>
          <w:b/>
          <w:sz w:val="28"/>
          <w:szCs w:val="28"/>
        </w:rPr>
        <w:t>Legal Barriers</w:t>
      </w:r>
    </w:p>
    <w:p w14:paraId="47218159"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A barrier estab</w:t>
      </w:r>
      <w:r w:rsidR="00E3673C">
        <w:rPr>
          <w:rFonts w:ascii="Arial" w:hAnsi="Arial" w:cs="Arial"/>
          <w:sz w:val="28"/>
          <w:szCs w:val="28"/>
        </w:rPr>
        <w:t>lished by or perpetuated by an a</w:t>
      </w:r>
      <w:r w:rsidR="00920A97">
        <w:rPr>
          <w:rFonts w:ascii="Arial" w:hAnsi="Arial" w:cs="Arial"/>
          <w:sz w:val="28"/>
          <w:szCs w:val="28"/>
        </w:rPr>
        <w:t xml:space="preserve">ct, regulation, policy or </w:t>
      </w:r>
      <w:r w:rsidRPr="0036789B">
        <w:rPr>
          <w:rFonts w:ascii="Arial" w:hAnsi="Arial" w:cs="Arial"/>
          <w:sz w:val="28"/>
          <w:szCs w:val="28"/>
        </w:rPr>
        <w:t>practice. This may be a legal barrier within le</w:t>
      </w:r>
      <w:r w:rsidR="00920A97">
        <w:rPr>
          <w:rFonts w:ascii="Arial" w:hAnsi="Arial" w:cs="Arial"/>
          <w:sz w:val="28"/>
          <w:szCs w:val="28"/>
        </w:rPr>
        <w:t xml:space="preserve">gislation, or </w:t>
      </w:r>
      <w:r w:rsidRPr="0036789B">
        <w:rPr>
          <w:rFonts w:ascii="Arial" w:hAnsi="Arial" w:cs="Arial"/>
          <w:sz w:val="28"/>
          <w:szCs w:val="28"/>
        </w:rPr>
        <w:t>within departmental policies and procedures.</w:t>
      </w:r>
    </w:p>
    <w:p w14:paraId="6B6C1184" w14:textId="77777777" w:rsidR="000C12C4" w:rsidRPr="0036789B" w:rsidRDefault="000C12C4" w:rsidP="00C1178F">
      <w:pPr>
        <w:ind w:left="720"/>
        <w:rPr>
          <w:rFonts w:ascii="Arial" w:hAnsi="Arial" w:cs="Arial"/>
          <w:sz w:val="28"/>
          <w:szCs w:val="28"/>
        </w:rPr>
      </w:pPr>
      <w:r w:rsidRPr="0036789B">
        <w:rPr>
          <w:rFonts w:ascii="Arial" w:hAnsi="Arial" w:cs="Arial"/>
          <w:sz w:val="28"/>
          <w:szCs w:val="28"/>
        </w:rPr>
        <w:t xml:space="preserve">Example: In order to access certain services, persons may be required to </w:t>
      </w:r>
      <w:r w:rsidR="00D8396F" w:rsidRPr="0036789B">
        <w:rPr>
          <w:rFonts w:ascii="Arial" w:hAnsi="Arial" w:cs="Arial"/>
          <w:sz w:val="28"/>
          <w:szCs w:val="28"/>
        </w:rPr>
        <w:t>provide substantial</w:t>
      </w:r>
      <w:r w:rsidRPr="0036789B">
        <w:rPr>
          <w:rFonts w:ascii="Arial" w:hAnsi="Arial" w:cs="Arial"/>
          <w:sz w:val="28"/>
          <w:szCs w:val="28"/>
        </w:rPr>
        <w:t xml:space="preserve"> medical documentation and/or assessment, complete a form that is not available in accessible format, or complete a phone assessment or interview.</w:t>
      </w:r>
    </w:p>
    <w:p w14:paraId="2BE8DB28" w14:textId="77777777" w:rsidR="000C12C4" w:rsidRPr="0036789B" w:rsidRDefault="000C12C4" w:rsidP="000C12C4">
      <w:pPr>
        <w:rPr>
          <w:rFonts w:ascii="Arial" w:hAnsi="Arial" w:cs="Arial"/>
          <w:sz w:val="28"/>
          <w:szCs w:val="28"/>
        </w:rPr>
      </w:pPr>
    </w:p>
    <w:p w14:paraId="1F2C5E15" w14:textId="77777777" w:rsidR="000C12C4" w:rsidRPr="0036789B" w:rsidRDefault="000C12C4" w:rsidP="000C12C4">
      <w:pPr>
        <w:rPr>
          <w:rFonts w:ascii="Arial" w:hAnsi="Arial" w:cs="Arial"/>
          <w:b/>
          <w:sz w:val="28"/>
          <w:szCs w:val="28"/>
        </w:rPr>
      </w:pPr>
      <w:r w:rsidRPr="0036789B">
        <w:rPr>
          <w:rFonts w:ascii="Arial" w:hAnsi="Arial" w:cs="Arial"/>
          <w:b/>
          <w:sz w:val="28"/>
          <w:szCs w:val="28"/>
        </w:rPr>
        <w:t>Disability</w:t>
      </w:r>
    </w:p>
    <w:p w14:paraId="04220939" w14:textId="77777777" w:rsidR="000C12C4" w:rsidRPr="0036789B" w:rsidRDefault="000C12C4" w:rsidP="000C12C4">
      <w:pPr>
        <w:rPr>
          <w:rFonts w:ascii="Arial" w:hAnsi="Arial" w:cs="Arial"/>
          <w:sz w:val="28"/>
          <w:szCs w:val="28"/>
        </w:rPr>
      </w:pPr>
      <w:r w:rsidRPr="0036789B">
        <w:rPr>
          <w:rFonts w:ascii="Arial" w:hAnsi="Arial" w:cs="Arial"/>
          <w:sz w:val="28"/>
          <w:szCs w:val="28"/>
        </w:rPr>
        <w:t xml:space="preserve">As defined in the </w:t>
      </w:r>
      <w:r w:rsidRPr="0036789B">
        <w:rPr>
          <w:rFonts w:ascii="Arial" w:hAnsi="Arial" w:cs="Arial"/>
          <w:b/>
          <w:sz w:val="28"/>
          <w:szCs w:val="28"/>
        </w:rPr>
        <w:t>Accessibility Act</w:t>
      </w:r>
      <w:r w:rsidRPr="0036789B">
        <w:rPr>
          <w:rFonts w:ascii="Arial" w:hAnsi="Arial" w:cs="Arial"/>
          <w:sz w:val="28"/>
          <w:szCs w:val="28"/>
        </w:rPr>
        <w:t>, disability includes a physical, mental, intellectual, cognitive, learning, communication or sensory impairment</w:t>
      </w:r>
      <w:r w:rsidR="00D8396F" w:rsidRPr="0036789B">
        <w:rPr>
          <w:rFonts w:ascii="Arial" w:hAnsi="Arial" w:cs="Arial"/>
          <w:sz w:val="28"/>
          <w:szCs w:val="28"/>
        </w:rPr>
        <w:t>,</w:t>
      </w:r>
      <w:r w:rsidRPr="0036789B">
        <w:rPr>
          <w:rFonts w:ascii="Arial" w:hAnsi="Arial" w:cs="Arial"/>
          <w:sz w:val="28"/>
          <w:szCs w:val="28"/>
        </w:rPr>
        <w:t xml:space="preserve"> or a functional limitation that is permanent, temporary</w:t>
      </w:r>
      <w:r w:rsidR="00D8396F" w:rsidRPr="0036789B">
        <w:rPr>
          <w:rFonts w:ascii="Arial" w:hAnsi="Arial" w:cs="Arial"/>
          <w:sz w:val="28"/>
          <w:szCs w:val="28"/>
        </w:rPr>
        <w:t>,</w:t>
      </w:r>
      <w:r w:rsidRPr="0036789B">
        <w:rPr>
          <w:rFonts w:ascii="Arial" w:hAnsi="Arial" w:cs="Arial"/>
          <w:sz w:val="28"/>
          <w:szCs w:val="28"/>
        </w:rPr>
        <w:t xml:space="preserve"> or episodic in </w:t>
      </w:r>
      <w:r w:rsidR="007E3AA0" w:rsidRPr="0036789B">
        <w:rPr>
          <w:rFonts w:ascii="Arial" w:hAnsi="Arial" w:cs="Arial"/>
          <w:sz w:val="28"/>
          <w:szCs w:val="28"/>
        </w:rPr>
        <w:t>nature that,</w:t>
      </w:r>
      <w:r w:rsidRPr="0036789B">
        <w:rPr>
          <w:rFonts w:ascii="Arial" w:hAnsi="Arial" w:cs="Arial"/>
          <w:sz w:val="28"/>
          <w:szCs w:val="28"/>
        </w:rPr>
        <w:t xml:space="preserve"> in interaction with a barrier, prevents a person from fully participating in society.</w:t>
      </w:r>
    </w:p>
    <w:p w14:paraId="28C88F06" w14:textId="77777777" w:rsidR="000C12C4" w:rsidRPr="00A47BAD" w:rsidRDefault="000C12C4" w:rsidP="000C12C4">
      <w:pPr>
        <w:rPr>
          <w:rFonts w:ascii="Arial" w:hAnsi="Arial" w:cs="Arial"/>
          <w:sz w:val="24"/>
          <w:szCs w:val="24"/>
        </w:rPr>
      </w:pPr>
    </w:p>
    <w:p w14:paraId="31239F50" w14:textId="77777777" w:rsidR="00E3673C" w:rsidRDefault="00E3673C" w:rsidP="000C12C4">
      <w:pPr>
        <w:rPr>
          <w:rFonts w:ascii="Arial" w:hAnsi="Arial" w:cs="Arial"/>
          <w:b/>
          <w:sz w:val="28"/>
          <w:szCs w:val="28"/>
        </w:rPr>
      </w:pPr>
    </w:p>
    <w:p w14:paraId="3EA39A80" w14:textId="77777777" w:rsidR="00920A97" w:rsidRDefault="00920A97" w:rsidP="000C12C4">
      <w:pPr>
        <w:rPr>
          <w:rFonts w:ascii="Arial" w:hAnsi="Arial" w:cs="Arial"/>
          <w:b/>
          <w:sz w:val="28"/>
          <w:szCs w:val="28"/>
        </w:rPr>
      </w:pPr>
    </w:p>
    <w:p w14:paraId="256B038F" w14:textId="77777777" w:rsidR="004B01FF" w:rsidRDefault="004B01FF" w:rsidP="000C12C4">
      <w:pPr>
        <w:rPr>
          <w:rFonts w:ascii="Arial" w:hAnsi="Arial" w:cs="Arial"/>
          <w:b/>
          <w:sz w:val="28"/>
          <w:szCs w:val="28"/>
        </w:rPr>
      </w:pPr>
    </w:p>
    <w:p w14:paraId="15743D60" w14:textId="77777777" w:rsidR="000C12C4" w:rsidRPr="0036789B" w:rsidRDefault="000C12C4" w:rsidP="000C12C4">
      <w:pPr>
        <w:rPr>
          <w:rFonts w:ascii="Arial" w:hAnsi="Arial" w:cs="Arial"/>
          <w:b/>
          <w:sz w:val="28"/>
          <w:szCs w:val="28"/>
        </w:rPr>
      </w:pPr>
      <w:r w:rsidRPr="0036789B">
        <w:rPr>
          <w:rFonts w:ascii="Arial" w:hAnsi="Arial" w:cs="Arial"/>
          <w:b/>
          <w:sz w:val="28"/>
          <w:szCs w:val="28"/>
        </w:rPr>
        <w:t>Inclusion</w:t>
      </w:r>
    </w:p>
    <w:p w14:paraId="276336BC" w14:textId="77777777" w:rsidR="000C12C4" w:rsidRDefault="000C12C4" w:rsidP="000C12C4">
      <w:pPr>
        <w:rPr>
          <w:rFonts w:ascii="Arial" w:hAnsi="Arial" w:cs="Arial"/>
          <w:sz w:val="28"/>
          <w:szCs w:val="28"/>
        </w:rPr>
      </w:pPr>
      <w:r w:rsidRPr="0036789B">
        <w:rPr>
          <w:rFonts w:ascii="Arial" w:hAnsi="Arial" w:cs="Arial"/>
          <w:sz w:val="28"/>
          <w:szCs w:val="28"/>
        </w:rPr>
        <w:t>As defined in the Government of Canada’s Guide on Equity, Diversity and Inclusion Terminology, inclusion is the practice of using proactive measures to create an enviro</w:t>
      </w:r>
      <w:r w:rsidR="00D8396F" w:rsidRPr="0036789B">
        <w:rPr>
          <w:rFonts w:ascii="Arial" w:hAnsi="Arial" w:cs="Arial"/>
          <w:sz w:val="28"/>
          <w:szCs w:val="28"/>
        </w:rPr>
        <w:t xml:space="preserve">nment where people feel welcome, respected, </w:t>
      </w:r>
      <w:r w:rsidRPr="0036789B">
        <w:rPr>
          <w:rFonts w:ascii="Arial" w:hAnsi="Arial" w:cs="Arial"/>
          <w:sz w:val="28"/>
          <w:szCs w:val="28"/>
        </w:rPr>
        <w:t>and valued, and to foster a sense of belonging and engagement. This practice involves changing the environment by removing barriers so that each person has equal access to opportunities and resources and can achieve their full potential.</w:t>
      </w:r>
    </w:p>
    <w:p w14:paraId="2437A03E" w14:textId="77777777" w:rsidR="008077E8" w:rsidRPr="0036789B" w:rsidRDefault="008077E8" w:rsidP="000C12C4">
      <w:pPr>
        <w:rPr>
          <w:rFonts w:ascii="Arial" w:hAnsi="Arial" w:cs="Arial"/>
          <w:sz w:val="28"/>
          <w:szCs w:val="28"/>
        </w:rPr>
      </w:pPr>
    </w:p>
    <w:p w14:paraId="050B2B1E" w14:textId="77777777" w:rsidR="008077E8" w:rsidRDefault="00C1178F" w:rsidP="000C12C4">
      <w:pPr>
        <w:rPr>
          <w:rFonts w:ascii="Arial" w:hAnsi="Arial" w:cs="Arial"/>
          <w:b/>
          <w:sz w:val="28"/>
          <w:szCs w:val="28"/>
        </w:rPr>
      </w:pPr>
      <w:r w:rsidRPr="00C1178F">
        <w:rPr>
          <w:rFonts w:ascii="Arial" w:hAnsi="Arial" w:cs="Arial"/>
          <w:b/>
          <w:sz w:val="28"/>
          <w:szCs w:val="28"/>
        </w:rPr>
        <w:t xml:space="preserve">Network of Disability Organizations </w:t>
      </w:r>
    </w:p>
    <w:p w14:paraId="1881C10B" w14:textId="39FA398C" w:rsidR="00056132" w:rsidRDefault="00C1178F" w:rsidP="000840A5">
      <w:pPr>
        <w:rPr>
          <w:rFonts w:ascii="Arial" w:hAnsi="Arial" w:cs="Arial"/>
          <w:sz w:val="28"/>
          <w:szCs w:val="28"/>
        </w:rPr>
      </w:pPr>
      <w:r w:rsidRPr="00C1178F">
        <w:rPr>
          <w:rFonts w:ascii="Arial" w:hAnsi="Arial" w:cs="Arial"/>
          <w:sz w:val="28"/>
          <w:szCs w:val="28"/>
        </w:rPr>
        <w:t xml:space="preserve">The Network of Disability Organizations </w:t>
      </w:r>
      <w:r w:rsidR="00BB06EE">
        <w:rPr>
          <w:rFonts w:ascii="Arial" w:hAnsi="Arial" w:cs="Arial"/>
          <w:sz w:val="28"/>
          <w:szCs w:val="28"/>
        </w:rPr>
        <w:t>comprises a number of community groups</w:t>
      </w:r>
      <w:r>
        <w:rPr>
          <w:rFonts w:ascii="Arial" w:hAnsi="Arial" w:cs="Arial"/>
          <w:sz w:val="28"/>
          <w:szCs w:val="28"/>
        </w:rPr>
        <w:t xml:space="preserve"> </w:t>
      </w:r>
      <w:r w:rsidRPr="00C1178F">
        <w:rPr>
          <w:rFonts w:ascii="Arial" w:hAnsi="Arial" w:cs="Arial"/>
          <w:sz w:val="28"/>
          <w:szCs w:val="28"/>
        </w:rPr>
        <w:t xml:space="preserve">that work to provide </w:t>
      </w:r>
      <w:r>
        <w:rPr>
          <w:rFonts w:ascii="Arial" w:hAnsi="Arial" w:cs="Arial"/>
          <w:sz w:val="28"/>
          <w:szCs w:val="28"/>
        </w:rPr>
        <w:t>advocacy, programs, and services for persons with disabilities. These organizations include</w:t>
      </w:r>
      <w:r w:rsidR="008077E8">
        <w:rPr>
          <w:rFonts w:ascii="Arial" w:hAnsi="Arial" w:cs="Arial"/>
          <w:sz w:val="28"/>
          <w:szCs w:val="28"/>
        </w:rPr>
        <w:t xml:space="preserve">: </w:t>
      </w:r>
      <w:r w:rsidR="000840A5" w:rsidRPr="000840A5">
        <w:rPr>
          <w:rFonts w:ascii="Arial" w:hAnsi="Arial" w:cs="Arial"/>
          <w:sz w:val="28"/>
          <w:szCs w:val="28"/>
        </w:rPr>
        <w:t>Autism Society of Newfoundland and Labrador</w:t>
      </w:r>
      <w:r w:rsidR="000840A5">
        <w:rPr>
          <w:rFonts w:ascii="Arial" w:hAnsi="Arial" w:cs="Arial"/>
          <w:sz w:val="28"/>
          <w:szCs w:val="28"/>
        </w:rPr>
        <w:t xml:space="preserve">, </w:t>
      </w:r>
      <w:r w:rsidR="000840A5" w:rsidRPr="000840A5">
        <w:rPr>
          <w:rFonts w:ascii="Arial" w:hAnsi="Arial" w:cs="Arial"/>
          <w:sz w:val="28"/>
          <w:szCs w:val="28"/>
        </w:rPr>
        <w:t>Canadian Hard of Hearing Association Newfoundland and Labrador</w:t>
      </w:r>
      <w:r w:rsidR="000840A5">
        <w:rPr>
          <w:rFonts w:ascii="Arial" w:hAnsi="Arial" w:cs="Arial"/>
          <w:sz w:val="28"/>
          <w:szCs w:val="28"/>
        </w:rPr>
        <w:t xml:space="preserve">, </w:t>
      </w:r>
      <w:r w:rsidR="000840A5" w:rsidRPr="000840A5">
        <w:rPr>
          <w:rFonts w:ascii="Arial" w:hAnsi="Arial" w:cs="Arial"/>
          <w:sz w:val="28"/>
          <w:szCs w:val="28"/>
        </w:rPr>
        <w:t>Canadian Mental Health Association Newfoundland and Labrador</w:t>
      </w:r>
      <w:r w:rsidR="000840A5">
        <w:rPr>
          <w:rFonts w:ascii="Arial" w:hAnsi="Arial" w:cs="Arial"/>
          <w:sz w:val="28"/>
          <w:szCs w:val="28"/>
        </w:rPr>
        <w:t xml:space="preserve">, </w:t>
      </w:r>
      <w:r w:rsidR="000840A5" w:rsidRPr="000840A5">
        <w:rPr>
          <w:rFonts w:ascii="Arial" w:hAnsi="Arial" w:cs="Arial"/>
          <w:sz w:val="28"/>
          <w:szCs w:val="28"/>
        </w:rPr>
        <w:t>Cerebral Palsy Association of Newfoundland and Labrador</w:t>
      </w:r>
      <w:r w:rsidR="000840A5">
        <w:rPr>
          <w:rFonts w:ascii="Arial" w:hAnsi="Arial" w:cs="Arial"/>
          <w:sz w:val="28"/>
          <w:szCs w:val="28"/>
        </w:rPr>
        <w:t xml:space="preserve">, </w:t>
      </w:r>
      <w:r w:rsidR="000840A5" w:rsidRPr="000840A5">
        <w:rPr>
          <w:rFonts w:ascii="Arial" w:hAnsi="Arial" w:cs="Arial"/>
          <w:sz w:val="28"/>
          <w:szCs w:val="28"/>
        </w:rPr>
        <w:t>CNIB</w:t>
      </w:r>
      <w:r w:rsidR="000840A5">
        <w:rPr>
          <w:rFonts w:ascii="Arial" w:hAnsi="Arial" w:cs="Arial"/>
          <w:sz w:val="28"/>
          <w:szCs w:val="28"/>
        </w:rPr>
        <w:t xml:space="preserve">, </w:t>
      </w:r>
      <w:r w:rsidR="000840A5" w:rsidRPr="000840A5">
        <w:rPr>
          <w:rFonts w:ascii="Arial" w:hAnsi="Arial" w:cs="Arial"/>
          <w:sz w:val="28"/>
          <w:szCs w:val="28"/>
        </w:rPr>
        <w:t>Coalition of Persons with Disabilities Newfoundland and Labrador</w:t>
      </w:r>
      <w:r w:rsidR="000840A5">
        <w:rPr>
          <w:rFonts w:ascii="Arial" w:hAnsi="Arial" w:cs="Arial"/>
          <w:sz w:val="28"/>
          <w:szCs w:val="28"/>
        </w:rPr>
        <w:t xml:space="preserve">, </w:t>
      </w:r>
      <w:r w:rsidR="000840A5" w:rsidRPr="000840A5">
        <w:rPr>
          <w:rFonts w:ascii="Arial" w:hAnsi="Arial" w:cs="Arial"/>
          <w:sz w:val="28"/>
          <w:szCs w:val="28"/>
        </w:rPr>
        <w:t>Easter Seals Newfoundland and Labrador</w:t>
      </w:r>
      <w:r w:rsidR="000840A5">
        <w:rPr>
          <w:rFonts w:ascii="Arial" w:hAnsi="Arial" w:cs="Arial"/>
          <w:sz w:val="28"/>
          <w:szCs w:val="28"/>
        </w:rPr>
        <w:t xml:space="preserve">, </w:t>
      </w:r>
      <w:r w:rsidR="000840A5" w:rsidRPr="000840A5">
        <w:rPr>
          <w:rFonts w:ascii="Arial" w:hAnsi="Arial" w:cs="Arial"/>
          <w:sz w:val="28"/>
          <w:szCs w:val="28"/>
        </w:rPr>
        <w:t>Empower NL</w:t>
      </w:r>
      <w:r w:rsidR="000840A5">
        <w:rPr>
          <w:rFonts w:ascii="Arial" w:hAnsi="Arial" w:cs="Arial"/>
          <w:sz w:val="28"/>
          <w:szCs w:val="28"/>
        </w:rPr>
        <w:t xml:space="preserve">, </w:t>
      </w:r>
      <w:r w:rsidR="000840A5" w:rsidRPr="000840A5">
        <w:rPr>
          <w:rFonts w:ascii="Arial" w:hAnsi="Arial" w:cs="Arial"/>
          <w:sz w:val="28"/>
          <w:szCs w:val="28"/>
        </w:rPr>
        <w:t>Epilepsy Newfoundland and Labrador</w:t>
      </w:r>
      <w:r w:rsidR="000840A5">
        <w:rPr>
          <w:rFonts w:ascii="Arial" w:hAnsi="Arial" w:cs="Arial"/>
          <w:sz w:val="28"/>
          <w:szCs w:val="28"/>
        </w:rPr>
        <w:t xml:space="preserve">, </w:t>
      </w:r>
      <w:r w:rsidR="000840A5" w:rsidRPr="000840A5">
        <w:rPr>
          <w:rFonts w:ascii="Arial" w:hAnsi="Arial" w:cs="Arial"/>
          <w:sz w:val="28"/>
          <w:szCs w:val="28"/>
        </w:rPr>
        <w:t>Inclusion Canada Newfoundland and Labrador</w:t>
      </w:r>
      <w:r w:rsidR="000840A5">
        <w:rPr>
          <w:rFonts w:ascii="Arial" w:hAnsi="Arial" w:cs="Arial"/>
          <w:sz w:val="28"/>
          <w:szCs w:val="28"/>
        </w:rPr>
        <w:t xml:space="preserve">, </w:t>
      </w:r>
      <w:r w:rsidR="000840A5" w:rsidRPr="000840A5">
        <w:rPr>
          <w:rFonts w:ascii="Arial" w:hAnsi="Arial" w:cs="Arial"/>
          <w:sz w:val="28"/>
          <w:szCs w:val="28"/>
        </w:rPr>
        <w:t>Learning Disabilities Association of Newfoundland and Labrador</w:t>
      </w:r>
      <w:r w:rsidR="000840A5">
        <w:rPr>
          <w:rFonts w:ascii="Arial" w:hAnsi="Arial" w:cs="Arial"/>
          <w:sz w:val="28"/>
          <w:szCs w:val="28"/>
        </w:rPr>
        <w:t xml:space="preserve">, </w:t>
      </w:r>
      <w:proofErr w:type="spellStart"/>
      <w:r w:rsidR="000840A5">
        <w:rPr>
          <w:rFonts w:ascii="Arial" w:hAnsi="Arial" w:cs="Arial"/>
          <w:sz w:val="28"/>
          <w:szCs w:val="28"/>
        </w:rPr>
        <w:t>Lifewise</w:t>
      </w:r>
      <w:proofErr w:type="spellEnd"/>
      <w:r w:rsidR="000840A5">
        <w:rPr>
          <w:rFonts w:ascii="Arial" w:hAnsi="Arial" w:cs="Arial"/>
          <w:sz w:val="28"/>
          <w:szCs w:val="28"/>
        </w:rPr>
        <w:t xml:space="preserve">, </w:t>
      </w:r>
      <w:r w:rsidR="000840A5" w:rsidRPr="000840A5">
        <w:rPr>
          <w:rFonts w:ascii="Arial" w:hAnsi="Arial" w:cs="Arial"/>
          <w:sz w:val="28"/>
          <w:szCs w:val="28"/>
        </w:rPr>
        <w:t>Newfoundland and Labrador Association of the Deaf</w:t>
      </w:r>
      <w:r w:rsidR="000840A5">
        <w:rPr>
          <w:rFonts w:ascii="Arial" w:hAnsi="Arial" w:cs="Arial"/>
          <w:sz w:val="28"/>
          <w:szCs w:val="28"/>
        </w:rPr>
        <w:t xml:space="preserve">, </w:t>
      </w:r>
      <w:r w:rsidR="000840A5" w:rsidRPr="000840A5">
        <w:rPr>
          <w:rFonts w:ascii="Arial" w:hAnsi="Arial" w:cs="Arial"/>
          <w:sz w:val="28"/>
          <w:szCs w:val="28"/>
        </w:rPr>
        <w:t>Newfoundland and Labrador Brain Injury Association</w:t>
      </w:r>
      <w:r w:rsidR="000840A5">
        <w:rPr>
          <w:rFonts w:ascii="Arial" w:hAnsi="Arial" w:cs="Arial"/>
          <w:sz w:val="28"/>
          <w:szCs w:val="28"/>
        </w:rPr>
        <w:t xml:space="preserve">, </w:t>
      </w:r>
      <w:r w:rsidR="000840A5" w:rsidRPr="000840A5">
        <w:rPr>
          <w:rFonts w:ascii="Arial" w:hAnsi="Arial" w:cs="Arial"/>
          <w:sz w:val="28"/>
          <w:szCs w:val="28"/>
        </w:rPr>
        <w:t>Newfoundland and Labrador Down Syndrome Society</w:t>
      </w:r>
      <w:r w:rsidR="000840A5">
        <w:rPr>
          <w:rFonts w:ascii="Arial" w:hAnsi="Arial" w:cs="Arial"/>
          <w:sz w:val="28"/>
          <w:szCs w:val="28"/>
        </w:rPr>
        <w:t xml:space="preserve">, </w:t>
      </w:r>
      <w:r w:rsidR="000840A5" w:rsidRPr="000840A5">
        <w:rPr>
          <w:rFonts w:ascii="Arial" w:hAnsi="Arial" w:cs="Arial"/>
          <w:sz w:val="28"/>
          <w:szCs w:val="28"/>
        </w:rPr>
        <w:t>Newfoundland and Labrador Stuttering Association</w:t>
      </w:r>
      <w:r w:rsidR="000840A5">
        <w:rPr>
          <w:rFonts w:ascii="Arial" w:hAnsi="Arial" w:cs="Arial"/>
          <w:sz w:val="28"/>
          <w:szCs w:val="28"/>
        </w:rPr>
        <w:t xml:space="preserve">, </w:t>
      </w:r>
      <w:r w:rsidR="000840A5" w:rsidRPr="000840A5">
        <w:rPr>
          <w:rFonts w:ascii="Arial" w:hAnsi="Arial" w:cs="Arial"/>
          <w:sz w:val="28"/>
          <w:szCs w:val="28"/>
        </w:rPr>
        <w:t>People First of Canada</w:t>
      </w:r>
      <w:r w:rsidR="000840A5">
        <w:rPr>
          <w:rFonts w:ascii="Arial" w:hAnsi="Arial" w:cs="Arial"/>
          <w:sz w:val="28"/>
          <w:szCs w:val="28"/>
        </w:rPr>
        <w:t xml:space="preserve">, </w:t>
      </w:r>
      <w:r w:rsidR="000840A5" w:rsidRPr="000840A5">
        <w:rPr>
          <w:rFonts w:ascii="Arial" w:hAnsi="Arial" w:cs="Arial"/>
          <w:sz w:val="28"/>
          <w:szCs w:val="28"/>
        </w:rPr>
        <w:t>Schizophrenia Society of Newfoundland and Labrador</w:t>
      </w:r>
      <w:r w:rsidR="000840A5">
        <w:rPr>
          <w:rFonts w:ascii="Arial" w:hAnsi="Arial" w:cs="Arial"/>
          <w:sz w:val="28"/>
          <w:szCs w:val="28"/>
        </w:rPr>
        <w:t xml:space="preserve">, </w:t>
      </w:r>
      <w:r w:rsidR="000840A5" w:rsidRPr="000840A5">
        <w:rPr>
          <w:rFonts w:ascii="Arial" w:hAnsi="Arial" w:cs="Arial"/>
          <w:sz w:val="28"/>
          <w:szCs w:val="28"/>
        </w:rPr>
        <w:t>Spinal Cord Injury Newfoundland and Labrador</w:t>
      </w:r>
      <w:r w:rsidR="000840A5">
        <w:rPr>
          <w:rFonts w:ascii="Arial" w:hAnsi="Arial" w:cs="Arial"/>
          <w:sz w:val="28"/>
          <w:szCs w:val="28"/>
        </w:rPr>
        <w:t xml:space="preserve">, and </w:t>
      </w:r>
      <w:r w:rsidR="000840A5" w:rsidRPr="000840A5">
        <w:rPr>
          <w:rFonts w:ascii="Arial" w:hAnsi="Arial" w:cs="Arial"/>
          <w:sz w:val="28"/>
          <w:szCs w:val="28"/>
        </w:rPr>
        <w:t>Vision Loss Rehabilitation Canada</w:t>
      </w:r>
      <w:r w:rsidR="00056132">
        <w:rPr>
          <w:rFonts w:ascii="Arial" w:hAnsi="Arial" w:cs="Arial"/>
          <w:sz w:val="28"/>
          <w:szCs w:val="28"/>
        </w:rPr>
        <w:t>.</w:t>
      </w:r>
    </w:p>
    <w:p w14:paraId="709B2CE1" w14:textId="0C15B5D1" w:rsidR="007708F8" w:rsidRDefault="007708F8" w:rsidP="008077E8">
      <w:pPr>
        <w:rPr>
          <w:rFonts w:ascii="Arial" w:hAnsi="Arial" w:cs="Arial"/>
          <w:sz w:val="28"/>
          <w:szCs w:val="28"/>
        </w:rPr>
      </w:pPr>
    </w:p>
    <w:p w14:paraId="37ECD2FE" w14:textId="1367195E" w:rsidR="007708F8" w:rsidRDefault="007708F8" w:rsidP="008077E8">
      <w:pPr>
        <w:rPr>
          <w:rFonts w:ascii="Arial" w:hAnsi="Arial" w:cs="Arial"/>
          <w:sz w:val="28"/>
          <w:szCs w:val="28"/>
        </w:rPr>
      </w:pPr>
    </w:p>
    <w:p w14:paraId="7544DC60" w14:textId="6DC735AD" w:rsidR="007708F8" w:rsidRDefault="007708F8" w:rsidP="008077E8">
      <w:pPr>
        <w:rPr>
          <w:rFonts w:ascii="Arial" w:hAnsi="Arial" w:cs="Arial"/>
          <w:sz w:val="28"/>
          <w:szCs w:val="28"/>
        </w:rPr>
      </w:pPr>
    </w:p>
    <w:p w14:paraId="0E630FC8" w14:textId="09612EB9" w:rsidR="007708F8" w:rsidRDefault="007708F8" w:rsidP="008077E8">
      <w:pPr>
        <w:rPr>
          <w:rFonts w:ascii="Arial" w:hAnsi="Arial" w:cs="Arial"/>
          <w:sz w:val="28"/>
          <w:szCs w:val="28"/>
        </w:rPr>
      </w:pPr>
    </w:p>
    <w:p w14:paraId="704A121F" w14:textId="64A621D3" w:rsidR="007708F8" w:rsidRDefault="007708F8" w:rsidP="008077E8">
      <w:pPr>
        <w:rPr>
          <w:rFonts w:ascii="Arial" w:hAnsi="Arial" w:cs="Arial"/>
          <w:sz w:val="28"/>
          <w:szCs w:val="28"/>
        </w:rPr>
      </w:pPr>
    </w:p>
    <w:p w14:paraId="546C9183" w14:textId="64174413" w:rsidR="007708F8" w:rsidRDefault="007708F8" w:rsidP="008077E8">
      <w:pPr>
        <w:rPr>
          <w:rFonts w:ascii="Arial" w:hAnsi="Arial" w:cs="Arial"/>
          <w:sz w:val="28"/>
          <w:szCs w:val="28"/>
        </w:rPr>
      </w:pPr>
    </w:p>
    <w:p w14:paraId="1DE090B9" w14:textId="5EEC7885" w:rsidR="007708F8" w:rsidRPr="008077E8" w:rsidRDefault="007708F8" w:rsidP="008077E8">
      <w:pPr>
        <w:rPr>
          <w:rFonts w:ascii="Arial" w:hAnsi="Arial" w:cs="Arial"/>
          <w:sz w:val="28"/>
          <w:szCs w:val="28"/>
        </w:rPr>
      </w:pPr>
      <w:r>
        <w:rPr>
          <w:rFonts w:ascii="Arial" w:hAnsi="Arial" w:cs="Arial"/>
          <w:noProof/>
          <w:sz w:val="28"/>
          <w:szCs w:val="28"/>
        </w:rPr>
        <w:drawing>
          <wp:anchor distT="0" distB="0" distL="114300" distR="114300" simplePos="0" relativeHeight="251660288" behindDoc="1" locked="0" layoutInCell="1" allowOverlap="1" wp14:anchorId="492A5FCB" wp14:editId="5A52F38B">
            <wp:simplePos x="914400" y="914400"/>
            <wp:positionH relativeFrom="margin">
              <wp:align>center</wp:align>
            </wp:positionH>
            <wp:positionV relativeFrom="margin">
              <wp:align>center</wp:align>
            </wp:positionV>
            <wp:extent cx="8074152" cy="10381053"/>
            <wp:effectExtent l="0" t="0" r="317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74152" cy="1038105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708F8" w:rsidRPr="008077E8" w:rsidSect="002747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4D91" w14:textId="77777777" w:rsidR="00C92345" w:rsidRDefault="00C92345" w:rsidP="007D28C9">
      <w:pPr>
        <w:spacing w:after="0" w:line="240" w:lineRule="auto"/>
      </w:pPr>
      <w:r>
        <w:separator/>
      </w:r>
    </w:p>
  </w:endnote>
  <w:endnote w:type="continuationSeparator" w:id="0">
    <w:p w14:paraId="4A1E3748" w14:textId="77777777" w:rsidR="00C92345" w:rsidRDefault="00C92345" w:rsidP="007D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51539" w14:textId="77777777" w:rsidR="00F3237A" w:rsidRDefault="00F3237A">
    <w:pPr>
      <w:pStyle w:val="Footer"/>
      <w:jc w:val="center"/>
    </w:pPr>
  </w:p>
  <w:p w14:paraId="39EC0266" w14:textId="77777777" w:rsidR="00F3237A" w:rsidRDefault="00F32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927177"/>
      <w:docPartObj>
        <w:docPartGallery w:val="Page Numbers (Bottom of Page)"/>
        <w:docPartUnique/>
      </w:docPartObj>
    </w:sdtPr>
    <w:sdtEndPr>
      <w:rPr>
        <w:noProof/>
      </w:rPr>
    </w:sdtEndPr>
    <w:sdtContent>
      <w:p w14:paraId="5823E463" w14:textId="77777777" w:rsidR="0008400F" w:rsidRDefault="00AD4657">
        <w:pPr>
          <w:pStyle w:val="Footer"/>
          <w:jc w:val="center"/>
        </w:pPr>
      </w:p>
    </w:sdtContent>
  </w:sdt>
  <w:p w14:paraId="73FD8ED1" w14:textId="77777777" w:rsidR="0008400F" w:rsidRDefault="00084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30487"/>
      <w:docPartObj>
        <w:docPartGallery w:val="Page Numbers (Bottom of Page)"/>
        <w:docPartUnique/>
      </w:docPartObj>
    </w:sdtPr>
    <w:sdtEndPr>
      <w:rPr>
        <w:noProof/>
      </w:rPr>
    </w:sdtEndPr>
    <w:sdtContent>
      <w:p w14:paraId="4150ED9E" w14:textId="4BAE9BF9" w:rsidR="0008400F" w:rsidRDefault="0008400F">
        <w:pPr>
          <w:pStyle w:val="Footer"/>
          <w:jc w:val="center"/>
        </w:pPr>
        <w:r>
          <w:fldChar w:fldCharType="begin"/>
        </w:r>
        <w:r>
          <w:instrText xml:space="preserve"> PAGE   \* MERGEFORMAT </w:instrText>
        </w:r>
        <w:r>
          <w:fldChar w:fldCharType="separate"/>
        </w:r>
        <w:r w:rsidR="00AD4657">
          <w:rPr>
            <w:noProof/>
          </w:rPr>
          <w:t>17</w:t>
        </w:r>
        <w:r>
          <w:rPr>
            <w:noProof/>
          </w:rPr>
          <w:fldChar w:fldCharType="end"/>
        </w:r>
      </w:p>
    </w:sdtContent>
  </w:sdt>
  <w:p w14:paraId="58B8AC4D" w14:textId="77777777" w:rsidR="0008400F" w:rsidRDefault="0008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A18F2" w14:textId="77777777" w:rsidR="00C92345" w:rsidRDefault="00C92345" w:rsidP="007D28C9">
      <w:pPr>
        <w:spacing w:after="0" w:line="240" w:lineRule="auto"/>
      </w:pPr>
      <w:r>
        <w:separator/>
      </w:r>
    </w:p>
  </w:footnote>
  <w:footnote w:type="continuationSeparator" w:id="0">
    <w:p w14:paraId="25D20C2A" w14:textId="77777777" w:rsidR="00C92345" w:rsidRDefault="00C92345" w:rsidP="007D2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FE2A" w14:textId="77777777" w:rsidR="0008400F" w:rsidRDefault="00084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2E31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544F9"/>
    <w:multiLevelType w:val="hybridMultilevel"/>
    <w:tmpl w:val="C956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F4757"/>
    <w:multiLevelType w:val="hybridMultilevel"/>
    <w:tmpl w:val="11067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D3F79"/>
    <w:multiLevelType w:val="hybridMultilevel"/>
    <w:tmpl w:val="935A8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2636DA"/>
    <w:multiLevelType w:val="hybridMultilevel"/>
    <w:tmpl w:val="DD0A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15EE3"/>
    <w:multiLevelType w:val="hybridMultilevel"/>
    <w:tmpl w:val="587E5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35153"/>
    <w:multiLevelType w:val="hybridMultilevel"/>
    <w:tmpl w:val="19CE75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0E0767"/>
    <w:multiLevelType w:val="hybridMultilevel"/>
    <w:tmpl w:val="794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F23B0"/>
    <w:multiLevelType w:val="hybridMultilevel"/>
    <w:tmpl w:val="C2D05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E5D60"/>
    <w:multiLevelType w:val="hybridMultilevel"/>
    <w:tmpl w:val="0A62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C209B"/>
    <w:multiLevelType w:val="hybridMultilevel"/>
    <w:tmpl w:val="93E2F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1C240A"/>
    <w:multiLevelType w:val="hybridMultilevel"/>
    <w:tmpl w:val="B88C5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B330C08"/>
    <w:multiLevelType w:val="hybridMultilevel"/>
    <w:tmpl w:val="A43C1E2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317B7DB8"/>
    <w:multiLevelType w:val="hybridMultilevel"/>
    <w:tmpl w:val="BA025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80679C"/>
    <w:multiLevelType w:val="hybridMultilevel"/>
    <w:tmpl w:val="052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41893"/>
    <w:multiLevelType w:val="hybridMultilevel"/>
    <w:tmpl w:val="CAAC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B21F3"/>
    <w:multiLevelType w:val="hybridMultilevel"/>
    <w:tmpl w:val="ED7A11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8623C83"/>
    <w:multiLevelType w:val="hybridMultilevel"/>
    <w:tmpl w:val="1BFA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0401F"/>
    <w:multiLevelType w:val="hybridMultilevel"/>
    <w:tmpl w:val="6B2E1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42B00"/>
    <w:multiLevelType w:val="hybridMultilevel"/>
    <w:tmpl w:val="9F309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2018F"/>
    <w:multiLevelType w:val="hybridMultilevel"/>
    <w:tmpl w:val="DD9A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74B27"/>
    <w:multiLevelType w:val="hybridMultilevel"/>
    <w:tmpl w:val="7116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42467"/>
    <w:multiLevelType w:val="hybridMultilevel"/>
    <w:tmpl w:val="9F6ED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765090"/>
    <w:multiLevelType w:val="hybridMultilevel"/>
    <w:tmpl w:val="2D22D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43EFD"/>
    <w:multiLevelType w:val="multilevel"/>
    <w:tmpl w:val="56F451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2460B9"/>
    <w:multiLevelType w:val="hybridMultilevel"/>
    <w:tmpl w:val="E4F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C5613"/>
    <w:multiLevelType w:val="hybridMultilevel"/>
    <w:tmpl w:val="C0C8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568D7"/>
    <w:multiLevelType w:val="hybridMultilevel"/>
    <w:tmpl w:val="FED84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221867"/>
    <w:multiLevelType w:val="hybridMultilevel"/>
    <w:tmpl w:val="BF62B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92F2F"/>
    <w:multiLevelType w:val="hybridMultilevel"/>
    <w:tmpl w:val="508EA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5129FC"/>
    <w:multiLevelType w:val="hybridMultilevel"/>
    <w:tmpl w:val="1E482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CB2354"/>
    <w:multiLevelType w:val="hybridMultilevel"/>
    <w:tmpl w:val="2BE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53F99"/>
    <w:multiLevelType w:val="hybridMultilevel"/>
    <w:tmpl w:val="F53C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80379"/>
    <w:multiLevelType w:val="hybridMultilevel"/>
    <w:tmpl w:val="D642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D3257"/>
    <w:multiLevelType w:val="hybridMultilevel"/>
    <w:tmpl w:val="CB3C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B7B4B"/>
    <w:multiLevelType w:val="hybridMultilevel"/>
    <w:tmpl w:val="66E6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672C4"/>
    <w:multiLevelType w:val="hybridMultilevel"/>
    <w:tmpl w:val="28D0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B062D0"/>
    <w:multiLevelType w:val="hybridMultilevel"/>
    <w:tmpl w:val="2CF0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B14A3"/>
    <w:multiLevelType w:val="hybridMultilevel"/>
    <w:tmpl w:val="5240E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FA445E"/>
    <w:multiLevelType w:val="hybridMultilevel"/>
    <w:tmpl w:val="7290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E40C34"/>
    <w:multiLevelType w:val="hybridMultilevel"/>
    <w:tmpl w:val="79506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DA5361"/>
    <w:multiLevelType w:val="hybridMultilevel"/>
    <w:tmpl w:val="DC5C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61716"/>
    <w:multiLevelType w:val="hybridMultilevel"/>
    <w:tmpl w:val="94B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B212D"/>
    <w:multiLevelType w:val="hybridMultilevel"/>
    <w:tmpl w:val="F576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058FB"/>
    <w:multiLevelType w:val="hybridMultilevel"/>
    <w:tmpl w:val="D67C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14EAC"/>
    <w:multiLevelType w:val="hybridMultilevel"/>
    <w:tmpl w:val="BFEA1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221CBB"/>
    <w:multiLevelType w:val="hybridMultilevel"/>
    <w:tmpl w:val="D084F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63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2"/>
  </w:num>
  <w:num w:numId="2">
    <w:abstractNumId w:val="7"/>
  </w:num>
  <w:num w:numId="3">
    <w:abstractNumId w:val="23"/>
  </w:num>
  <w:num w:numId="4">
    <w:abstractNumId w:val="43"/>
  </w:num>
  <w:num w:numId="5">
    <w:abstractNumId w:val="32"/>
  </w:num>
  <w:num w:numId="6">
    <w:abstractNumId w:val="15"/>
  </w:num>
  <w:num w:numId="7">
    <w:abstractNumId w:val="34"/>
  </w:num>
  <w:num w:numId="8">
    <w:abstractNumId w:val="25"/>
  </w:num>
  <w:num w:numId="9">
    <w:abstractNumId w:val="42"/>
  </w:num>
  <w:num w:numId="10">
    <w:abstractNumId w:val="41"/>
  </w:num>
  <w:num w:numId="11">
    <w:abstractNumId w:val="5"/>
  </w:num>
  <w:num w:numId="12">
    <w:abstractNumId w:val="35"/>
  </w:num>
  <w:num w:numId="13">
    <w:abstractNumId w:val="19"/>
  </w:num>
  <w:num w:numId="14">
    <w:abstractNumId w:val="28"/>
  </w:num>
  <w:num w:numId="15">
    <w:abstractNumId w:val="12"/>
  </w:num>
  <w:num w:numId="16">
    <w:abstractNumId w:val="2"/>
  </w:num>
  <w:num w:numId="17">
    <w:abstractNumId w:val="9"/>
  </w:num>
  <w:num w:numId="18">
    <w:abstractNumId w:val="45"/>
  </w:num>
  <w:num w:numId="19">
    <w:abstractNumId w:val="3"/>
  </w:num>
  <w:num w:numId="20">
    <w:abstractNumId w:val="27"/>
  </w:num>
  <w:num w:numId="21">
    <w:abstractNumId w:val="29"/>
  </w:num>
  <w:num w:numId="22">
    <w:abstractNumId w:val="8"/>
  </w:num>
  <w:num w:numId="23">
    <w:abstractNumId w:val="13"/>
  </w:num>
  <w:num w:numId="24">
    <w:abstractNumId w:val="30"/>
  </w:num>
  <w:num w:numId="25">
    <w:abstractNumId w:val="0"/>
  </w:num>
  <w:num w:numId="26">
    <w:abstractNumId w:val="44"/>
  </w:num>
  <w:num w:numId="27">
    <w:abstractNumId w:val="18"/>
  </w:num>
  <w:num w:numId="28">
    <w:abstractNumId w:val="37"/>
  </w:num>
  <w:num w:numId="29">
    <w:abstractNumId w:val="31"/>
  </w:num>
  <w:num w:numId="30">
    <w:abstractNumId w:val="1"/>
  </w:num>
  <w:num w:numId="31">
    <w:abstractNumId w:val="17"/>
  </w:num>
  <w:num w:numId="32">
    <w:abstractNumId w:val="26"/>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0"/>
  </w:num>
  <w:num w:numId="36">
    <w:abstractNumId w:val="46"/>
  </w:num>
  <w:num w:numId="37">
    <w:abstractNumId w:val="36"/>
  </w:num>
  <w:num w:numId="38">
    <w:abstractNumId w:val="20"/>
  </w:num>
  <w:num w:numId="39">
    <w:abstractNumId w:val="39"/>
  </w:num>
  <w:num w:numId="40">
    <w:abstractNumId w:val="11"/>
  </w:num>
  <w:num w:numId="41">
    <w:abstractNumId w:val="33"/>
  </w:num>
  <w:num w:numId="42">
    <w:abstractNumId w:val="38"/>
  </w:num>
  <w:num w:numId="43">
    <w:abstractNumId w:val="40"/>
  </w:num>
  <w:num w:numId="44">
    <w:abstractNumId w:val="14"/>
  </w:num>
  <w:num w:numId="45">
    <w:abstractNumId w:val="6"/>
  </w:num>
  <w:num w:numId="46">
    <w:abstractNumId w:val="2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QHz43zeZHt9tD7wvR/sRk9YBBIIDTiEzGx2vIGK8wssc6QvDnQyBFbSxLcVuMZXEMSG3FAieAo1v22F6L2H8RQ==" w:salt="TLD0DPCpi/aSE7U2QYFW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C9"/>
    <w:rsid w:val="0000404F"/>
    <w:rsid w:val="00005619"/>
    <w:rsid w:val="00005C34"/>
    <w:rsid w:val="000115F2"/>
    <w:rsid w:val="00011C02"/>
    <w:rsid w:val="00017568"/>
    <w:rsid w:val="0001778A"/>
    <w:rsid w:val="00017ED5"/>
    <w:rsid w:val="0002166C"/>
    <w:rsid w:val="000220D2"/>
    <w:rsid w:val="00022213"/>
    <w:rsid w:val="000256B4"/>
    <w:rsid w:val="000262AC"/>
    <w:rsid w:val="000267A5"/>
    <w:rsid w:val="00030985"/>
    <w:rsid w:val="000319CA"/>
    <w:rsid w:val="00031FCA"/>
    <w:rsid w:val="00035172"/>
    <w:rsid w:val="000376FE"/>
    <w:rsid w:val="00040EC3"/>
    <w:rsid w:val="0004232D"/>
    <w:rsid w:val="00042D4B"/>
    <w:rsid w:val="00045A86"/>
    <w:rsid w:val="00050F68"/>
    <w:rsid w:val="00052DFE"/>
    <w:rsid w:val="00053279"/>
    <w:rsid w:val="0005384F"/>
    <w:rsid w:val="000547C3"/>
    <w:rsid w:val="00055C96"/>
    <w:rsid w:val="00056132"/>
    <w:rsid w:val="0005740D"/>
    <w:rsid w:val="00060A70"/>
    <w:rsid w:val="00065A6A"/>
    <w:rsid w:val="00065FE2"/>
    <w:rsid w:val="00066895"/>
    <w:rsid w:val="00073CD4"/>
    <w:rsid w:val="00073FC0"/>
    <w:rsid w:val="000767E2"/>
    <w:rsid w:val="0007743C"/>
    <w:rsid w:val="0008135F"/>
    <w:rsid w:val="0008400F"/>
    <w:rsid w:val="000840A5"/>
    <w:rsid w:val="00090C13"/>
    <w:rsid w:val="000911BA"/>
    <w:rsid w:val="00092A78"/>
    <w:rsid w:val="00093EEB"/>
    <w:rsid w:val="00095256"/>
    <w:rsid w:val="000957A8"/>
    <w:rsid w:val="00095A54"/>
    <w:rsid w:val="00096400"/>
    <w:rsid w:val="00097015"/>
    <w:rsid w:val="00097297"/>
    <w:rsid w:val="000A1C9C"/>
    <w:rsid w:val="000A2AB5"/>
    <w:rsid w:val="000A53BF"/>
    <w:rsid w:val="000A6BD5"/>
    <w:rsid w:val="000A7D25"/>
    <w:rsid w:val="000A7EBA"/>
    <w:rsid w:val="000B5EB9"/>
    <w:rsid w:val="000B6139"/>
    <w:rsid w:val="000B6727"/>
    <w:rsid w:val="000B7E48"/>
    <w:rsid w:val="000C12C4"/>
    <w:rsid w:val="000C21EB"/>
    <w:rsid w:val="000C289F"/>
    <w:rsid w:val="000C3242"/>
    <w:rsid w:val="000C4807"/>
    <w:rsid w:val="000C68B3"/>
    <w:rsid w:val="000C69B9"/>
    <w:rsid w:val="000C722C"/>
    <w:rsid w:val="000C72D5"/>
    <w:rsid w:val="000D004F"/>
    <w:rsid w:val="000D0E51"/>
    <w:rsid w:val="000D1D8C"/>
    <w:rsid w:val="000D2DE4"/>
    <w:rsid w:val="000D4287"/>
    <w:rsid w:val="000E0B46"/>
    <w:rsid w:val="000E21C3"/>
    <w:rsid w:val="000E575B"/>
    <w:rsid w:val="000F342A"/>
    <w:rsid w:val="000F3CD7"/>
    <w:rsid w:val="000F400C"/>
    <w:rsid w:val="000F4D17"/>
    <w:rsid w:val="000F6EE8"/>
    <w:rsid w:val="000F7773"/>
    <w:rsid w:val="001019BE"/>
    <w:rsid w:val="0010433A"/>
    <w:rsid w:val="0010570C"/>
    <w:rsid w:val="00106886"/>
    <w:rsid w:val="00106B74"/>
    <w:rsid w:val="00113A21"/>
    <w:rsid w:val="001145A1"/>
    <w:rsid w:val="00114A8B"/>
    <w:rsid w:val="00114EEA"/>
    <w:rsid w:val="0011758A"/>
    <w:rsid w:val="00117684"/>
    <w:rsid w:val="0012744A"/>
    <w:rsid w:val="00131B46"/>
    <w:rsid w:val="00132670"/>
    <w:rsid w:val="001327DF"/>
    <w:rsid w:val="0013799A"/>
    <w:rsid w:val="00140291"/>
    <w:rsid w:val="001419CD"/>
    <w:rsid w:val="0014571A"/>
    <w:rsid w:val="001458A6"/>
    <w:rsid w:val="001505E1"/>
    <w:rsid w:val="00152007"/>
    <w:rsid w:val="00152B55"/>
    <w:rsid w:val="00154882"/>
    <w:rsid w:val="001556F5"/>
    <w:rsid w:val="001560C5"/>
    <w:rsid w:val="001565DD"/>
    <w:rsid w:val="001572B9"/>
    <w:rsid w:val="00161011"/>
    <w:rsid w:val="001622B0"/>
    <w:rsid w:val="00163CC7"/>
    <w:rsid w:val="00165362"/>
    <w:rsid w:val="00167B56"/>
    <w:rsid w:val="001700EF"/>
    <w:rsid w:val="00171DD3"/>
    <w:rsid w:val="00172027"/>
    <w:rsid w:val="00177D98"/>
    <w:rsid w:val="00180570"/>
    <w:rsid w:val="0018126B"/>
    <w:rsid w:val="001812E4"/>
    <w:rsid w:val="00186065"/>
    <w:rsid w:val="001865DE"/>
    <w:rsid w:val="001866A0"/>
    <w:rsid w:val="00187DE8"/>
    <w:rsid w:val="00187E6F"/>
    <w:rsid w:val="00193350"/>
    <w:rsid w:val="00196942"/>
    <w:rsid w:val="001A110C"/>
    <w:rsid w:val="001A1222"/>
    <w:rsid w:val="001A2A13"/>
    <w:rsid w:val="001A2E16"/>
    <w:rsid w:val="001A3B53"/>
    <w:rsid w:val="001A5792"/>
    <w:rsid w:val="001A5BCA"/>
    <w:rsid w:val="001A6A55"/>
    <w:rsid w:val="001A7376"/>
    <w:rsid w:val="001B10DB"/>
    <w:rsid w:val="001B1988"/>
    <w:rsid w:val="001B2D20"/>
    <w:rsid w:val="001B4C3C"/>
    <w:rsid w:val="001B5D12"/>
    <w:rsid w:val="001B79D6"/>
    <w:rsid w:val="001C49B6"/>
    <w:rsid w:val="001C5FC5"/>
    <w:rsid w:val="001D2DFA"/>
    <w:rsid w:val="001D472E"/>
    <w:rsid w:val="001D5364"/>
    <w:rsid w:val="001D54D8"/>
    <w:rsid w:val="001D5957"/>
    <w:rsid w:val="001E0402"/>
    <w:rsid w:val="001E205B"/>
    <w:rsid w:val="001E212E"/>
    <w:rsid w:val="001E4403"/>
    <w:rsid w:val="001E4E15"/>
    <w:rsid w:val="001E743F"/>
    <w:rsid w:val="001F12BE"/>
    <w:rsid w:val="001F3794"/>
    <w:rsid w:val="001F3A14"/>
    <w:rsid w:val="001F4788"/>
    <w:rsid w:val="001F5BF8"/>
    <w:rsid w:val="001F5F02"/>
    <w:rsid w:val="001F6E6A"/>
    <w:rsid w:val="00200A59"/>
    <w:rsid w:val="00202B86"/>
    <w:rsid w:val="0020486F"/>
    <w:rsid w:val="0020550F"/>
    <w:rsid w:val="0020654A"/>
    <w:rsid w:val="002101C2"/>
    <w:rsid w:val="00210570"/>
    <w:rsid w:val="00211060"/>
    <w:rsid w:val="002151FB"/>
    <w:rsid w:val="00215EEE"/>
    <w:rsid w:val="0022055F"/>
    <w:rsid w:val="0022220F"/>
    <w:rsid w:val="00222F64"/>
    <w:rsid w:val="0022550B"/>
    <w:rsid w:val="0023122E"/>
    <w:rsid w:val="002316E2"/>
    <w:rsid w:val="002362AC"/>
    <w:rsid w:val="00237BEE"/>
    <w:rsid w:val="00237DD0"/>
    <w:rsid w:val="002417FE"/>
    <w:rsid w:val="00241EDF"/>
    <w:rsid w:val="002445F4"/>
    <w:rsid w:val="0024478E"/>
    <w:rsid w:val="00245A37"/>
    <w:rsid w:val="00245FF3"/>
    <w:rsid w:val="00246758"/>
    <w:rsid w:val="002474B1"/>
    <w:rsid w:val="00257943"/>
    <w:rsid w:val="00260BFB"/>
    <w:rsid w:val="002645E4"/>
    <w:rsid w:val="00265826"/>
    <w:rsid w:val="002710B2"/>
    <w:rsid w:val="00274718"/>
    <w:rsid w:val="002747AD"/>
    <w:rsid w:val="00275B6F"/>
    <w:rsid w:val="00275C94"/>
    <w:rsid w:val="00275E16"/>
    <w:rsid w:val="00282623"/>
    <w:rsid w:val="00282BDA"/>
    <w:rsid w:val="00284B9A"/>
    <w:rsid w:val="002861B5"/>
    <w:rsid w:val="002865E9"/>
    <w:rsid w:val="002905D2"/>
    <w:rsid w:val="00292CCF"/>
    <w:rsid w:val="00297C29"/>
    <w:rsid w:val="002A0C2A"/>
    <w:rsid w:val="002A1EDF"/>
    <w:rsid w:val="002B06E8"/>
    <w:rsid w:val="002B2915"/>
    <w:rsid w:val="002B3A44"/>
    <w:rsid w:val="002B3B1C"/>
    <w:rsid w:val="002B6D21"/>
    <w:rsid w:val="002C0740"/>
    <w:rsid w:val="002C0CF0"/>
    <w:rsid w:val="002C157E"/>
    <w:rsid w:val="002C4F61"/>
    <w:rsid w:val="002C5945"/>
    <w:rsid w:val="002C5EF3"/>
    <w:rsid w:val="002D0B54"/>
    <w:rsid w:val="002D1ABD"/>
    <w:rsid w:val="002D219C"/>
    <w:rsid w:val="002D43D2"/>
    <w:rsid w:val="002D464B"/>
    <w:rsid w:val="002D6E8E"/>
    <w:rsid w:val="002D7653"/>
    <w:rsid w:val="002E06FB"/>
    <w:rsid w:val="002E19E4"/>
    <w:rsid w:val="002E434E"/>
    <w:rsid w:val="002E537A"/>
    <w:rsid w:val="002E680E"/>
    <w:rsid w:val="002E6903"/>
    <w:rsid w:val="002F0528"/>
    <w:rsid w:val="002F0E49"/>
    <w:rsid w:val="002F1F57"/>
    <w:rsid w:val="002F20B6"/>
    <w:rsid w:val="002F2FB3"/>
    <w:rsid w:val="002F49F8"/>
    <w:rsid w:val="002F4E2D"/>
    <w:rsid w:val="00300F86"/>
    <w:rsid w:val="0030235C"/>
    <w:rsid w:val="0030262C"/>
    <w:rsid w:val="0030298D"/>
    <w:rsid w:val="00303C8C"/>
    <w:rsid w:val="00304E47"/>
    <w:rsid w:val="0030753D"/>
    <w:rsid w:val="00307E88"/>
    <w:rsid w:val="00311297"/>
    <w:rsid w:val="0031799F"/>
    <w:rsid w:val="0032021D"/>
    <w:rsid w:val="00323C5B"/>
    <w:rsid w:val="00330FFF"/>
    <w:rsid w:val="00335984"/>
    <w:rsid w:val="00336DBC"/>
    <w:rsid w:val="00340D52"/>
    <w:rsid w:val="003416A9"/>
    <w:rsid w:val="00344182"/>
    <w:rsid w:val="00345122"/>
    <w:rsid w:val="00345736"/>
    <w:rsid w:val="00346651"/>
    <w:rsid w:val="00347099"/>
    <w:rsid w:val="00347188"/>
    <w:rsid w:val="00353696"/>
    <w:rsid w:val="00356037"/>
    <w:rsid w:val="003604A5"/>
    <w:rsid w:val="00360AD2"/>
    <w:rsid w:val="003611C5"/>
    <w:rsid w:val="003629BD"/>
    <w:rsid w:val="00363126"/>
    <w:rsid w:val="003674F2"/>
    <w:rsid w:val="0036789B"/>
    <w:rsid w:val="00370F75"/>
    <w:rsid w:val="00371C07"/>
    <w:rsid w:val="00372F24"/>
    <w:rsid w:val="0037378B"/>
    <w:rsid w:val="00374198"/>
    <w:rsid w:val="00377158"/>
    <w:rsid w:val="00380B11"/>
    <w:rsid w:val="00381F08"/>
    <w:rsid w:val="00382AC2"/>
    <w:rsid w:val="00383BE5"/>
    <w:rsid w:val="0038552F"/>
    <w:rsid w:val="00385995"/>
    <w:rsid w:val="00386018"/>
    <w:rsid w:val="00386364"/>
    <w:rsid w:val="0038759C"/>
    <w:rsid w:val="003934C8"/>
    <w:rsid w:val="00394054"/>
    <w:rsid w:val="003974BA"/>
    <w:rsid w:val="003A00DE"/>
    <w:rsid w:val="003A061B"/>
    <w:rsid w:val="003A0B38"/>
    <w:rsid w:val="003A0FA7"/>
    <w:rsid w:val="003A1B97"/>
    <w:rsid w:val="003A2721"/>
    <w:rsid w:val="003A4917"/>
    <w:rsid w:val="003A5715"/>
    <w:rsid w:val="003A6626"/>
    <w:rsid w:val="003A66A2"/>
    <w:rsid w:val="003B4BD7"/>
    <w:rsid w:val="003B4BF0"/>
    <w:rsid w:val="003C2F51"/>
    <w:rsid w:val="003C3837"/>
    <w:rsid w:val="003D0418"/>
    <w:rsid w:val="003D1220"/>
    <w:rsid w:val="003D1DF2"/>
    <w:rsid w:val="003D527C"/>
    <w:rsid w:val="003D6458"/>
    <w:rsid w:val="003D7D3E"/>
    <w:rsid w:val="003E7ECF"/>
    <w:rsid w:val="003E7F30"/>
    <w:rsid w:val="003F02B9"/>
    <w:rsid w:val="003F04BB"/>
    <w:rsid w:val="003F14D4"/>
    <w:rsid w:val="003F2D04"/>
    <w:rsid w:val="00403FD4"/>
    <w:rsid w:val="004046B1"/>
    <w:rsid w:val="00404B1E"/>
    <w:rsid w:val="00411028"/>
    <w:rsid w:val="00412210"/>
    <w:rsid w:val="0041404B"/>
    <w:rsid w:val="00414F6A"/>
    <w:rsid w:val="00417FB8"/>
    <w:rsid w:val="00420A86"/>
    <w:rsid w:val="004218E1"/>
    <w:rsid w:val="00422840"/>
    <w:rsid w:val="00422FD4"/>
    <w:rsid w:val="004230B6"/>
    <w:rsid w:val="00424521"/>
    <w:rsid w:val="004251F5"/>
    <w:rsid w:val="00431304"/>
    <w:rsid w:val="00431E03"/>
    <w:rsid w:val="0043282A"/>
    <w:rsid w:val="00432CBE"/>
    <w:rsid w:val="0043312A"/>
    <w:rsid w:val="004332BD"/>
    <w:rsid w:val="004332CA"/>
    <w:rsid w:val="00440380"/>
    <w:rsid w:val="004409B3"/>
    <w:rsid w:val="004411C6"/>
    <w:rsid w:val="004441DE"/>
    <w:rsid w:val="00445329"/>
    <w:rsid w:val="00450A56"/>
    <w:rsid w:val="0045158F"/>
    <w:rsid w:val="004515F7"/>
    <w:rsid w:val="004518B9"/>
    <w:rsid w:val="004530C4"/>
    <w:rsid w:val="00453438"/>
    <w:rsid w:val="00456E18"/>
    <w:rsid w:val="00462F74"/>
    <w:rsid w:val="00463255"/>
    <w:rsid w:val="004661C4"/>
    <w:rsid w:val="004675CE"/>
    <w:rsid w:val="00467989"/>
    <w:rsid w:val="00470585"/>
    <w:rsid w:val="00470993"/>
    <w:rsid w:val="00475850"/>
    <w:rsid w:val="00477548"/>
    <w:rsid w:val="004858A1"/>
    <w:rsid w:val="00485BB0"/>
    <w:rsid w:val="00486720"/>
    <w:rsid w:val="004867E4"/>
    <w:rsid w:val="0049039A"/>
    <w:rsid w:val="004923F9"/>
    <w:rsid w:val="00492446"/>
    <w:rsid w:val="00494753"/>
    <w:rsid w:val="0049587C"/>
    <w:rsid w:val="00495D78"/>
    <w:rsid w:val="00495F29"/>
    <w:rsid w:val="00497838"/>
    <w:rsid w:val="004A1DCC"/>
    <w:rsid w:val="004A4911"/>
    <w:rsid w:val="004A64F8"/>
    <w:rsid w:val="004A6D27"/>
    <w:rsid w:val="004A7B1A"/>
    <w:rsid w:val="004A7C49"/>
    <w:rsid w:val="004B01FF"/>
    <w:rsid w:val="004B22A6"/>
    <w:rsid w:val="004B5549"/>
    <w:rsid w:val="004B5D1E"/>
    <w:rsid w:val="004C12DF"/>
    <w:rsid w:val="004C1657"/>
    <w:rsid w:val="004C29E4"/>
    <w:rsid w:val="004C4D2B"/>
    <w:rsid w:val="004C6AB8"/>
    <w:rsid w:val="004D0F97"/>
    <w:rsid w:val="004D2377"/>
    <w:rsid w:val="004D2B91"/>
    <w:rsid w:val="004D610D"/>
    <w:rsid w:val="004E065B"/>
    <w:rsid w:val="004E2BA3"/>
    <w:rsid w:val="004F225C"/>
    <w:rsid w:val="004F2971"/>
    <w:rsid w:val="004F3272"/>
    <w:rsid w:val="004F3E3A"/>
    <w:rsid w:val="004F5874"/>
    <w:rsid w:val="004F7E94"/>
    <w:rsid w:val="00500BA2"/>
    <w:rsid w:val="005110A3"/>
    <w:rsid w:val="0051189D"/>
    <w:rsid w:val="00513395"/>
    <w:rsid w:val="00513868"/>
    <w:rsid w:val="00515885"/>
    <w:rsid w:val="00515AB7"/>
    <w:rsid w:val="005163CE"/>
    <w:rsid w:val="00517804"/>
    <w:rsid w:val="00521583"/>
    <w:rsid w:val="005263FE"/>
    <w:rsid w:val="00527A51"/>
    <w:rsid w:val="00530C2F"/>
    <w:rsid w:val="00533E9F"/>
    <w:rsid w:val="005359E3"/>
    <w:rsid w:val="00536A75"/>
    <w:rsid w:val="00537084"/>
    <w:rsid w:val="005412E0"/>
    <w:rsid w:val="005417FE"/>
    <w:rsid w:val="00542C05"/>
    <w:rsid w:val="00543916"/>
    <w:rsid w:val="00551C9D"/>
    <w:rsid w:val="00551CA2"/>
    <w:rsid w:val="005527C7"/>
    <w:rsid w:val="00553F13"/>
    <w:rsid w:val="005543EC"/>
    <w:rsid w:val="005607ED"/>
    <w:rsid w:val="005610E2"/>
    <w:rsid w:val="005637E7"/>
    <w:rsid w:val="005660E1"/>
    <w:rsid w:val="005705C2"/>
    <w:rsid w:val="005713EE"/>
    <w:rsid w:val="00575FFD"/>
    <w:rsid w:val="005776FA"/>
    <w:rsid w:val="005778F7"/>
    <w:rsid w:val="00585802"/>
    <w:rsid w:val="00585BDB"/>
    <w:rsid w:val="00590067"/>
    <w:rsid w:val="0059019C"/>
    <w:rsid w:val="00590D2C"/>
    <w:rsid w:val="0059242A"/>
    <w:rsid w:val="005925E1"/>
    <w:rsid w:val="00593AC4"/>
    <w:rsid w:val="00596466"/>
    <w:rsid w:val="00597C50"/>
    <w:rsid w:val="005A44BA"/>
    <w:rsid w:val="005A5A1C"/>
    <w:rsid w:val="005A63AB"/>
    <w:rsid w:val="005A6EAA"/>
    <w:rsid w:val="005A79AF"/>
    <w:rsid w:val="005B0FB5"/>
    <w:rsid w:val="005B1D55"/>
    <w:rsid w:val="005B1EE1"/>
    <w:rsid w:val="005B3057"/>
    <w:rsid w:val="005B45AB"/>
    <w:rsid w:val="005B7F55"/>
    <w:rsid w:val="005C0692"/>
    <w:rsid w:val="005C2ADE"/>
    <w:rsid w:val="005C3E7E"/>
    <w:rsid w:val="005C3FC4"/>
    <w:rsid w:val="005C4A3D"/>
    <w:rsid w:val="005C7B9E"/>
    <w:rsid w:val="005D2123"/>
    <w:rsid w:val="005D2BB5"/>
    <w:rsid w:val="005D2C8F"/>
    <w:rsid w:val="005D64D7"/>
    <w:rsid w:val="005E0B2C"/>
    <w:rsid w:val="005E1441"/>
    <w:rsid w:val="005E1CD0"/>
    <w:rsid w:val="005E5C85"/>
    <w:rsid w:val="005F13FF"/>
    <w:rsid w:val="005F20C9"/>
    <w:rsid w:val="005F3076"/>
    <w:rsid w:val="005F3763"/>
    <w:rsid w:val="005F47BA"/>
    <w:rsid w:val="005F618F"/>
    <w:rsid w:val="005F686C"/>
    <w:rsid w:val="005F6EF7"/>
    <w:rsid w:val="005F71F7"/>
    <w:rsid w:val="005F7D1F"/>
    <w:rsid w:val="006000E7"/>
    <w:rsid w:val="006003D9"/>
    <w:rsid w:val="006015AF"/>
    <w:rsid w:val="00604C23"/>
    <w:rsid w:val="00605DE0"/>
    <w:rsid w:val="006067D7"/>
    <w:rsid w:val="006069CE"/>
    <w:rsid w:val="0061094C"/>
    <w:rsid w:val="00611B7A"/>
    <w:rsid w:val="00620BE7"/>
    <w:rsid w:val="00620FB4"/>
    <w:rsid w:val="00623C09"/>
    <w:rsid w:val="006241E1"/>
    <w:rsid w:val="00627609"/>
    <w:rsid w:val="00627FB1"/>
    <w:rsid w:val="006301F8"/>
    <w:rsid w:val="006312E2"/>
    <w:rsid w:val="00632A38"/>
    <w:rsid w:val="00636D61"/>
    <w:rsid w:val="006400A2"/>
    <w:rsid w:val="00643360"/>
    <w:rsid w:val="006462AE"/>
    <w:rsid w:val="00650F89"/>
    <w:rsid w:val="006514A0"/>
    <w:rsid w:val="006531AE"/>
    <w:rsid w:val="00653A0D"/>
    <w:rsid w:val="00653D88"/>
    <w:rsid w:val="0065451A"/>
    <w:rsid w:val="006560B9"/>
    <w:rsid w:val="00656214"/>
    <w:rsid w:val="00656487"/>
    <w:rsid w:val="006619CB"/>
    <w:rsid w:val="00662B53"/>
    <w:rsid w:val="00666C45"/>
    <w:rsid w:val="00666DA2"/>
    <w:rsid w:val="00666F09"/>
    <w:rsid w:val="00667579"/>
    <w:rsid w:val="00674832"/>
    <w:rsid w:val="00675E31"/>
    <w:rsid w:val="006763A3"/>
    <w:rsid w:val="00676970"/>
    <w:rsid w:val="00676C92"/>
    <w:rsid w:val="006773BC"/>
    <w:rsid w:val="006813A7"/>
    <w:rsid w:val="00681E42"/>
    <w:rsid w:val="0068392A"/>
    <w:rsid w:val="0068481C"/>
    <w:rsid w:val="00686B88"/>
    <w:rsid w:val="00687388"/>
    <w:rsid w:val="006902D4"/>
    <w:rsid w:val="00690F68"/>
    <w:rsid w:val="00691678"/>
    <w:rsid w:val="00692B8D"/>
    <w:rsid w:val="00693B5B"/>
    <w:rsid w:val="00695F82"/>
    <w:rsid w:val="006965B6"/>
    <w:rsid w:val="006A0E84"/>
    <w:rsid w:val="006A1E21"/>
    <w:rsid w:val="006A27D5"/>
    <w:rsid w:val="006A4A8E"/>
    <w:rsid w:val="006A4F46"/>
    <w:rsid w:val="006A7B83"/>
    <w:rsid w:val="006B2034"/>
    <w:rsid w:val="006B2F6B"/>
    <w:rsid w:val="006B6F39"/>
    <w:rsid w:val="006B7423"/>
    <w:rsid w:val="006B7A9E"/>
    <w:rsid w:val="006C0572"/>
    <w:rsid w:val="006C0B26"/>
    <w:rsid w:val="006C5D6F"/>
    <w:rsid w:val="006C73B7"/>
    <w:rsid w:val="006C797E"/>
    <w:rsid w:val="006D1696"/>
    <w:rsid w:val="006D1932"/>
    <w:rsid w:val="006D265F"/>
    <w:rsid w:val="006D4772"/>
    <w:rsid w:val="006D705D"/>
    <w:rsid w:val="006E0CC8"/>
    <w:rsid w:val="006E110E"/>
    <w:rsid w:val="006E2E79"/>
    <w:rsid w:val="006E476F"/>
    <w:rsid w:val="006E6025"/>
    <w:rsid w:val="006E65E2"/>
    <w:rsid w:val="006E6834"/>
    <w:rsid w:val="006E71AC"/>
    <w:rsid w:val="006E71E6"/>
    <w:rsid w:val="006F0454"/>
    <w:rsid w:val="006F052F"/>
    <w:rsid w:val="006F474D"/>
    <w:rsid w:val="006F4873"/>
    <w:rsid w:val="006F6F6C"/>
    <w:rsid w:val="006F73D7"/>
    <w:rsid w:val="00700915"/>
    <w:rsid w:val="0070313A"/>
    <w:rsid w:val="007041AB"/>
    <w:rsid w:val="00704ACA"/>
    <w:rsid w:val="007065A8"/>
    <w:rsid w:val="0070732B"/>
    <w:rsid w:val="007108A9"/>
    <w:rsid w:val="007112CA"/>
    <w:rsid w:val="00721349"/>
    <w:rsid w:val="0072357D"/>
    <w:rsid w:val="00733571"/>
    <w:rsid w:val="007336A4"/>
    <w:rsid w:val="007351E6"/>
    <w:rsid w:val="007377B3"/>
    <w:rsid w:val="0073787E"/>
    <w:rsid w:val="00740074"/>
    <w:rsid w:val="00742B00"/>
    <w:rsid w:val="007435E8"/>
    <w:rsid w:val="00743B98"/>
    <w:rsid w:val="00743FB0"/>
    <w:rsid w:val="00744B1E"/>
    <w:rsid w:val="007450FE"/>
    <w:rsid w:val="00745C9B"/>
    <w:rsid w:val="00746D6A"/>
    <w:rsid w:val="0074769F"/>
    <w:rsid w:val="007500E2"/>
    <w:rsid w:val="007502BC"/>
    <w:rsid w:val="00750B31"/>
    <w:rsid w:val="00752074"/>
    <w:rsid w:val="00754F37"/>
    <w:rsid w:val="0075560E"/>
    <w:rsid w:val="0075606F"/>
    <w:rsid w:val="00760FC3"/>
    <w:rsid w:val="00764D2D"/>
    <w:rsid w:val="007677D5"/>
    <w:rsid w:val="007708F8"/>
    <w:rsid w:val="007716AF"/>
    <w:rsid w:val="00775448"/>
    <w:rsid w:val="00776A01"/>
    <w:rsid w:val="00777039"/>
    <w:rsid w:val="00787C23"/>
    <w:rsid w:val="007906B0"/>
    <w:rsid w:val="00793113"/>
    <w:rsid w:val="00793B1F"/>
    <w:rsid w:val="007953D9"/>
    <w:rsid w:val="007969EF"/>
    <w:rsid w:val="00796CD2"/>
    <w:rsid w:val="0079717B"/>
    <w:rsid w:val="00797787"/>
    <w:rsid w:val="00797C44"/>
    <w:rsid w:val="007A1BB1"/>
    <w:rsid w:val="007A2AB9"/>
    <w:rsid w:val="007A41FB"/>
    <w:rsid w:val="007A4A85"/>
    <w:rsid w:val="007A526C"/>
    <w:rsid w:val="007A58C8"/>
    <w:rsid w:val="007B12A1"/>
    <w:rsid w:val="007B49C3"/>
    <w:rsid w:val="007B7A3D"/>
    <w:rsid w:val="007C4C50"/>
    <w:rsid w:val="007C4CC7"/>
    <w:rsid w:val="007C5016"/>
    <w:rsid w:val="007C53B2"/>
    <w:rsid w:val="007C70B1"/>
    <w:rsid w:val="007C75A0"/>
    <w:rsid w:val="007D02D2"/>
    <w:rsid w:val="007D28C9"/>
    <w:rsid w:val="007D3014"/>
    <w:rsid w:val="007D4122"/>
    <w:rsid w:val="007D55F6"/>
    <w:rsid w:val="007D782F"/>
    <w:rsid w:val="007E3AA0"/>
    <w:rsid w:val="007E6CF3"/>
    <w:rsid w:val="007E79B6"/>
    <w:rsid w:val="007F086B"/>
    <w:rsid w:val="007F4E51"/>
    <w:rsid w:val="007F77EC"/>
    <w:rsid w:val="00800060"/>
    <w:rsid w:val="00800746"/>
    <w:rsid w:val="008009CF"/>
    <w:rsid w:val="00801355"/>
    <w:rsid w:val="008038A2"/>
    <w:rsid w:val="0080571D"/>
    <w:rsid w:val="008060DD"/>
    <w:rsid w:val="00806112"/>
    <w:rsid w:val="00807576"/>
    <w:rsid w:val="008077E8"/>
    <w:rsid w:val="00811805"/>
    <w:rsid w:val="00814910"/>
    <w:rsid w:val="00815092"/>
    <w:rsid w:val="00816AC7"/>
    <w:rsid w:val="00820DD6"/>
    <w:rsid w:val="00821F17"/>
    <w:rsid w:val="00822B38"/>
    <w:rsid w:val="00832A38"/>
    <w:rsid w:val="0083396B"/>
    <w:rsid w:val="00836156"/>
    <w:rsid w:val="0083747D"/>
    <w:rsid w:val="00837D22"/>
    <w:rsid w:val="00840BD2"/>
    <w:rsid w:val="00843285"/>
    <w:rsid w:val="00846172"/>
    <w:rsid w:val="008468D3"/>
    <w:rsid w:val="00847584"/>
    <w:rsid w:val="008479A7"/>
    <w:rsid w:val="00847F9D"/>
    <w:rsid w:val="00850844"/>
    <w:rsid w:val="00851D19"/>
    <w:rsid w:val="008535F4"/>
    <w:rsid w:val="008559EB"/>
    <w:rsid w:val="008564EB"/>
    <w:rsid w:val="00856603"/>
    <w:rsid w:val="00856C08"/>
    <w:rsid w:val="0085739D"/>
    <w:rsid w:val="0086154D"/>
    <w:rsid w:val="0086463B"/>
    <w:rsid w:val="00867D6B"/>
    <w:rsid w:val="008755B8"/>
    <w:rsid w:val="00876889"/>
    <w:rsid w:val="008768DF"/>
    <w:rsid w:val="00880D25"/>
    <w:rsid w:val="00881637"/>
    <w:rsid w:val="00881E6D"/>
    <w:rsid w:val="0088485F"/>
    <w:rsid w:val="0088526F"/>
    <w:rsid w:val="008904D9"/>
    <w:rsid w:val="008919CB"/>
    <w:rsid w:val="008A16CE"/>
    <w:rsid w:val="008B42B9"/>
    <w:rsid w:val="008B58F5"/>
    <w:rsid w:val="008B6B12"/>
    <w:rsid w:val="008B7CDF"/>
    <w:rsid w:val="008B7F71"/>
    <w:rsid w:val="008C025F"/>
    <w:rsid w:val="008C10DD"/>
    <w:rsid w:val="008C6B41"/>
    <w:rsid w:val="008D2EC8"/>
    <w:rsid w:val="008D5951"/>
    <w:rsid w:val="008D72A5"/>
    <w:rsid w:val="008D7DE0"/>
    <w:rsid w:val="008E24D8"/>
    <w:rsid w:val="008E7ED9"/>
    <w:rsid w:val="008F064E"/>
    <w:rsid w:val="008F2BD2"/>
    <w:rsid w:val="008F2D33"/>
    <w:rsid w:val="008F3102"/>
    <w:rsid w:val="008F4819"/>
    <w:rsid w:val="008F6EB6"/>
    <w:rsid w:val="009008C0"/>
    <w:rsid w:val="00901BCC"/>
    <w:rsid w:val="009027C1"/>
    <w:rsid w:val="00902C9F"/>
    <w:rsid w:val="00903103"/>
    <w:rsid w:val="0090310C"/>
    <w:rsid w:val="00904BEA"/>
    <w:rsid w:val="00906A82"/>
    <w:rsid w:val="00907D2D"/>
    <w:rsid w:val="00911E6D"/>
    <w:rsid w:val="00916F3B"/>
    <w:rsid w:val="00920A52"/>
    <w:rsid w:val="00920A97"/>
    <w:rsid w:val="00921A9E"/>
    <w:rsid w:val="00923165"/>
    <w:rsid w:val="00923467"/>
    <w:rsid w:val="00923F1F"/>
    <w:rsid w:val="0092474D"/>
    <w:rsid w:val="00924CB9"/>
    <w:rsid w:val="00924E0F"/>
    <w:rsid w:val="00937639"/>
    <w:rsid w:val="00937B61"/>
    <w:rsid w:val="00940C90"/>
    <w:rsid w:val="009422CA"/>
    <w:rsid w:val="00943E99"/>
    <w:rsid w:val="00944BA4"/>
    <w:rsid w:val="00945B7F"/>
    <w:rsid w:val="009460B9"/>
    <w:rsid w:val="009476C6"/>
    <w:rsid w:val="00950098"/>
    <w:rsid w:val="00956591"/>
    <w:rsid w:val="00956684"/>
    <w:rsid w:val="00956E79"/>
    <w:rsid w:val="00957726"/>
    <w:rsid w:val="00961B78"/>
    <w:rsid w:val="009624EF"/>
    <w:rsid w:val="00966251"/>
    <w:rsid w:val="00972731"/>
    <w:rsid w:val="00972D52"/>
    <w:rsid w:val="009730FB"/>
    <w:rsid w:val="009757A1"/>
    <w:rsid w:val="00977AD2"/>
    <w:rsid w:val="00982F04"/>
    <w:rsid w:val="00984124"/>
    <w:rsid w:val="00986337"/>
    <w:rsid w:val="0098746B"/>
    <w:rsid w:val="009918D0"/>
    <w:rsid w:val="009A1751"/>
    <w:rsid w:val="009A311A"/>
    <w:rsid w:val="009A43CC"/>
    <w:rsid w:val="009A7427"/>
    <w:rsid w:val="009A7D0E"/>
    <w:rsid w:val="009B5769"/>
    <w:rsid w:val="009C5B91"/>
    <w:rsid w:val="009C74DB"/>
    <w:rsid w:val="009D15F4"/>
    <w:rsid w:val="009D2034"/>
    <w:rsid w:val="009D32D2"/>
    <w:rsid w:val="009D3368"/>
    <w:rsid w:val="009E0B79"/>
    <w:rsid w:val="009E1BE5"/>
    <w:rsid w:val="009E1D05"/>
    <w:rsid w:val="009E3CA2"/>
    <w:rsid w:val="009E42BA"/>
    <w:rsid w:val="009E4574"/>
    <w:rsid w:val="009E6E4A"/>
    <w:rsid w:val="009E7490"/>
    <w:rsid w:val="009E7B93"/>
    <w:rsid w:val="009F1ED9"/>
    <w:rsid w:val="009F1FE1"/>
    <w:rsid w:val="009F3AB8"/>
    <w:rsid w:val="009F664B"/>
    <w:rsid w:val="009F7616"/>
    <w:rsid w:val="00A00B28"/>
    <w:rsid w:val="00A03B64"/>
    <w:rsid w:val="00A042BD"/>
    <w:rsid w:val="00A050F2"/>
    <w:rsid w:val="00A119DB"/>
    <w:rsid w:val="00A1413A"/>
    <w:rsid w:val="00A15C23"/>
    <w:rsid w:val="00A200CC"/>
    <w:rsid w:val="00A23A59"/>
    <w:rsid w:val="00A24AEF"/>
    <w:rsid w:val="00A324BF"/>
    <w:rsid w:val="00A332A5"/>
    <w:rsid w:val="00A365D3"/>
    <w:rsid w:val="00A377A0"/>
    <w:rsid w:val="00A41300"/>
    <w:rsid w:val="00A47BAD"/>
    <w:rsid w:val="00A47C54"/>
    <w:rsid w:val="00A512F0"/>
    <w:rsid w:val="00A60AB4"/>
    <w:rsid w:val="00A65767"/>
    <w:rsid w:val="00A729E2"/>
    <w:rsid w:val="00A81C76"/>
    <w:rsid w:val="00A82139"/>
    <w:rsid w:val="00A904B7"/>
    <w:rsid w:val="00A90F1A"/>
    <w:rsid w:val="00A926E1"/>
    <w:rsid w:val="00A94650"/>
    <w:rsid w:val="00A9549E"/>
    <w:rsid w:val="00A96DDC"/>
    <w:rsid w:val="00AA0027"/>
    <w:rsid w:val="00AA1822"/>
    <w:rsid w:val="00AA29F3"/>
    <w:rsid w:val="00AA6C60"/>
    <w:rsid w:val="00AA6E24"/>
    <w:rsid w:val="00AA7034"/>
    <w:rsid w:val="00AB1331"/>
    <w:rsid w:val="00AB21E0"/>
    <w:rsid w:val="00AB3425"/>
    <w:rsid w:val="00AB6038"/>
    <w:rsid w:val="00AB6253"/>
    <w:rsid w:val="00AB72C8"/>
    <w:rsid w:val="00AB7FED"/>
    <w:rsid w:val="00AC2366"/>
    <w:rsid w:val="00AC4B28"/>
    <w:rsid w:val="00AC50BA"/>
    <w:rsid w:val="00AC762B"/>
    <w:rsid w:val="00AD19CA"/>
    <w:rsid w:val="00AD43A1"/>
    <w:rsid w:val="00AD4657"/>
    <w:rsid w:val="00AD55F1"/>
    <w:rsid w:val="00AD6621"/>
    <w:rsid w:val="00AD6A85"/>
    <w:rsid w:val="00AE0B5D"/>
    <w:rsid w:val="00AE0D83"/>
    <w:rsid w:val="00AE4662"/>
    <w:rsid w:val="00AE69AE"/>
    <w:rsid w:val="00AE7EE5"/>
    <w:rsid w:val="00AF2D37"/>
    <w:rsid w:val="00AF3097"/>
    <w:rsid w:val="00AF466A"/>
    <w:rsid w:val="00AF6BEA"/>
    <w:rsid w:val="00B03B7C"/>
    <w:rsid w:val="00B07048"/>
    <w:rsid w:val="00B076A8"/>
    <w:rsid w:val="00B127C3"/>
    <w:rsid w:val="00B13976"/>
    <w:rsid w:val="00B144D8"/>
    <w:rsid w:val="00B2068D"/>
    <w:rsid w:val="00B23885"/>
    <w:rsid w:val="00B256E7"/>
    <w:rsid w:val="00B356DA"/>
    <w:rsid w:val="00B376B2"/>
    <w:rsid w:val="00B42FFF"/>
    <w:rsid w:val="00B431E2"/>
    <w:rsid w:val="00B436BD"/>
    <w:rsid w:val="00B47E83"/>
    <w:rsid w:val="00B47FFC"/>
    <w:rsid w:val="00B500BE"/>
    <w:rsid w:val="00B50644"/>
    <w:rsid w:val="00B541D2"/>
    <w:rsid w:val="00B5549A"/>
    <w:rsid w:val="00B55653"/>
    <w:rsid w:val="00B5668C"/>
    <w:rsid w:val="00B61EF8"/>
    <w:rsid w:val="00B63A33"/>
    <w:rsid w:val="00B64D1B"/>
    <w:rsid w:val="00B65B11"/>
    <w:rsid w:val="00B65F30"/>
    <w:rsid w:val="00B67030"/>
    <w:rsid w:val="00B70015"/>
    <w:rsid w:val="00B71D95"/>
    <w:rsid w:val="00B72BF3"/>
    <w:rsid w:val="00B745D5"/>
    <w:rsid w:val="00B74F98"/>
    <w:rsid w:val="00B74FE9"/>
    <w:rsid w:val="00B7586B"/>
    <w:rsid w:val="00B81A02"/>
    <w:rsid w:val="00B83148"/>
    <w:rsid w:val="00B84009"/>
    <w:rsid w:val="00B862B5"/>
    <w:rsid w:val="00B876A0"/>
    <w:rsid w:val="00B93222"/>
    <w:rsid w:val="00B94E2E"/>
    <w:rsid w:val="00B960F5"/>
    <w:rsid w:val="00B96F12"/>
    <w:rsid w:val="00B9786C"/>
    <w:rsid w:val="00BA3F41"/>
    <w:rsid w:val="00BA5146"/>
    <w:rsid w:val="00BA5AAF"/>
    <w:rsid w:val="00BA5DA2"/>
    <w:rsid w:val="00BB06EE"/>
    <w:rsid w:val="00BB0F12"/>
    <w:rsid w:val="00BB4E16"/>
    <w:rsid w:val="00BB700B"/>
    <w:rsid w:val="00BB7BCD"/>
    <w:rsid w:val="00BC1E9F"/>
    <w:rsid w:val="00BC204F"/>
    <w:rsid w:val="00BC3EB0"/>
    <w:rsid w:val="00BC6F33"/>
    <w:rsid w:val="00BC7613"/>
    <w:rsid w:val="00BC7D99"/>
    <w:rsid w:val="00BD1AF5"/>
    <w:rsid w:val="00BD1C4E"/>
    <w:rsid w:val="00BE0A2B"/>
    <w:rsid w:val="00BE2013"/>
    <w:rsid w:val="00BE2C50"/>
    <w:rsid w:val="00BF29E9"/>
    <w:rsid w:val="00BF2F0F"/>
    <w:rsid w:val="00BF3579"/>
    <w:rsid w:val="00C018A9"/>
    <w:rsid w:val="00C033E9"/>
    <w:rsid w:val="00C10018"/>
    <w:rsid w:val="00C1168E"/>
    <w:rsid w:val="00C1178F"/>
    <w:rsid w:val="00C11909"/>
    <w:rsid w:val="00C14E18"/>
    <w:rsid w:val="00C15FE2"/>
    <w:rsid w:val="00C202D6"/>
    <w:rsid w:val="00C20862"/>
    <w:rsid w:val="00C23283"/>
    <w:rsid w:val="00C235B4"/>
    <w:rsid w:val="00C3027A"/>
    <w:rsid w:val="00C31EB0"/>
    <w:rsid w:val="00C36440"/>
    <w:rsid w:val="00C4402E"/>
    <w:rsid w:val="00C44B75"/>
    <w:rsid w:val="00C500D3"/>
    <w:rsid w:val="00C51A2E"/>
    <w:rsid w:val="00C521EC"/>
    <w:rsid w:val="00C52358"/>
    <w:rsid w:val="00C5311B"/>
    <w:rsid w:val="00C55CF2"/>
    <w:rsid w:val="00C627BD"/>
    <w:rsid w:val="00C63969"/>
    <w:rsid w:val="00C63A52"/>
    <w:rsid w:val="00C65070"/>
    <w:rsid w:val="00C67680"/>
    <w:rsid w:val="00C74E13"/>
    <w:rsid w:val="00C7539F"/>
    <w:rsid w:val="00C82FE1"/>
    <w:rsid w:val="00C83F75"/>
    <w:rsid w:val="00C84254"/>
    <w:rsid w:val="00C847AE"/>
    <w:rsid w:val="00C878F4"/>
    <w:rsid w:val="00C913A5"/>
    <w:rsid w:val="00C92345"/>
    <w:rsid w:val="00C966C9"/>
    <w:rsid w:val="00C96D22"/>
    <w:rsid w:val="00C97235"/>
    <w:rsid w:val="00CA0287"/>
    <w:rsid w:val="00CA02D5"/>
    <w:rsid w:val="00CA2D39"/>
    <w:rsid w:val="00CA3749"/>
    <w:rsid w:val="00CA37C4"/>
    <w:rsid w:val="00CA5098"/>
    <w:rsid w:val="00CA5969"/>
    <w:rsid w:val="00CA6F72"/>
    <w:rsid w:val="00CA76A3"/>
    <w:rsid w:val="00CB0896"/>
    <w:rsid w:val="00CB2305"/>
    <w:rsid w:val="00CB2FF4"/>
    <w:rsid w:val="00CB3545"/>
    <w:rsid w:val="00CB6F5F"/>
    <w:rsid w:val="00CB7F2F"/>
    <w:rsid w:val="00CC1680"/>
    <w:rsid w:val="00CC3BAF"/>
    <w:rsid w:val="00CC3F72"/>
    <w:rsid w:val="00CD233F"/>
    <w:rsid w:val="00CD3DA9"/>
    <w:rsid w:val="00CD420F"/>
    <w:rsid w:val="00CD7E9F"/>
    <w:rsid w:val="00CE020B"/>
    <w:rsid w:val="00CE23F0"/>
    <w:rsid w:val="00CE2860"/>
    <w:rsid w:val="00CE3F2D"/>
    <w:rsid w:val="00CE4315"/>
    <w:rsid w:val="00CE45BD"/>
    <w:rsid w:val="00CE5072"/>
    <w:rsid w:val="00CF25BC"/>
    <w:rsid w:val="00CF40DD"/>
    <w:rsid w:val="00CF5BC0"/>
    <w:rsid w:val="00CF702B"/>
    <w:rsid w:val="00D03D67"/>
    <w:rsid w:val="00D047B6"/>
    <w:rsid w:val="00D0645E"/>
    <w:rsid w:val="00D06EE9"/>
    <w:rsid w:val="00D0764A"/>
    <w:rsid w:val="00D100F8"/>
    <w:rsid w:val="00D10228"/>
    <w:rsid w:val="00D109B2"/>
    <w:rsid w:val="00D10A66"/>
    <w:rsid w:val="00D10DDC"/>
    <w:rsid w:val="00D12646"/>
    <w:rsid w:val="00D12846"/>
    <w:rsid w:val="00D1322A"/>
    <w:rsid w:val="00D170B5"/>
    <w:rsid w:val="00D202E1"/>
    <w:rsid w:val="00D20302"/>
    <w:rsid w:val="00D21066"/>
    <w:rsid w:val="00D23DAE"/>
    <w:rsid w:val="00D24E47"/>
    <w:rsid w:val="00D27457"/>
    <w:rsid w:val="00D32E40"/>
    <w:rsid w:val="00D334AF"/>
    <w:rsid w:val="00D343F2"/>
    <w:rsid w:val="00D3742C"/>
    <w:rsid w:val="00D37D0F"/>
    <w:rsid w:val="00D37E94"/>
    <w:rsid w:val="00D406FE"/>
    <w:rsid w:val="00D43417"/>
    <w:rsid w:val="00D43EE5"/>
    <w:rsid w:val="00D444FD"/>
    <w:rsid w:val="00D46CEA"/>
    <w:rsid w:val="00D56434"/>
    <w:rsid w:val="00D56C6E"/>
    <w:rsid w:val="00D57730"/>
    <w:rsid w:val="00D62AEF"/>
    <w:rsid w:val="00D7604D"/>
    <w:rsid w:val="00D81F36"/>
    <w:rsid w:val="00D8396F"/>
    <w:rsid w:val="00D85C82"/>
    <w:rsid w:val="00D901D2"/>
    <w:rsid w:val="00D90FED"/>
    <w:rsid w:val="00D93A44"/>
    <w:rsid w:val="00D93B10"/>
    <w:rsid w:val="00D946C6"/>
    <w:rsid w:val="00D94999"/>
    <w:rsid w:val="00D94A2D"/>
    <w:rsid w:val="00D976E7"/>
    <w:rsid w:val="00DA139B"/>
    <w:rsid w:val="00DA3046"/>
    <w:rsid w:val="00DA39DF"/>
    <w:rsid w:val="00DA497D"/>
    <w:rsid w:val="00DA61B9"/>
    <w:rsid w:val="00DA72A0"/>
    <w:rsid w:val="00DA7C8C"/>
    <w:rsid w:val="00DB240B"/>
    <w:rsid w:val="00DB4590"/>
    <w:rsid w:val="00DB4FD7"/>
    <w:rsid w:val="00DB6BE5"/>
    <w:rsid w:val="00DC019E"/>
    <w:rsid w:val="00DC05EC"/>
    <w:rsid w:val="00DC1B85"/>
    <w:rsid w:val="00DC1FFE"/>
    <w:rsid w:val="00DC24D0"/>
    <w:rsid w:val="00DC28F3"/>
    <w:rsid w:val="00DC3C70"/>
    <w:rsid w:val="00DD219D"/>
    <w:rsid w:val="00DD325C"/>
    <w:rsid w:val="00DD73ED"/>
    <w:rsid w:val="00DE236F"/>
    <w:rsid w:val="00DE4DB6"/>
    <w:rsid w:val="00DE513C"/>
    <w:rsid w:val="00DE6215"/>
    <w:rsid w:val="00DE6D90"/>
    <w:rsid w:val="00DE704F"/>
    <w:rsid w:val="00DF0D1C"/>
    <w:rsid w:val="00DF25F4"/>
    <w:rsid w:val="00DF3B06"/>
    <w:rsid w:val="00DF464C"/>
    <w:rsid w:val="00DF52AD"/>
    <w:rsid w:val="00E004C2"/>
    <w:rsid w:val="00E0161F"/>
    <w:rsid w:val="00E02038"/>
    <w:rsid w:val="00E02FF8"/>
    <w:rsid w:val="00E04CA3"/>
    <w:rsid w:val="00E10843"/>
    <w:rsid w:val="00E10B92"/>
    <w:rsid w:val="00E14BA0"/>
    <w:rsid w:val="00E17DDC"/>
    <w:rsid w:val="00E210A4"/>
    <w:rsid w:val="00E23C33"/>
    <w:rsid w:val="00E251B6"/>
    <w:rsid w:val="00E26629"/>
    <w:rsid w:val="00E30B47"/>
    <w:rsid w:val="00E310DD"/>
    <w:rsid w:val="00E312F0"/>
    <w:rsid w:val="00E35B0C"/>
    <w:rsid w:val="00E360A6"/>
    <w:rsid w:val="00E3673C"/>
    <w:rsid w:val="00E36A10"/>
    <w:rsid w:val="00E37721"/>
    <w:rsid w:val="00E40FC9"/>
    <w:rsid w:val="00E43FB9"/>
    <w:rsid w:val="00E5053C"/>
    <w:rsid w:val="00E505E5"/>
    <w:rsid w:val="00E50A9A"/>
    <w:rsid w:val="00E5375A"/>
    <w:rsid w:val="00E53A40"/>
    <w:rsid w:val="00E547CF"/>
    <w:rsid w:val="00E55737"/>
    <w:rsid w:val="00E55CCC"/>
    <w:rsid w:val="00E56E49"/>
    <w:rsid w:val="00E57F6C"/>
    <w:rsid w:val="00E65AF4"/>
    <w:rsid w:val="00E67B95"/>
    <w:rsid w:val="00E73C67"/>
    <w:rsid w:val="00E82C00"/>
    <w:rsid w:val="00E85301"/>
    <w:rsid w:val="00E86F79"/>
    <w:rsid w:val="00E91605"/>
    <w:rsid w:val="00E916C6"/>
    <w:rsid w:val="00E91D60"/>
    <w:rsid w:val="00E97B7A"/>
    <w:rsid w:val="00EA26C4"/>
    <w:rsid w:val="00EA3449"/>
    <w:rsid w:val="00EA418C"/>
    <w:rsid w:val="00EA48D2"/>
    <w:rsid w:val="00EA633F"/>
    <w:rsid w:val="00EB615E"/>
    <w:rsid w:val="00EB7948"/>
    <w:rsid w:val="00EC0B58"/>
    <w:rsid w:val="00EC3576"/>
    <w:rsid w:val="00EC4787"/>
    <w:rsid w:val="00EC5C3A"/>
    <w:rsid w:val="00EC6523"/>
    <w:rsid w:val="00EC7C9A"/>
    <w:rsid w:val="00ED3872"/>
    <w:rsid w:val="00EE0ACD"/>
    <w:rsid w:val="00EE1DA0"/>
    <w:rsid w:val="00EE2E73"/>
    <w:rsid w:val="00EE7529"/>
    <w:rsid w:val="00EF0D0C"/>
    <w:rsid w:val="00EF5349"/>
    <w:rsid w:val="00EF6E1C"/>
    <w:rsid w:val="00F00F8E"/>
    <w:rsid w:val="00F01A25"/>
    <w:rsid w:val="00F02252"/>
    <w:rsid w:val="00F0378B"/>
    <w:rsid w:val="00F0444B"/>
    <w:rsid w:val="00F0499B"/>
    <w:rsid w:val="00F04B63"/>
    <w:rsid w:val="00F04E07"/>
    <w:rsid w:val="00F05883"/>
    <w:rsid w:val="00F05AA7"/>
    <w:rsid w:val="00F05F0B"/>
    <w:rsid w:val="00F1029F"/>
    <w:rsid w:val="00F10C81"/>
    <w:rsid w:val="00F160E7"/>
    <w:rsid w:val="00F1710D"/>
    <w:rsid w:val="00F200B3"/>
    <w:rsid w:val="00F20672"/>
    <w:rsid w:val="00F2431B"/>
    <w:rsid w:val="00F260E0"/>
    <w:rsid w:val="00F26233"/>
    <w:rsid w:val="00F26DB9"/>
    <w:rsid w:val="00F30128"/>
    <w:rsid w:val="00F307C0"/>
    <w:rsid w:val="00F30993"/>
    <w:rsid w:val="00F317B9"/>
    <w:rsid w:val="00F3237A"/>
    <w:rsid w:val="00F327FE"/>
    <w:rsid w:val="00F34FFC"/>
    <w:rsid w:val="00F37BAF"/>
    <w:rsid w:val="00F4057D"/>
    <w:rsid w:val="00F43448"/>
    <w:rsid w:val="00F43C19"/>
    <w:rsid w:val="00F44DAB"/>
    <w:rsid w:val="00F462B4"/>
    <w:rsid w:val="00F46815"/>
    <w:rsid w:val="00F472DC"/>
    <w:rsid w:val="00F472EC"/>
    <w:rsid w:val="00F50C0F"/>
    <w:rsid w:val="00F50EC2"/>
    <w:rsid w:val="00F6257A"/>
    <w:rsid w:val="00F62E80"/>
    <w:rsid w:val="00F64C27"/>
    <w:rsid w:val="00F64DC6"/>
    <w:rsid w:val="00F6505F"/>
    <w:rsid w:val="00F67545"/>
    <w:rsid w:val="00F679CB"/>
    <w:rsid w:val="00F7003B"/>
    <w:rsid w:val="00F704D3"/>
    <w:rsid w:val="00F73BC9"/>
    <w:rsid w:val="00F73E05"/>
    <w:rsid w:val="00F75BBA"/>
    <w:rsid w:val="00F80E82"/>
    <w:rsid w:val="00F83DF1"/>
    <w:rsid w:val="00F85F4F"/>
    <w:rsid w:val="00F87DC7"/>
    <w:rsid w:val="00F9004A"/>
    <w:rsid w:val="00F918E6"/>
    <w:rsid w:val="00F92A71"/>
    <w:rsid w:val="00F9309E"/>
    <w:rsid w:val="00F93FC9"/>
    <w:rsid w:val="00F952C2"/>
    <w:rsid w:val="00F95939"/>
    <w:rsid w:val="00FA4B7E"/>
    <w:rsid w:val="00FB08EB"/>
    <w:rsid w:val="00FB165C"/>
    <w:rsid w:val="00FB3D47"/>
    <w:rsid w:val="00FB4172"/>
    <w:rsid w:val="00FB755B"/>
    <w:rsid w:val="00FB7767"/>
    <w:rsid w:val="00FB7B7B"/>
    <w:rsid w:val="00FB7D42"/>
    <w:rsid w:val="00FC2F39"/>
    <w:rsid w:val="00FC4041"/>
    <w:rsid w:val="00FD0C4B"/>
    <w:rsid w:val="00FD25E6"/>
    <w:rsid w:val="00FD2793"/>
    <w:rsid w:val="00FD2916"/>
    <w:rsid w:val="00FD29D0"/>
    <w:rsid w:val="00FD497D"/>
    <w:rsid w:val="00FD4A4F"/>
    <w:rsid w:val="00FD54A4"/>
    <w:rsid w:val="00FD658B"/>
    <w:rsid w:val="00FD70CA"/>
    <w:rsid w:val="00FD78AF"/>
    <w:rsid w:val="00FD7B1F"/>
    <w:rsid w:val="00FE42D9"/>
    <w:rsid w:val="00FE5828"/>
    <w:rsid w:val="00FE75B4"/>
    <w:rsid w:val="00FE7D8D"/>
    <w:rsid w:val="00FF1CFF"/>
    <w:rsid w:val="00FF3D2F"/>
    <w:rsid w:val="00FF4E78"/>
    <w:rsid w:val="00FF537F"/>
    <w:rsid w:val="00FF5B58"/>
    <w:rsid w:val="00FF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1713"/>
  <w15:chartTrackingRefBased/>
  <w15:docId w15:val="{DF40D1C2-FC67-405B-9A56-B26AC66E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016"/>
  </w:style>
  <w:style w:type="paragraph" w:styleId="Heading1">
    <w:name w:val="heading 1"/>
    <w:basedOn w:val="Normal"/>
    <w:next w:val="Normal"/>
    <w:link w:val="Heading1Char"/>
    <w:uiPriority w:val="9"/>
    <w:qFormat/>
    <w:rsid w:val="0022055F"/>
    <w:pPr>
      <w:autoSpaceDE w:val="0"/>
      <w:autoSpaceDN w:val="0"/>
      <w:adjustRightInd w:val="0"/>
      <w:spacing w:after="0" w:line="240" w:lineRule="auto"/>
      <w:outlineLvl w:val="0"/>
    </w:pPr>
    <w:rPr>
      <w:rFonts w:ascii="Arial" w:hAnsi="Arial" w:cs="Arial"/>
      <w:b/>
      <w:color w:val="000000"/>
      <w:sz w:val="32"/>
      <w:szCs w:val="27"/>
    </w:rPr>
  </w:style>
  <w:style w:type="paragraph" w:styleId="Heading2">
    <w:name w:val="heading 2"/>
    <w:basedOn w:val="Normal"/>
    <w:next w:val="Normal"/>
    <w:link w:val="Heading2Char"/>
    <w:uiPriority w:val="9"/>
    <w:unhideWhenUsed/>
    <w:qFormat/>
    <w:rsid w:val="00D946C6"/>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D946C6"/>
    <w:pPr>
      <w:keepNext/>
      <w:keepLines/>
      <w:spacing w:before="40" w:after="0"/>
      <w:outlineLvl w:val="2"/>
    </w:pPr>
    <w:rPr>
      <w:rFonts w:ascii="Arial" w:eastAsiaTheme="majorEastAsia" w:hAnsi="Arial" w:cstheme="majorBidi"/>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8C9"/>
  </w:style>
  <w:style w:type="paragraph" w:styleId="Footer">
    <w:name w:val="footer"/>
    <w:basedOn w:val="Normal"/>
    <w:link w:val="FooterChar"/>
    <w:uiPriority w:val="99"/>
    <w:unhideWhenUsed/>
    <w:rsid w:val="007D2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8C9"/>
  </w:style>
  <w:style w:type="character" w:styleId="Hyperlink">
    <w:name w:val="Hyperlink"/>
    <w:basedOn w:val="DefaultParagraphFont"/>
    <w:uiPriority w:val="99"/>
    <w:unhideWhenUsed/>
    <w:rsid w:val="00E97B7A"/>
    <w:rPr>
      <w:color w:val="0563C1" w:themeColor="hyperlink"/>
      <w:u w:val="single"/>
    </w:rPr>
  </w:style>
  <w:style w:type="character" w:styleId="FollowedHyperlink">
    <w:name w:val="FollowedHyperlink"/>
    <w:basedOn w:val="DefaultParagraphFont"/>
    <w:uiPriority w:val="99"/>
    <w:semiHidden/>
    <w:unhideWhenUsed/>
    <w:rsid w:val="00210570"/>
    <w:rPr>
      <w:color w:val="954F72" w:themeColor="followedHyperlink"/>
      <w:u w:val="single"/>
    </w:rPr>
  </w:style>
  <w:style w:type="paragraph" w:styleId="BalloonText">
    <w:name w:val="Balloon Text"/>
    <w:basedOn w:val="Normal"/>
    <w:link w:val="BalloonTextChar"/>
    <w:uiPriority w:val="99"/>
    <w:semiHidden/>
    <w:unhideWhenUsed/>
    <w:rsid w:val="0027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7AD"/>
    <w:rPr>
      <w:rFonts w:ascii="Segoe UI" w:hAnsi="Segoe UI" w:cs="Segoe UI"/>
      <w:sz w:val="18"/>
      <w:szCs w:val="18"/>
    </w:rPr>
  </w:style>
  <w:style w:type="paragraph" w:styleId="ListParagraph">
    <w:name w:val="List Paragraph"/>
    <w:basedOn w:val="Normal"/>
    <w:uiPriority w:val="34"/>
    <w:qFormat/>
    <w:rsid w:val="00F462B4"/>
    <w:pPr>
      <w:ind w:left="720"/>
      <w:contextualSpacing/>
    </w:pPr>
  </w:style>
  <w:style w:type="character" w:styleId="CommentReference">
    <w:name w:val="annotation reference"/>
    <w:basedOn w:val="DefaultParagraphFont"/>
    <w:uiPriority w:val="99"/>
    <w:semiHidden/>
    <w:unhideWhenUsed/>
    <w:rsid w:val="00515885"/>
    <w:rPr>
      <w:sz w:val="16"/>
      <w:szCs w:val="16"/>
    </w:rPr>
  </w:style>
  <w:style w:type="paragraph" w:styleId="CommentText">
    <w:name w:val="annotation text"/>
    <w:basedOn w:val="Normal"/>
    <w:link w:val="CommentTextChar"/>
    <w:uiPriority w:val="99"/>
    <w:semiHidden/>
    <w:unhideWhenUsed/>
    <w:rsid w:val="00515885"/>
    <w:pPr>
      <w:spacing w:line="240" w:lineRule="auto"/>
    </w:pPr>
    <w:rPr>
      <w:sz w:val="20"/>
      <w:szCs w:val="20"/>
    </w:rPr>
  </w:style>
  <w:style w:type="character" w:customStyle="1" w:styleId="CommentTextChar">
    <w:name w:val="Comment Text Char"/>
    <w:basedOn w:val="DefaultParagraphFont"/>
    <w:link w:val="CommentText"/>
    <w:uiPriority w:val="99"/>
    <w:semiHidden/>
    <w:rsid w:val="00515885"/>
    <w:rPr>
      <w:sz w:val="20"/>
      <w:szCs w:val="20"/>
    </w:rPr>
  </w:style>
  <w:style w:type="paragraph" w:styleId="CommentSubject">
    <w:name w:val="annotation subject"/>
    <w:basedOn w:val="CommentText"/>
    <w:next w:val="CommentText"/>
    <w:link w:val="CommentSubjectChar"/>
    <w:uiPriority w:val="99"/>
    <w:semiHidden/>
    <w:unhideWhenUsed/>
    <w:rsid w:val="00515885"/>
    <w:rPr>
      <w:b/>
      <w:bCs/>
    </w:rPr>
  </w:style>
  <w:style w:type="character" w:customStyle="1" w:styleId="CommentSubjectChar">
    <w:name w:val="Comment Subject Char"/>
    <w:basedOn w:val="CommentTextChar"/>
    <w:link w:val="CommentSubject"/>
    <w:uiPriority w:val="99"/>
    <w:semiHidden/>
    <w:rsid w:val="00515885"/>
    <w:rPr>
      <w:b/>
      <w:bCs/>
      <w:sz w:val="20"/>
      <w:szCs w:val="20"/>
    </w:rPr>
  </w:style>
  <w:style w:type="table" w:styleId="TableGrid">
    <w:name w:val="Table Grid"/>
    <w:basedOn w:val="TableNormal"/>
    <w:uiPriority w:val="39"/>
    <w:rsid w:val="001E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622B0"/>
    <w:pPr>
      <w:numPr>
        <w:numId w:val="25"/>
      </w:numPr>
      <w:contextualSpacing/>
    </w:pPr>
  </w:style>
  <w:style w:type="paragraph" w:styleId="Title">
    <w:name w:val="Title"/>
    <w:basedOn w:val="Normal"/>
    <w:next w:val="Normal"/>
    <w:link w:val="TitleChar"/>
    <w:uiPriority w:val="10"/>
    <w:qFormat/>
    <w:rsid w:val="009A311A"/>
    <w:pPr>
      <w:spacing w:before="4800"/>
      <w:contextualSpacing/>
      <w:jc w:val="center"/>
    </w:pPr>
    <w:rPr>
      <w:rFonts w:ascii="Arial" w:hAnsi="Arial" w:cs="Arial"/>
      <w:b/>
      <w:sz w:val="48"/>
      <w:szCs w:val="48"/>
    </w:rPr>
  </w:style>
  <w:style w:type="character" w:customStyle="1" w:styleId="TitleChar">
    <w:name w:val="Title Char"/>
    <w:basedOn w:val="DefaultParagraphFont"/>
    <w:link w:val="Title"/>
    <w:uiPriority w:val="10"/>
    <w:rsid w:val="009A311A"/>
    <w:rPr>
      <w:rFonts w:ascii="Arial" w:hAnsi="Arial" w:cs="Arial"/>
      <w:b/>
      <w:sz w:val="48"/>
      <w:szCs w:val="48"/>
    </w:rPr>
  </w:style>
  <w:style w:type="character" w:customStyle="1" w:styleId="Heading1Char">
    <w:name w:val="Heading 1 Char"/>
    <w:basedOn w:val="DefaultParagraphFont"/>
    <w:link w:val="Heading1"/>
    <w:uiPriority w:val="9"/>
    <w:rsid w:val="0022055F"/>
    <w:rPr>
      <w:rFonts w:ascii="Arial" w:hAnsi="Arial" w:cs="Arial"/>
      <w:b/>
      <w:color w:val="000000"/>
      <w:sz w:val="32"/>
      <w:szCs w:val="27"/>
    </w:rPr>
  </w:style>
  <w:style w:type="paragraph" w:styleId="TOCHeading">
    <w:name w:val="TOC Heading"/>
    <w:basedOn w:val="Heading1"/>
    <w:next w:val="Normal"/>
    <w:uiPriority w:val="39"/>
    <w:unhideWhenUsed/>
    <w:qFormat/>
    <w:rsid w:val="0022055F"/>
    <w:pPr>
      <w:keepNext/>
      <w:keepLines/>
      <w:autoSpaceDE/>
      <w:autoSpaceDN/>
      <w:adjustRightInd/>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22055F"/>
    <w:pPr>
      <w:spacing w:after="100"/>
    </w:pPr>
    <w:rPr>
      <w:rFonts w:ascii="Arial" w:hAnsi="Arial" w:cs="Arial"/>
      <w:sz w:val="24"/>
    </w:rPr>
  </w:style>
  <w:style w:type="paragraph" w:styleId="TOC2">
    <w:name w:val="toc 2"/>
    <w:basedOn w:val="Normal"/>
    <w:next w:val="Normal"/>
    <w:autoRedefine/>
    <w:uiPriority w:val="39"/>
    <w:unhideWhenUsed/>
    <w:rsid w:val="0022055F"/>
    <w:pPr>
      <w:spacing w:after="100"/>
      <w:ind w:left="240"/>
    </w:pPr>
    <w:rPr>
      <w:rFonts w:ascii="Arial" w:hAnsi="Arial" w:cs="Arial"/>
      <w:sz w:val="24"/>
    </w:rPr>
  </w:style>
  <w:style w:type="character" w:customStyle="1" w:styleId="Heading2Char">
    <w:name w:val="Heading 2 Char"/>
    <w:basedOn w:val="DefaultParagraphFont"/>
    <w:link w:val="Heading2"/>
    <w:uiPriority w:val="9"/>
    <w:rsid w:val="00D946C6"/>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D946C6"/>
    <w:rPr>
      <w:rFonts w:ascii="Arial" w:eastAsiaTheme="majorEastAsia" w:hAnsi="Arial" w:cstheme="majorBidi"/>
      <w:b/>
      <w:sz w:val="32"/>
      <w:szCs w:val="24"/>
    </w:rPr>
  </w:style>
  <w:style w:type="paragraph" w:styleId="TOC3">
    <w:name w:val="toc 3"/>
    <w:basedOn w:val="Normal"/>
    <w:next w:val="Normal"/>
    <w:autoRedefine/>
    <w:uiPriority w:val="39"/>
    <w:unhideWhenUsed/>
    <w:rsid w:val="00D946C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7568">
      <w:bodyDiv w:val="1"/>
      <w:marLeft w:val="0"/>
      <w:marRight w:val="0"/>
      <w:marTop w:val="0"/>
      <w:marBottom w:val="0"/>
      <w:divBdr>
        <w:top w:val="none" w:sz="0" w:space="0" w:color="auto"/>
        <w:left w:val="none" w:sz="0" w:space="0" w:color="auto"/>
        <w:bottom w:val="none" w:sz="0" w:space="0" w:color="auto"/>
        <w:right w:val="none" w:sz="0" w:space="0" w:color="auto"/>
      </w:divBdr>
    </w:div>
    <w:div w:id="188757449">
      <w:bodyDiv w:val="1"/>
      <w:marLeft w:val="0"/>
      <w:marRight w:val="0"/>
      <w:marTop w:val="0"/>
      <w:marBottom w:val="0"/>
      <w:divBdr>
        <w:top w:val="none" w:sz="0" w:space="0" w:color="auto"/>
        <w:left w:val="none" w:sz="0" w:space="0" w:color="auto"/>
        <w:bottom w:val="none" w:sz="0" w:space="0" w:color="auto"/>
        <w:right w:val="none" w:sz="0" w:space="0" w:color="auto"/>
      </w:divBdr>
    </w:div>
    <w:div w:id="267004877">
      <w:bodyDiv w:val="1"/>
      <w:marLeft w:val="0"/>
      <w:marRight w:val="0"/>
      <w:marTop w:val="0"/>
      <w:marBottom w:val="0"/>
      <w:divBdr>
        <w:top w:val="none" w:sz="0" w:space="0" w:color="auto"/>
        <w:left w:val="none" w:sz="0" w:space="0" w:color="auto"/>
        <w:bottom w:val="none" w:sz="0" w:space="0" w:color="auto"/>
        <w:right w:val="none" w:sz="0" w:space="0" w:color="auto"/>
      </w:divBdr>
    </w:div>
    <w:div w:id="291449120">
      <w:bodyDiv w:val="1"/>
      <w:marLeft w:val="0"/>
      <w:marRight w:val="0"/>
      <w:marTop w:val="0"/>
      <w:marBottom w:val="0"/>
      <w:divBdr>
        <w:top w:val="none" w:sz="0" w:space="0" w:color="auto"/>
        <w:left w:val="none" w:sz="0" w:space="0" w:color="auto"/>
        <w:bottom w:val="none" w:sz="0" w:space="0" w:color="auto"/>
        <w:right w:val="none" w:sz="0" w:space="0" w:color="auto"/>
      </w:divBdr>
    </w:div>
    <w:div w:id="376122868">
      <w:bodyDiv w:val="1"/>
      <w:marLeft w:val="0"/>
      <w:marRight w:val="0"/>
      <w:marTop w:val="0"/>
      <w:marBottom w:val="0"/>
      <w:divBdr>
        <w:top w:val="none" w:sz="0" w:space="0" w:color="auto"/>
        <w:left w:val="none" w:sz="0" w:space="0" w:color="auto"/>
        <w:bottom w:val="none" w:sz="0" w:space="0" w:color="auto"/>
        <w:right w:val="none" w:sz="0" w:space="0" w:color="auto"/>
      </w:divBdr>
    </w:div>
    <w:div w:id="382212887">
      <w:bodyDiv w:val="1"/>
      <w:marLeft w:val="0"/>
      <w:marRight w:val="0"/>
      <w:marTop w:val="0"/>
      <w:marBottom w:val="0"/>
      <w:divBdr>
        <w:top w:val="none" w:sz="0" w:space="0" w:color="auto"/>
        <w:left w:val="none" w:sz="0" w:space="0" w:color="auto"/>
        <w:bottom w:val="none" w:sz="0" w:space="0" w:color="auto"/>
        <w:right w:val="none" w:sz="0" w:space="0" w:color="auto"/>
      </w:divBdr>
    </w:div>
    <w:div w:id="448859679">
      <w:bodyDiv w:val="1"/>
      <w:marLeft w:val="0"/>
      <w:marRight w:val="0"/>
      <w:marTop w:val="0"/>
      <w:marBottom w:val="0"/>
      <w:divBdr>
        <w:top w:val="none" w:sz="0" w:space="0" w:color="auto"/>
        <w:left w:val="none" w:sz="0" w:space="0" w:color="auto"/>
        <w:bottom w:val="none" w:sz="0" w:space="0" w:color="auto"/>
        <w:right w:val="none" w:sz="0" w:space="0" w:color="auto"/>
      </w:divBdr>
    </w:div>
    <w:div w:id="468935868">
      <w:bodyDiv w:val="1"/>
      <w:marLeft w:val="0"/>
      <w:marRight w:val="0"/>
      <w:marTop w:val="0"/>
      <w:marBottom w:val="0"/>
      <w:divBdr>
        <w:top w:val="none" w:sz="0" w:space="0" w:color="auto"/>
        <w:left w:val="none" w:sz="0" w:space="0" w:color="auto"/>
        <w:bottom w:val="none" w:sz="0" w:space="0" w:color="auto"/>
        <w:right w:val="none" w:sz="0" w:space="0" w:color="auto"/>
      </w:divBdr>
    </w:div>
    <w:div w:id="474614146">
      <w:bodyDiv w:val="1"/>
      <w:marLeft w:val="0"/>
      <w:marRight w:val="0"/>
      <w:marTop w:val="0"/>
      <w:marBottom w:val="0"/>
      <w:divBdr>
        <w:top w:val="none" w:sz="0" w:space="0" w:color="auto"/>
        <w:left w:val="none" w:sz="0" w:space="0" w:color="auto"/>
        <w:bottom w:val="none" w:sz="0" w:space="0" w:color="auto"/>
        <w:right w:val="none" w:sz="0" w:space="0" w:color="auto"/>
      </w:divBdr>
    </w:div>
    <w:div w:id="605773698">
      <w:bodyDiv w:val="1"/>
      <w:marLeft w:val="0"/>
      <w:marRight w:val="0"/>
      <w:marTop w:val="0"/>
      <w:marBottom w:val="0"/>
      <w:divBdr>
        <w:top w:val="none" w:sz="0" w:space="0" w:color="auto"/>
        <w:left w:val="none" w:sz="0" w:space="0" w:color="auto"/>
        <w:bottom w:val="none" w:sz="0" w:space="0" w:color="auto"/>
        <w:right w:val="none" w:sz="0" w:space="0" w:color="auto"/>
      </w:divBdr>
    </w:div>
    <w:div w:id="629173262">
      <w:bodyDiv w:val="1"/>
      <w:marLeft w:val="0"/>
      <w:marRight w:val="0"/>
      <w:marTop w:val="0"/>
      <w:marBottom w:val="0"/>
      <w:divBdr>
        <w:top w:val="none" w:sz="0" w:space="0" w:color="auto"/>
        <w:left w:val="none" w:sz="0" w:space="0" w:color="auto"/>
        <w:bottom w:val="none" w:sz="0" w:space="0" w:color="auto"/>
        <w:right w:val="none" w:sz="0" w:space="0" w:color="auto"/>
      </w:divBdr>
    </w:div>
    <w:div w:id="756947918">
      <w:bodyDiv w:val="1"/>
      <w:marLeft w:val="0"/>
      <w:marRight w:val="0"/>
      <w:marTop w:val="0"/>
      <w:marBottom w:val="0"/>
      <w:divBdr>
        <w:top w:val="none" w:sz="0" w:space="0" w:color="auto"/>
        <w:left w:val="none" w:sz="0" w:space="0" w:color="auto"/>
        <w:bottom w:val="none" w:sz="0" w:space="0" w:color="auto"/>
        <w:right w:val="none" w:sz="0" w:space="0" w:color="auto"/>
      </w:divBdr>
    </w:div>
    <w:div w:id="844904788">
      <w:bodyDiv w:val="1"/>
      <w:marLeft w:val="0"/>
      <w:marRight w:val="0"/>
      <w:marTop w:val="0"/>
      <w:marBottom w:val="0"/>
      <w:divBdr>
        <w:top w:val="none" w:sz="0" w:space="0" w:color="auto"/>
        <w:left w:val="none" w:sz="0" w:space="0" w:color="auto"/>
        <w:bottom w:val="none" w:sz="0" w:space="0" w:color="auto"/>
        <w:right w:val="none" w:sz="0" w:space="0" w:color="auto"/>
      </w:divBdr>
    </w:div>
    <w:div w:id="849100191">
      <w:bodyDiv w:val="1"/>
      <w:marLeft w:val="0"/>
      <w:marRight w:val="0"/>
      <w:marTop w:val="0"/>
      <w:marBottom w:val="0"/>
      <w:divBdr>
        <w:top w:val="none" w:sz="0" w:space="0" w:color="auto"/>
        <w:left w:val="none" w:sz="0" w:space="0" w:color="auto"/>
        <w:bottom w:val="none" w:sz="0" w:space="0" w:color="auto"/>
        <w:right w:val="none" w:sz="0" w:space="0" w:color="auto"/>
      </w:divBdr>
    </w:div>
    <w:div w:id="926422510">
      <w:bodyDiv w:val="1"/>
      <w:marLeft w:val="0"/>
      <w:marRight w:val="0"/>
      <w:marTop w:val="0"/>
      <w:marBottom w:val="0"/>
      <w:divBdr>
        <w:top w:val="none" w:sz="0" w:space="0" w:color="auto"/>
        <w:left w:val="none" w:sz="0" w:space="0" w:color="auto"/>
        <w:bottom w:val="none" w:sz="0" w:space="0" w:color="auto"/>
        <w:right w:val="none" w:sz="0" w:space="0" w:color="auto"/>
      </w:divBdr>
    </w:div>
    <w:div w:id="928390958">
      <w:bodyDiv w:val="1"/>
      <w:marLeft w:val="0"/>
      <w:marRight w:val="0"/>
      <w:marTop w:val="0"/>
      <w:marBottom w:val="0"/>
      <w:divBdr>
        <w:top w:val="none" w:sz="0" w:space="0" w:color="auto"/>
        <w:left w:val="none" w:sz="0" w:space="0" w:color="auto"/>
        <w:bottom w:val="none" w:sz="0" w:space="0" w:color="auto"/>
        <w:right w:val="none" w:sz="0" w:space="0" w:color="auto"/>
      </w:divBdr>
    </w:div>
    <w:div w:id="988828273">
      <w:bodyDiv w:val="1"/>
      <w:marLeft w:val="0"/>
      <w:marRight w:val="0"/>
      <w:marTop w:val="0"/>
      <w:marBottom w:val="0"/>
      <w:divBdr>
        <w:top w:val="none" w:sz="0" w:space="0" w:color="auto"/>
        <w:left w:val="none" w:sz="0" w:space="0" w:color="auto"/>
        <w:bottom w:val="none" w:sz="0" w:space="0" w:color="auto"/>
        <w:right w:val="none" w:sz="0" w:space="0" w:color="auto"/>
      </w:divBdr>
    </w:div>
    <w:div w:id="1039671114">
      <w:bodyDiv w:val="1"/>
      <w:marLeft w:val="0"/>
      <w:marRight w:val="0"/>
      <w:marTop w:val="0"/>
      <w:marBottom w:val="0"/>
      <w:divBdr>
        <w:top w:val="none" w:sz="0" w:space="0" w:color="auto"/>
        <w:left w:val="none" w:sz="0" w:space="0" w:color="auto"/>
        <w:bottom w:val="none" w:sz="0" w:space="0" w:color="auto"/>
        <w:right w:val="none" w:sz="0" w:space="0" w:color="auto"/>
      </w:divBdr>
    </w:div>
    <w:div w:id="1223129323">
      <w:bodyDiv w:val="1"/>
      <w:marLeft w:val="0"/>
      <w:marRight w:val="0"/>
      <w:marTop w:val="0"/>
      <w:marBottom w:val="0"/>
      <w:divBdr>
        <w:top w:val="none" w:sz="0" w:space="0" w:color="auto"/>
        <w:left w:val="none" w:sz="0" w:space="0" w:color="auto"/>
        <w:bottom w:val="none" w:sz="0" w:space="0" w:color="auto"/>
        <w:right w:val="none" w:sz="0" w:space="0" w:color="auto"/>
      </w:divBdr>
    </w:div>
    <w:div w:id="1249535528">
      <w:bodyDiv w:val="1"/>
      <w:marLeft w:val="0"/>
      <w:marRight w:val="0"/>
      <w:marTop w:val="0"/>
      <w:marBottom w:val="0"/>
      <w:divBdr>
        <w:top w:val="none" w:sz="0" w:space="0" w:color="auto"/>
        <w:left w:val="none" w:sz="0" w:space="0" w:color="auto"/>
        <w:bottom w:val="none" w:sz="0" w:space="0" w:color="auto"/>
        <w:right w:val="none" w:sz="0" w:space="0" w:color="auto"/>
      </w:divBdr>
    </w:div>
    <w:div w:id="1602949590">
      <w:bodyDiv w:val="1"/>
      <w:marLeft w:val="0"/>
      <w:marRight w:val="0"/>
      <w:marTop w:val="0"/>
      <w:marBottom w:val="0"/>
      <w:divBdr>
        <w:top w:val="none" w:sz="0" w:space="0" w:color="auto"/>
        <w:left w:val="none" w:sz="0" w:space="0" w:color="auto"/>
        <w:bottom w:val="none" w:sz="0" w:space="0" w:color="auto"/>
        <w:right w:val="none" w:sz="0" w:space="0" w:color="auto"/>
      </w:divBdr>
    </w:div>
    <w:div w:id="1672559973">
      <w:bodyDiv w:val="1"/>
      <w:marLeft w:val="0"/>
      <w:marRight w:val="0"/>
      <w:marTop w:val="0"/>
      <w:marBottom w:val="0"/>
      <w:divBdr>
        <w:top w:val="none" w:sz="0" w:space="0" w:color="auto"/>
        <w:left w:val="none" w:sz="0" w:space="0" w:color="auto"/>
        <w:bottom w:val="none" w:sz="0" w:space="0" w:color="auto"/>
        <w:right w:val="none" w:sz="0" w:space="0" w:color="auto"/>
      </w:divBdr>
    </w:div>
    <w:div w:id="1724401879">
      <w:bodyDiv w:val="1"/>
      <w:marLeft w:val="0"/>
      <w:marRight w:val="0"/>
      <w:marTop w:val="0"/>
      <w:marBottom w:val="0"/>
      <w:divBdr>
        <w:top w:val="none" w:sz="0" w:space="0" w:color="auto"/>
        <w:left w:val="none" w:sz="0" w:space="0" w:color="auto"/>
        <w:bottom w:val="none" w:sz="0" w:space="0" w:color="auto"/>
        <w:right w:val="none" w:sz="0" w:space="0" w:color="auto"/>
      </w:divBdr>
    </w:div>
    <w:div w:id="1737361920">
      <w:bodyDiv w:val="1"/>
      <w:marLeft w:val="0"/>
      <w:marRight w:val="0"/>
      <w:marTop w:val="0"/>
      <w:marBottom w:val="0"/>
      <w:divBdr>
        <w:top w:val="none" w:sz="0" w:space="0" w:color="auto"/>
        <w:left w:val="none" w:sz="0" w:space="0" w:color="auto"/>
        <w:bottom w:val="none" w:sz="0" w:space="0" w:color="auto"/>
        <w:right w:val="none" w:sz="0" w:space="0" w:color="auto"/>
      </w:divBdr>
    </w:div>
    <w:div w:id="1741636997">
      <w:bodyDiv w:val="1"/>
      <w:marLeft w:val="0"/>
      <w:marRight w:val="0"/>
      <w:marTop w:val="0"/>
      <w:marBottom w:val="0"/>
      <w:divBdr>
        <w:top w:val="none" w:sz="0" w:space="0" w:color="auto"/>
        <w:left w:val="none" w:sz="0" w:space="0" w:color="auto"/>
        <w:bottom w:val="none" w:sz="0" w:space="0" w:color="auto"/>
        <w:right w:val="none" w:sz="0" w:space="0" w:color="auto"/>
      </w:divBdr>
    </w:div>
    <w:div w:id="1749689280">
      <w:bodyDiv w:val="1"/>
      <w:marLeft w:val="0"/>
      <w:marRight w:val="0"/>
      <w:marTop w:val="0"/>
      <w:marBottom w:val="0"/>
      <w:divBdr>
        <w:top w:val="none" w:sz="0" w:space="0" w:color="auto"/>
        <w:left w:val="none" w:sz="0" w:space="0" w:color="auto"/>
        <w:bottom w:val="none" w:sz="0" w:space="0" w:color="auto"/>
        <w:right w:val="none" w:sz="0" w:space="0" w:color="auto"/>
      </w:divBdr>
    </w:div>
    <w:div w:id="1802460036">
      <w:bodyDiv w:val="1"/>
      <w:marLeft w:val="0"/>
      <w:marRight w:val="0"/>
      <w:marTop w:val="0"/>
      <w:marBottom w:val="0"/>
      <w:divBdr>
        <w:top w:val="none" w:sz="0" w:space="0" w:color="auto"/>
        <w:left w:val="none" w:sz="0" w:space="0" w:color="auto"/>
        <w:bottom w:val="none" w:sz="0" w:space="0" w:color="auto"/>
        <w:right w:val="none" w:sz="0" w:space="0" w:color="auto"/>
      </w:divBdr>
    </w:div>
    <w:div w:id="1836219065">
      <w:bodyDiv w:val="1"/>
      <w:marLeft w:val="0"/>
      <w:marRight w:val="0"/>
      <w:marTop w:val="0"/>
      <w:marBottom w:val="0"/>
      <w:divBdr>
        <w:top w:val="none" w:sz="0" w:space="0" w:color="auto"/>
        <w:left w:val="none" w:sz="0" w:space="0" w:color="auto"/>
        <w:bottom w:val="none" w:sz="0" w:space="0" w:color="auto"/>
        <w:right w:val="none" w:sz="0" w:space="0" w:color="auto"/>
      </w:divBdr>
    </w:div>
    <w:div w:id="1845438685">
      <w:bodyDiv w:val="1"/>
      <w:marLeft w:val="0"/>
      <w:marRight w:val="0"/>
      <w:marTop w:val="0"/>
      <w:marBottom w:val="0"/>
      <w:divBdr>
        <w:top w:val="none" w:sz="0" w:space="0" w:color="auto"/>
        <w:left w:val="none" w:sz="0" w:space="0" w:color="auto"/>
        <w:bottom w:val="none" w:sz="0" w:space="0" w:color="auto"/>
        <w:right w:val="none" w:sz="0" w:space="0" w:color="auto"/>
      </w:divBdr>
    </w:div>
    <w:div w:id="1868373730">
      <w:bodyDiv w:val="1"/>
      <w:marLeft w:val="0"/>
      <w:marRight w:val="0"/>
      <w:marTop w:val="0"/>
      <w:marBottom w:val="0"/>
      <w:divBdr>
        <w:top w:val="none" w:sz="0" w:space="0" w:color="auto"/>
        <w:left w:val="none" w:sz="0" w:space="0" w:color="auto"/>
        <w:bottom w:val="none" w:sz="0" w:space="0" w:color="auto"/>
        <w:right w:val="none" w:sz="0" w:space="0" w:color="auto"/>
      </w:divBdr>
    </w:div>
    <w:div w:id="1889103899">
      <w:bodyDiv w:val="1"/>
      <w:marLeft w:val="0"/>
      <w:marRight w:val="0"/>
      <w:marTop w:val="0"/>
      <w:marBottom w:val="0"/>
      <w:divBdr>
        <w:top w:val="none" w:sz="0" w:space="0" w:color="auto"/>
        <w:left w:val="none" w:sz="0" w:space="0" w:color="auto"/>
        <w:bottom w:val="none" w:sz="0" w:space="0" w:color="auto"/>
        <w:right w:val="none" w:sz="0" w:space="0" w:color="auto"/>
      </w:divBdr>
    </w:div>
    <w:div w:id="1953660087">
      <w:bodyDiv w:val="1"/>
      <w:marLeft w:val="0"/>
      <w:marRight w:val="0"/>
      <w:marTop w:val="0"/>
      <w:marBottom w:val="0"/>
      <w:divBdr>
        <w:top w:val="none" w:sz="0" w:space="0" w:color="auto"/>
        <w:left w:val="none" w:sz="0" w:space="0" w:color="auto"/>
        <w:bottom w:val="none" w:sz="0" w:space="0" w:color="auto"/>
        <w:right w:val="none" w:sz="0" w:space="0" w:color="auto"/>
      </w:divBdr>
    </w:div>
    <w:div w:id="19703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1852-14ED-4378-A87E-FA16B5A7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8614</Words>
  <Characters>49103</Characters>
  <Application>Microsoft Office Word</Application>
  <DocSecurity>8</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57602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Kavita</dc:creator>
  <cp:keywords/>
  <dc:description/>
  <cp:lastModifiedBy>Mouland, Brittany</cp:lastModifiedBy>
  <cp:revision>3</cp:revision>
  <dcterms:created xsi:type="dcterms:W3CDTF">2024-01-03T15:37:00Z</dcterms:created>
  <dcterms:modified xsi:type="dcterms:W3CDTF">2024-01-03T17:23:00Z</dcterms:modified>
</cp:coreProperties>
</file>